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21" w:rsidRDefault="001B4021" w:rsidP="001B4021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021" w:rsidRPr="00DE079C" w:rsidRDefault="001B4021" w:rsidP="001B402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1B4021" w:rsidRPr="00DE079C" w:rsidRDefault="001B4021" w:rsidP="001B4021">
      <w:pPr>
        <w:jc w:val="center"/>
        <w:rPr>
          <w:b/>
          <w:sz w:val="30"/>
        </w:rPr>
      </w:pPr>
      <w:r w:rsidRPr="00DE079C">
        <w:rPr>
          <w:b/>
          <w:sz w:val="30"/>
        </w:rPr>
        <w:t xml:space="preserve"> Администрация муниципального района «Заполярный район»</w:t>
      </w:r>
    </w:p>
    <w:p w:rsidR="001B4021" w:rsidRPr="00DE079C" w:rsidRDefault="001B4021" w:rsidP="001B4021">
      <w:pPr>
        <w:spacing w:before="200" w:after="280"/>
        <w:jc w:val="center"/>
        <w:rPr>
          <w:b/>
          <w:sz w:val="28"/>
          <w:szCs w:val="28"/>
        </w:rPr>
      </w:pPr>
      <w:r w:rsidRPr="00DE079C">
        <w:rPr>
          <w:b/>
          <w:sz w:val="28"/>
          <w:szCs w:val="28"/>
        </w:rPr>
        <w:t>ПОСТАНОВЛЕНИЕ</w:t>
      </w:r>
    </w:p>
    <w:p w:rsidR="001B4021" w:rsidRPr="00DE079C" w:rsidRDefault="001B4021" w:rsidP="001B4021">
      <w:pPr>
        <w:rPr>
          <w:sz w:val="28"/>
          <w:szCs w:val="28"/>
          <w:u w:val="single"/>
        </w:rPr>
      </w:pPr>
      <w:r w:rsidRPr="00DE079C">
        <w:rPr>
          <w:b/>
          <w:sz w:val="28"/>
          <w:szCs w:val="28"/>
          <w:u w:val="single"/>
        </w:rPr>
        <w:t xml:space="preserve">от </w:t>
      </w:r>
      <w:r w:rsidR="00B522B7">
        <w:rPr>
          <w:b/>
          <w:sz w:val="28"/>
          <w:szCs w:val="28"/>
          <w:u w:val="single"/>
        </w:rPr>
        <w:t>21</w:t>
      </w:r>
      <w:r>
        <w:rPr>
          <w:b/>
          <w:sz w:val="28"/>
          <w:szCs w:val="28"/>
          <w:u w:val="single"/>
        </w:rPr>
        <w:t>.12.2017</w:t>
      </w:r>
      <w:r w:rsidRPr="00DE079C">
        <w:rPr>
          <w:b/>
          <w:sz w:val="28"/>
          <w:szCs w:val="28"/>
          <w:u w:val="single"/>
        </w:rPr>
        <w:t xml:space="preserve"> № </w:t>
      </w:r>
      <w:r w:rsidR="00B522B7">
        <w:rPr>
          <w:b/>
          <w:sz w:val="28"/>
          <w:szCs w:val="28"/>
          <w:u w:val="single"/>
        </w:rPr>
        <w:t xml:space="preserve"> 266</w:t>
      </w:r>
      <w:r w:rsidRPr="00DE079C">
        <w:rPr>
          <w:b/>
          <w:sz w:val="28"/>
          <w:szCs w:val="28"/>
          <w:u w:val="single"/>
        </w:rPr>
        <w:t>п</w:t>
      </w:r>
    </w:p>
    <w:p w:rsidR="001B4021" w:rsidRPr="00DE079C" w:rsidRDefault="001B4021" w:rsidP="001B4021">
      <w:pPr>
        <w:spacing w:after="480"/>
        <w:ind w:left="567"/>
        <w:rPr>
          <w:sz w:val="20"/>
        </w:rPr>
      </w:pPr>
      <w:r w:rsidRPr="00DE079C">
        <w:rPr>
          <w:sz w:val="20"/>
        </w:rPr>
        <w:t>п.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</w:tblGrid>
      <w:tr w:rsidR="001B4021" w:rsidRPr="00DE079C" w:rsidTr="002661F4">
        <w:trPr>
          <w:trHeight w:val="1098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B4021" w:rsidRPr="00DE079C" w:rsidRDefault="001B4021" w:rsidP="002661F4">
            <w:pPr>
              <w:jc w:val="both"/>
              <w:rPr>
                <w:spacing w:val="-2"/>
                <w:sz w:val="20"/>
              </w:rPr>
            </w:pPr>
            <w:r w:rsidRPr="00DE079C">
              <w:rPr>
                <w:spacing w:val="-2"/>
                <w:sz w:val="20"/>
              </w:rPr>
              <w:t xml:space="preserve">О внесении изменений в </w:t>
            </w:r>
            <w:r>
              <w:rPr>
                <w:spacing w:val="-2"/>
                <w:sz w:val="20"/>
              </w:rPr>
              <w:t>постановление Администрации муниципального района «Заполярный район» от 11.11.2013 № 2308п «Об утверждении муниципальной  программы</w:t>
            </w:r>
            <w:r w:rsidRPr="00DE079C">
              <w:rPr>
                <w:spacing w:val="-2"/>
                <w:sz w:val="20"/>
              </w:rPr>
              <w:t xml:space="preserve">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</w:t>
            </w:r>
          </w:p>
        </w:tc>
      </w:tr>
    </w:tbl>
    <w:p w:rsidR="001B4021" w:rsidRPr="00DE079C" w:rsidRDefault="001B4021" w:rsidP="001B4021">
      <w:pPr>
        <w:jc w:val="both"/>
        <w:rPr>
          <w:sz w:val="28"/>
          <w:szCs w:val="28"/>
        </w:rPr>
      </w:pPr>
    </w:p>
    <w:p w:rsidR="001B4021" w:rsidRPr="00DE079C" w:rsidRDefault="001B4021" w:rsidP="001B4021">
      <w:pPr>
        <w:ind w:firstLine="709"/>
        <w:jc w:val="both"/>
        <w:rPr>
          <w:sz w:val="26"/>
          <w:szCs w:val="26"/>
        </w:rPr>
      </w:pPr>
      <w:proofErr w:type="gramStart"/>
      <w:r w:rsidRPr="00DE079C">
        <w:rPr>
          <w:sz w:val="26"/>
          <w:szCs w:val="26"/>
        </w:rPr>
        <w:t xml:space="preserve">В соответствии со статьей 179 Бюджетного кодекса Российской Федерации и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</w:t>
      </w:r>
      <w:r>
        <w:rPr>
          <w:sz w:val="26"/>
          <w:szCs w:val="26"/>
        </w:rPr>
        <w:t>22</w:t>
      </w:r>
      <w:r w:rsidRPr="00DE079C">
        <w:rPr>
          <w:sz w:val="26"/>
          <w:szCs w:val="26"/>
        </w:rPr>
        <w:t>.0</w:t>
      </w:r>
      <w:r>
        <w:rPr>
          <w:sz w:val="26"/>
          <w:szCs w:val="26"/>
        </w:rPr>
        <w:t>8.2016</w:t>
      </w:r>
      <w:r w:rsidRPr="00DE079C">
        <w:rPr>
          <w:sz w:val="26"/>
          <w:szCs w:val="26"/>
        </w:rPr>
        <w:t xml:space="preserve"> № 1</w:t>
      </w:r>
      <w:r>
        <w:rPr>
          <w:sz w:val="26"/>
          <w:szCs w:val="26"/>
        </w:rPr>
        <w:t>97</w:t>
      </w:r>
      <w:r w:rsidRPr="00DE079C">
        <w:rPr>
          <w:sz w:val="26"/>
          <w:szCs w:val="26"/>
        </w:rPr>
        <w:t>п,</w:t>
      </w:r>
      <w:r w:rsidRPr="00DA04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основании постановления Администрации муниципального района «Заполярный район» от 02.02.2017 № 19п «О передаче отдельных полномочий заместителям главы Администрации муниципального района «Заполярный район», </w:t>
      </w:r>
      <w:r w:rsidRPr="00DE079C">
        <w:rPr>
          <w:sz w:val="26"/>
          <w:szCs w:val="26"/>
        </w:rPr>
        <w:t>Администрация муниципального района «Заполярный район</w:t>
      </w:r>
      <w:proofErr w:type="gramEnd"/>
      <w:r w:rsidRPr="00DE079C">
        <w:rPr>
          <w:sz w:val="26"/>
          <w:szCs w:val="26"/>
        </w:rPr>
        <w:t>» ПОСТАНОВЛЯЕТ:</w:t>
      </w:r>
    </w:p>
    <w:p w:rsidR="001B4021" w:rsidRPr="00DE079C" w:rsidRDefault="001B4021" w:rsidP="001B4021">
      <w:pPr>
        <w:ind w:firstLine="709"/>
        <w:jc w:val="both"/>
        <w:rPr>
          <w:sz w:val="26"/>
          <w:szCs w:val="26"/>
        </w:rPr>
      </w:pPr>
    </w:p>
    <w:p w:rsidR="001B4021" w:rsidRDefault="001B4021" w:rsidP="001B4021">
      <w:pPr>
        <w:numPr>
          <w:ilvl w:val="0"/>
          <w:numId w:val="1"/>
        </w:numPr>
        <w:tabs>
          <w:tab w:val="left" w:pos="993"/>
        </w:tabs>
        <w:ind w:left="0" w:firstLine="540"/>
        <w:jc w:val="both"/>
        <w:rPr>
          <w:sz w:val="26"/>
          <w:szCs w:val="26"/>
        </w:rPr>
      </w:pPr>
      <w:proofErr w:type="gramStart"/>
      <w:r w:rsidRPr="00DE079C">
        <w:rPr>
          <w:sz w:val="26"/>
          <w:szCs w:val="26"/>
        </w:rPr>
        <w:t xml:space="preserve">Внести в </w:t>
      </w:r>
      <w:r>
        <w:rPr>
          <w:sz w:val="26"/>
          <w:szCs w:val="26"/>
        </w:rPr>
        <w:t>постановление Администрации Заполярного района от 11.11.2013 № 2308п «Об утверждении муниципальной программы</w:t>
      </w:r>
      <w:r w:rsidRPr="00DE079C">
        <w:rPr>
          <w:sz w:val="26"/>
          <w:szCs w:val="26"/>
        </w:rPr>
        <w:t xml:space="preserve">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</w:t>
      </w:r>
      <w:r>
        <w:rPr>
          <w:sz w:val="26"/>
          <w:szCs w:val="26"/>
        </w:rPr>
        <w:t xml:space="preserve"> </w:t>
      </w:r>
      <w:r w:rsidRPr="00DE079C">
        <w:t>(</w:t>
      </w:r>
      <w:r w:rsidRPr="00DE079C">
        <w:rPr>
          <w:sz w:val="26"/>
          <w:szCs w:val="26"/>
        </w:rPr>
        <w:t>в редакции постановлений Администрации Заполярного района от 03.03.2014 № 338п, от 08.05.2014 № 932п, 17.07.2014 № 1443п, 08.09.2014 № 1741п, 22.09.2014 № 1845п, 26.09.2014 № 1905п, 22.10.2014 № 2115п</w:t>
      </w:r>
      <w:proofErr w:type="gramEnd"/>
      <w:r w:rsidRPr="00DE079C">
        <w:rPr>
          <w:sz w:val="26"/>
          <w:szCs w:val="26"/>
        </w:rPr>
        <w:t>, 07.11.2014 № 2270п, 24.12.2014 № 2700п, 07.04.2015 № 83п, 03.07.2015 №157</w:t>
      </w:r>
      <w:r>
        <w:rPr>
          <w:sz w:val="26"/>
          <w:szCs w:val="26"/>
        </w:rPr>
        <w:t>п, 27.10.2015 № 234п, 25.11.2015 № 260п, 15.12.2015 № 288п, 18.02.2016 № 41п,</w:t>
      </w:r>
      <w:r w:rsidRPr="00FE6B0B">
        <w:t xml:space="preserve"> </w:t>
      </w:r>
      <w:r w:rsidRPr="00FE6B0B">
        <w:rPr>
          <w:sz w:val="26"/>
          <w:szCs w:val="26"/>
        </w:rPr>
        <w:t xml:space="preserve">14.03.2016 № 63 </w:t>
      </w:r>
      <w:proofErr w:type="gramStart"/>
      <w:r w:rsidRPr="00FE6B0B"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, 08.07.2016 № 168п, 07.09.2016 № 203п, 08.12.2016 № 279п, 26.12.2016 № 294п, 13.03.2017 № 39п, 04.04.2017 № 55п, 22.06.2017 № 108п, 21.07.2017 № 127п, 29.11.2017 № 231п</w:t>
      </w:r>
      <w:r w:rsidRPr="00DE079C">
        <w:rPr>
          <w:sz w:val="26"/>
          <w:szCs w:val="26"/>
        </w:rPr>
        <w:t>)</w:t>
      </w:r>
      <w:r>
        <w:rPr>
          <w:sz w:val="26"/>
          <w:szCs w:val="26"/>
        </w:rPr>
        <w:t xml:space="preserve"> (далее - Постановление),</w:t>
      </w:r>
      <w:r w:rsidRPr="00DE079C">
        <w:rPr>
          <w:sz w:val="26"/>
          <w:szCs w:val="26"/>
        </w:rPr>
        <w:t xml:space="preserve"> следующие изменения:</w:t>
      </w:r>
    </w:p>
    <w:p w:rsidR="001B4021" w:rsidRDefault="001B4021" w:rsidP="001B4021">
      <w:pPr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Постановления изложить в новой редакции: «Об утверждении муниципальной программы «</w:t>
      </w:r>
      <w:r w:rsidRPr="00D56CAD">
        <w:rPr>
          <w:sz w:val="26"/>
          <w:szCs w:val="26"/>
        </w:rPr>
        <w:t>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</w:t>
      </w:r>
      <w:r>
        <w:rPr>
          <w:sz w:val="26"/>
          <w:szCs w:val="26"/>
        </w:rPr>
        <w:t>»;</w:t>
      </w:r>
    </w:p>
    <w:p w:rsidR="001B4021" w:rsidRDefault="001B4021" w:rsidP="001B4021">
      <w:pPr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Пункт 1 Постановления изложить в новой редакции: «Утвердить муниципальную программу «</w:t>
      </w:r>
      <w:r w:rsidRPr="00D56CAD">
        <w:rPr>
          <w:sz w:val="26"/>
          <w:szCs w:val="26"/>
        </w:rPr>
        <w:t xml:space="preserve">Защита населения и территорий от ЧС, обеспечение пожарной безопасности и безопасности на водных объектах, антитеррористическая </w:t>
      </w:r>
      <w:r w:rsidRPr="00D56CAD">
        <w:rPr>
          <w:sz w:val="26"/>
          <w:szCs w:val="26"/>
        </w:rPr>
        <w:lastRenderedPageBreak/>
        <w:t>защищенность и профилактика правонарушений на территории муниципального района «Заполярный район» на 2014-2020 годы</w:t>
      </w:r>
      <w:r>
        <w:rPr>
          <w:sz w:val="26"/>
          <w:szCs w:val="26"/>
        </w:rPr>
        <w:t>»;</w:t>
      </w:r>
    </w:p>
    <w:p w:rsidR="001B4021" w:rsidRDefault="001B4021" w:rsidP="001B4021">
      <w:pPr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муниципальную программу «</w:t>
      </w:r>
      <w:r w:rsidRPr="00D56CAD">
        <w:rPr>
          <w:sz w:val="26"/>
          <w:szCs w:val="26"/>
        </w:rPr>
        <w:t>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</w:t>
      </w:r>
      <w:r>
        <w:rPr>
          <w:sz w:val="26"/>
          <w:szCs w:val="26"/>
        </w:rPr>
        <w:t>», утвержденную Постановлением (дале</w:t>
      </w:r>
      <w:proofErr w:type="gramStart"/>
      <w:r>
        <w:rPr>
          <w:sz w:val="26"/>
          <w:szCs w:val="26"/>
        </w:rPr>
        <w:t>е-</w:t>
      </w:r>
      <w:proofErr w:type="gramEnd"/>
      <w:r>
        <w:rPr>
          <w:sz w:val="26"/>
          <w:szCs w:val="26"/>
        </w:rPr>
        <w:t xml:space="preserve"> Программа), внести следующие изменения:</w:t>
      </w:r>
    </w:p>
    <w:p w:rsidR="001B4021" w:rsidRDefault="001B4021" w:rsidP="001B4021">
      <w:pPr>
        <w:numPr>
          <w:ilvl w:val="2"/>
          <w:numId w:val="1"/>
        </w:num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В паспорте Программы:</w:t>
      </w:r>
    </w:p>
    <w:p w:rsidR="001B4021" w:rsidRDefault="001B4021" w:rsidP="001B4021">
      <w:pPr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Позицию «Наименование Программы» изложить в новой редакции: «</w:t>
      </w:r>
      <w:r w:rsidRPr="00D56CAD">
        <w:rPr>
          <w:sz w:val="26"/>
          <w:szCs w:val="26"/>
        </w:rPr>
        <w:t>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</w:t>
      </w:r>
      <w:r>
        <w:rPr>
          <w:sz w:val="26"/>
          <w:szCs w:val="26"/>
        </w:rPr>
        <w:t>»;</w:t>
      </w:r>
    </w:p>
    <w:p w:rsidR="001B4021" w:rsidRDefault="001B4021" w:rsidP="001B4021">
      <w:pPr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Позицию «</w:t>
      </w:r>
      <w:r w:rsidR="005F377F">
        <w:rPr>
          <w:sz w:val="26"/>
          <w:szCs w:val="26"/>
        </w:rPr>
        <w:t>Цели П</w:t>
      </w:r>
      <w:r>
        <w:rPr>
          <w:sz w:val="26"/>
          <w:szCs w:val="26"/>
        </w:rPr>
        <w:t>рограммы» изложить в новой редакции:</w:t>
      </w:r>
    </w:p>
    <w:p w:rsidR="001B4021" w:rsidRDefault="001B4021" w:rsidP="001B4021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7454"/>
      </w:tblGrid>
      <w:tr w:rsidR="001B4021" w:rsidTr="00AF7E4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Обеспечение безопасности населения и защита материальных и культурных ценностей при возникновении чрезвычайных ситуаций природного и техногенного характера;</w:t>
            </w:r>
          </w:p>
        </w:tc>
      </w:tr>
      <w:tr w:rsidR="001B4021" w:rsidTr="00AF7E4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454" w:type="dxa"/>
            <w:tcBorders>
              <w:left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обучение населения в области гражданской обороны, способам защиты и действиям в чрезвычайных ситуациях;</w:t>
            </w:r>
          </w:p>
        </w:tc>
      </w:tr>
      <w:tr w:rsidR="001B4021" w:rsidTr="00AF7E4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454" w:type="dxa"/>
            <w:tcBorders>
              <w:left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обеспечение безопасности на водных объектах;</w:t>
            </w:r>
          </w:p>
        </w:tc>
      </w:tr>
      <w:tr w:rsidR="001B4021" w:rsidTr="00AF7E4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454" w:type="dxa"/>
            <w:tcBorders>
              <w:left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создание резервов материальных ресурсов;</w:t>
            </w:r>
          </w:p>
        </w:tc>
      </w:tr>
      <w:tr w:rsidR="001B4021" w:rsidTr="00AF7E4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454" w:type="dxa"/>
            <w:tcBorders>
              <w:left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организация профилактической и информационно-пропагандистской работы;</w:t>
            </w:r>
          </w:p>
        </w:tc>
      </w:tr>
      <w:tr w:rsidR="001B4021" w:rsidTr="00AF7E4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454" w:type="dxa"/>
            <w:tcBorders>
              <w:left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последовательное снижение рисков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      </w:r>
          </w:p>
        </w:tc>
      </w:tr>
      <w:tr w:rsidR="001B4021" w:rsidTr="00AF7E4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антитеррористическая защищенность социально значимых объектов и объектов жизнеобеспечения населения;</w:t>
            </w:r>
          </w:p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B4021" w:rsidRDefault="001B4021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- профилактика правонарушений на территории </w:t>
            </w:r>
            <w:r w:rsidR="005F377F">
              <w:rPr>
                <w:rFonts w:eastAsiaTheme="minorHAnsi"/>
                <w:sz w:val="26"/>
                <w:szCs w:val="26"/>
                <w:lang w:eastAsia="en-US"/>
              </w:rPr>
              <w:t>городского и сельских поселений Заполярного района.</w:t>
            </w:r>
          </w:p>
        </w:tc>
      </w:tr>
    </w:tbl>
    <w:p w:rsidR="001B4021" w:rsidRDefault="001B4021" w:rsidP="001B4021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»;</w:t>
      </w:r>
    </w:p>
    <w:p w:rsidR="001B4021" w:rsidRDefault="001B4021" w:rsidP="001B4021">
      <w:pPr>
        <w:ind w:left="567"/>
        <w:jc w:val="both"/>
        <w:rPr>
          <w:sz w:val="26"/>
          <w:szCs w:val="26"/>
        </w:rPr>
      </w:pPr>
    </w:p>
    <w:p w:rsidR="001B4021" w:rsidRDefault="005F377F" w:rsidP="003E4E13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Позицию «Задачи Программы» изложить в новой редакции:</w:t>
      </w:r>
    </w:p>
    <w:p w:rsidR="005F377F" w:rsidRDefault="005F377F" w:rsidP="003E4E13">
      <w:pPr>
        <w:ind w:left="567" w:firstLine="141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642"/>
      </w:tblGrid>
      <w:tr w:rsidR="005F377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- предупреждение чрезвычайных ситуаций и ликвидация их последствий, которые могут привести к нарушению функционирования систем жизнеобеспечения населения, и предоставление иных межбюджетных трансфертов муниципальным образованиям Заполярного района для исполнения части полномочий по предупреждению 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ликвидации последствий ЧС в границах поселений;</w:t>
            </w:r>
          </w:p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создание условий для обучения населения способам и действиям в экстремальных ситуациях;</w:t>
            </w:r>
          </w:p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создание условий для предотвращения гибели людей на водных объектах;</w:t>
            </w:r>
          </w:p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приобретение материально-технических средств, создание условий для хранения, использования и восполнения резервов материальных ресурсов;</w:t>
            </w:r>
          </w:p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совершенствование системы управления и экстренного реагирования в чрезвычайных и кризисных ситуациях;</w:t>
            </w:r>
          </w:p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создание условий для укрепления пожарной безопасности в Заполярном районе;</w:t>
            </w:r>
          </w:p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организация профилактической и информационно-пропагандистской работы, в том числе в целях предотвращения межнациональных конфликтов;</w:t>
            </w:r>
          </w:p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характера;</w:t>
            </w:r>
          </w:p>
          <w:p w:rsidR="005F377F" w:rsidRDefault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повышение антитеррористической защищенности социально-значимых объектов и объектов жизнеобеспечения населения;</w:t>
            </w:r>
          </w:p>
          <w:p w:rsidR="005F377F" w:rsidRDefault="005F377F" w:rsidP="005F377F">
            <w:pPr>
              <w:overflowPunct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</w:tr>
    </w:tbl>
    <w:p w:rsidR="005F377F" w:rsidRDefault="005F377F" w:rsidP="003E4E13">
      <w:pPr>
        <w:ind w:left="567" w:firstLine="14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1B4021" w:rsidRDefault="001B4021" w:rsidP="003E4E13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5F377F">
        <w:rPr>
          <w:sz w:val="26"/>
          <w:szCs w:val="26"/>
        </w:rPr>
        <w:t>Позицию «Объемы и источники финансирования  Программы» изложить в следующей редакции:</w:t>
      </w:r>
    </w:p>
    <w:p w:rsidR="005F377F" w:rsidRPr="005F377F" w:rsidRDefault="005F377F" w:rsidP="003E4E13">
      <w:pPr>
        <w:ind w:left="567" w:firstLine="141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642"/>
      </w:tblGrid>
      <w:tr w:rsidR="001B4021" w:rsidRPr="00DE079C" w:rsidTr="002661F4">
        <w:tc>
          <w:tcPr>
            <w:tcW w:w="2718" w:type="dxa"/>
          </w:tcPr>
          <w:p w:rsidR="001B4021" w:rsidRPr="00A01A2E" w:rsidRDefault="001B4021" w:rsidP="002661F4">
            <w:r w:rsidRPr="00A01A2E">
              <w:t>Объемы и источники финансирования Программы</w:t>
            </w:r>
          </w:p>
        </w:tc>
        <w:tc>
          <w:tcPr>
            <w:tcW w:w="6642" w:type="dxa"/>
          </w:tcPr>
          <w:p w:rsidR="001B4021" w:rsidRPr="00DE079C" w:rsidRDefault="001B4021" w:rsidP="002661F4">
            <w:pPr>
              <w:tabs>
                <w:tab w:val="num" w:pos="1260"/>
              </w:tabs>
              <w:ind w:firstLine="9"/>
              <w:jc w:val="both"/>
            </w:pPr>
            <w:r w:rsidRPr="00DE079C">
              <w:t>Общий объем финансирования (объем финансир</w:t>
            </w:r>
            <w:r>
              <w:t>ования и</w:t>
            </w:r>
            <w:r w:rsidR="00B522B7">
              <w:t>з районного бюджета) – 100 674,</w:t>
            </w:r>
            <w:r>
              <w:t>7</w:t>
            </w:r>
            <w:r w:rsidRPr="00DE079C">
              <w:t xml:space="preserve"> </w:t>
            </w:r>
            <w:r>
              <w:t>тыс.</w:t>
            </w:r>
            <w:r w:rsidRPr="00DE079C">
              <w:t xml:space="preserve"> руб.:</w:t>
            </w:r>
          </w:p>
          <w:p w:rsidR="001B4021" w:rsidRPr="008B0076" w:rsidRDefault="00B522B7" w:rsidP="001B4021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428"/>
                <w:tab w:val="num" w:pos="414"/>
              </w:tabs>
              <w:ind w:left="43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 – 23 259,</w:t>
            </w:r>
            <w:r w:rsidR="001B4021">
              <w:rPr>
                <w:rFonts w:ascii="Times New Roman" w:hAnsi="Times New Roman" w:cs="Times New Roman"/>
                <w:sz w:val="24"/>
                <w:szCs w:val="24"/>
              </w:rPr>
              <w:t>9  тыс. руб.;</w:t>
            </w:r>
          </w:p>
          <w:p w:rsidR="001B4021" w:rsidRPr="008B0076" w:rsidRDefault="00B522B7" w:rsidP="001B4021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428"/>
                <w:tab w:val="num" w:pos="414"/>
              </w:tabs>
              <w:ind w:left="43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– 6 144,</w:t>
            </w:r>
            <w:r w:rsidR="001B4021" w:rsidRPr="008B0076">
              <w:rPr>
                <w:rFonts w:ascii="Times New Roman" w:hAnsi="Times New Roman" w:cs="Times New Roman"/>
                <w:sz w:val="24"/>
                <w:szCs w:val="24"/>
              </w:rPr>
              <w:t>4  тыс. руб.;</w:t>
            </w:r>
          </w:p>
          <w:p w:rsidR="001B4021" w:rsidRPr="008B0076" w:rsidRDefault="00B522B7" w:rsidP="001B4021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428"/>
                <w:tab w:val="num" w:pos="414"/>
              </w:tabs>
              <w:ind w:left="43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– 19 047,</w:t>
            </w:r>
            <w:r w:rsidR="001B4021" w:rsidRPr="008B0076">
              <w:rPr>
                <w:rFonts w:ascii="Times New Roman" w:hAnsi="Times New Roman" w:cs="Times New Roman"/>
                <w:sz w:val="24"/>
                <w:szCs w:val="24"/>
              </w:rPr>
              <w:t>6   тыс. руб.;</w:t>
            </w:r>
          </w:p>
          <w:p w:rsidR="001B4021" w:rsidRPr="008B0076" w:rsidRDefault="001B4021" w:rsidP="001B4021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428"/>
                <w:tab w:val="num" w:pos="414"/>
              </w:tabs>
              <w:ind w:left="43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B522B7">
              <w:rPr>
                <w:rFonts w:ascii="Times New Roman" w:hAnsi="Times New Roman" w:cs="Times New Roman"/>
                <w:sz w:val="24"/>
                <w:szCs w:val="24"/>
              </w:rPr>
              <w:t xml:space="preserve"> 17 358,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0076">
              <w:rPr>
                <w:rFonts w:ascii="Times New Roman" w:hAnsi="Times New Roman" w:cs="Times New Roman"/>
                <w:sz w:val="24"/>
                <w:szCs w:val="24"/>
              </w:rPr>
              <w:t>   тыс. руб.;</w:t>
            </w:r>
          </w:p>
          <w:p w:rsidR="001B4021" w:rsidRPr="008B0076" w:rsidRDefault="001B4021" w:rsidP="001B4021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428"/>
                <w:tab w:val="num" w:pos="414"/>
              </w:tabs>
              <w:ind w:left="43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13 876</w:t>
            </w:r>
            <w:r w:rsidR="00B52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0076">
              <w:rPr>
                <w:rFonts w:ascii="Times New Roman" w:hAnsi="Times New Roman" w:cs="Times New Roman"/>
                <w:sz w:val="24"/>
                <w:szCs w:val="24"/>
              </w:rPr>
              <w:t>8   тыс. руб.;</w:t>
            </w:r>
          </w:p>
          <w:p w:rsidR="001B4021" w:rsidRPr="009F0DD8" w:rsidRDefault="001B4021" w:rsidP="001B4021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428"/>
                <w:tab w:val="num" w:pos="414"/>
              </w:tabs>
              <w:ind w:left="43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DD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B522B7">
              <w:rPr>
                <w:rFonts w:ascii="Times New Roman" w:hAnsi="Times New Roman" w:cs="Times New Roman"/>
                <w:sz w:val="24"/>
                <w:szCs w:val="24"/>
              </w:rPr>
              <w:t>10 867,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 тыс. руб.;</w:t>
            </w:r>
          </w:p>
          <w:p w:rsidR="001B4021" w:rsidRPr="00DE079C" w:rsidRDefault="001B4021" w:rsidP="001B4021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428"/>
                <w:tab w:val="num" w:pos="414"/>
              </w:tabs>
              <w:ind w:left="43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10 119,6</w:t>
            </w:r>
            <w:r w:rsidRPr="009F0DD8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</w:tc>
      </w:tr>
    </w:tbl>
    <w:p w:rsidR="001B4021" w:rsidRDefault="005F377F" w:rsidP="001B402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»;</w:t>
      </w:r>
    </w:p>
    <w:p w:rsidR="005F377F" w:rsidRDefault="005F377F" w:rsidP="005F377F">
      <w:pPr>
        <w:jc w:val="both"/>
        <w:rPr>
          <w:sz w:val="26"/>
          <w:szCs w:val="26"/>
        </w:rPr>
      </w:pPr>
    </w:p>
    <w:p w:rsidR="005F377F" w:rsidRDefault="005F377F" w:rsidP="005F3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Раздел </w:t>
      </w:r>
      <w:r>
        <w:rPr>
          <w:sz w:val="26"/>
          <w:szCs w:val="26"/>
          <w:lang w:val="en-US"/>
        </w:rPr>
        <w:t>I</w:t>
      </w:r>
      <w:r w:rsidRPr="005F377F">
        <w:rPr>
          <w:sz w:val="26"/>
          <w:szCs w:val="26"/>
        </w:rPr>
        <w:t xml:space="preserve"> </w:t>
      </w:r>
      <w:r>
        <w:rPr>
          <w:sz w:val="26"/>
          <w:szCs w:val="26"/>
        </w:rPr>
        <w:t>Программы дополнить абзацем следующего содержания:</w:t>
      </w:r>
    </w:p>
    <w:p w:rsidR="003E4E13" w:rsidRDefault="005F377F" w:rsidP="003E4E13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«В связи с принятием </w:t>
      </w:r>
      <w:r>
        <w:rPr>
          <w:rFonts w:eastAsiaTheme="minorHAnsi"/>
          <w:sz w:val="26"/>
          <w:szCs w:val="26"/>
          <w:lang w:eastAsia="en-US"/>
        </w:rPr>
        <w:t>Федерального закона</w:t>
      </w:r>
      <w:r w:rsidR="003E4E13">
        <w:rPr>
          <w:rFonts w:eastAsiaTheme="minorHAnsi"/>
          <w:sz w:val="26"/>
          <w:szCs w:val="26"/>
          <w:lang w:eastAsia="en-US"/>
        </w:rPr>
        <w:t xml:space="preserve"> от 23.06.2016 №</w:t>
      </w:r>
      <w:r>
        <w:rPr>
          <w:rFonts w:eastAsiaTheme="minorHAnsi"/>
          <w:sz w:val="26"/>
          <w:szCs w:val="26"/>
          <w:lang w:eastAsia="en-US"/>
        </w:rPr>
        <w:t xml:space="preserve"> 182-ФЗ «Об основах системы профилактики правонарушений в Российской Федерации» </w:t>
      </w:r>
      <w:r w:rsidRPr="00D56CAD">
        <w:rPr>
          <w:rFonts w:eastAsia="Calibri"/>
          <w:sz w:val="26"/>
          <w:szCs w:val="26"/>
          <w:lang w:eastAsia="en-US"/>
        </w:rPr>
        <w:t>органы местного самоуправления</w:t>
      </w:r>
      <w:r w:rsidR="003E4E13">
        <w:rPr>
          <w:rFonts w:eastAsia="Calibri"/>
          <w:sz w:val="26"/>
          <w:szCs w:val="26"/>
          <w:lang w:eastAsia="en-US"/>
        </w:rPr>
        <w:t xml:space="preserve"> муниципального района, городского и сельских поселений</w:t>
      </w:r>
      <w:r w:rsidRPr="00D56CAD">
        <w:rPr>
          <w:rFonts w:eastAsia="Calibri"/>
          <w:sz w:val="26"/>
          <w:szCs w:val="26"/>
          <w:lang w:eastAsia="en-US"/>
        </w:rPr>
        <w:t xml:space="preserve"> </w:t>
      </w:r>
      <w:r w:rsidR="003E4E13">
        <w:rPr>
          <w:rFonts w:eastAsia="Calibri"/>
          <w:sz w:val="26"/>
          <w:szCs w:val="26"/>
          <w:lang w:eastAsia="en-US"/>
        </w:rPr>
        <w:t xml:space="preserve">наделены полномочиями в сфере профилактики правонарушений. Под ней понимается </w:t>
      </w:r>
      <w:r w:rsidR="003E4E13">
        <w:rPr>
          <w:rFonts w:eastAsiaTheme="minorHAnsi"/>
          <w:sz w:val="26"/>
          <w:szCs w:val="26"/>
          <w:lang w:eastAsia="en-US"/>
        </w:rPr>
        <w:t xml:space="preserve">совокупность мер социального, правового, организационного, информационного и иного характера, направленных на выявление и устранение причин и условий, способствующих совершению правонарушений, а также на </w:t>
      </w:r>
      <w:r w:rsidR="003E4E13">
        <w:rPr>
          <w:rFonts w:eastAsiaTheme="minorHAnsi"/>
          <w:sz w:val="26"/>
          <w:szCs w:val="26"/>
          <w:lang w:eastAsia="en-US"/>
        </w:rPr>
        <w:lastRenderedPageBreak/>
        <w:t xml:space="preserve">оказание воспитательного воздействия на лиц в целях недопущения совершения правонарушений или антиобщественного поведения. </w:t>
      </w:r>
    </w:p>
    <w:p w:rsidR="003E4E13" w:rsidRDefault="003E4E13" w:rsidP="003E4E13">
      <w:pPr>
        <w:overflowPunct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частности в рамках исполнения поручений и рекомендаций </w:t>
      </w:r>
      <w:r w:rsidRPr="003E4E13">
        <w:rPr>
          <w:rFonts w:eastAsiaTheme="minorHAnsi"/>
          <w:sz w:val="26"/>
          <w:szCs w:val="26"/>
          <w:lang w:eastAsia="en-US"/>
        </w:rPr>
        <w:t>Правительственной комиссии по профилактике правонарушений</w:t>
      </w:r>
      <w:r>
        <w:rPr>
          <w:rFonts w:eastAsiaTheme="minorHAnsi"/>
          <w:sz w:val="26"/>
          <w:szCs w:val="26"/>
          <w:lang w:eastAsia="en-US"/>
        </w:rPr>
        <w:t xml:space="preserve"> органы местного самоуправления </w:t>
      </w:r>
      <w:r w:rsidRPr="00D56CAD">
        <w:rPr>
          <w:rFonts w:eastAsia="Calibri"/>
          <w:sz w:val="26"/>
          <w:szCs w:val="26"/>
          <w:lang w:eastAsia="en-US"/>
        </w:rPr>
        <w:t>городского и сельских поселений Заполярного района</w:t>
      </w:r>
      <w:r>
        <w:rPr>
          <w:rFonts w:eastAsia="Calibri"/>
          <w:sz w:val="26"/>
          <w:szCs w:val="26"/>
          <w:lang w:eastAsia="en-US"/>
        </w:rPr>
        <w:t xml:space="preserve"> организуют обеспечение деятельности добровольных народных дружин согласно положениям Федерального</w:t>
      </w:r>
      <w:r w:rsidRPr="003E4E13">
        <w:rPr>
          <w:rFonts w:eastAsia="Calibri"/>
          <w:sz w:val="26"/>
          <w:szCs w:val="26"/>
          <w:lang w:eastAsia="en-US"/>
        </w:rPr>
        <w:t xml:space="preserve"> закон</w:t>
      </w:r>
      <w:r>
        <w:rPr>
          <w:rFonts w:eastAsia="Calibri"/>
          <w:sz w:val="26"/>
          <w:szCs w:val="26"/>
          <w:lang w:eastAsia="en-US"/>
        </w:rPr>
        <w:t>а</w:t>
      </w:r>
      <w:r w:rsidRPr="003E4E13">
        <w:rPr>
          <w:rFonts w:eastAsia="Calibri"/>
          <w:sz w:val="26"/>
          <w:szCs w:val="26"/>
          <w:lang w:eastAsia="en-US"/>
        </w:rPr>
        <w:t xml:space="preserve"> от 02.04.2014 N 44-ФЗ</w:t>
      </w:r>
      <w:r>
        <w:rPr>
          <w:rFonts w:eastAsia="Calibri"/>
          <w:sz w:val="26"/>
          <w:szCs w:val="26"/>
          <w:lang w:eastAsia="en-US"/>
        </w:rPr>
        <w:t xml:space="preserve"> «</w:t>
      </w:r>
      <w:r w:rsidRPr="003E4E13">
        <w:rPr>
          <w:rFonts w:eastAsia="Calibri"/>
          <w:sz w:val="26"/>
          <w:szCs w:val="26"/>
          <w:lang w:eastAsia="en-US"/>
        </w:rPr>
        <w:t>Об участии граждан</w:t>
      </w:r>
      <w:r>
        <w:rPr>
          <w:rFonts w:eastAsia="Calibri"/>
          <w:sz w:val="26"/>
          <w:szCs w:val="26"/>
          <w:lang w:eastAsia="en-US"/>
        </w:rPr>
        <w:t xml:space="preserve"> в охране общественного порядка», а также реализовывают иные мероприятия. С учетом </w:t>
      </w:r>
      <w:proofErr w:type="spellStart"/>
      <w:r>
        <w:rPr>
          <w:rFonts w:eastAsia="Calibri"/>
          <w:sz w:val="26"/>
          <w:szCs w:val="26"/>
          <w:lang w:eastAsia="en-US"/>
        </w:rPr>
        <w:t>дотационности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бюджетов </w:t>
      </w:r>
      <w:r w:rsidRPr="00D56CAD">
        <w:rPr>
          <w:rFonts w:eastAsia="Calibri"/>
          <w:sz w:val="26"/>
          <w:szCs w:val="26"/>
          <w:lang w:eastAsia="en-US"/>
        </w:rPr>
        <w:t>городского и сельских поселений Заполярного района</w:t>
      </w:r>
      <w:r>
        <w:rPr>
          <w:rFonts w:eastAsia="Calibri"/>
          <w:sz w:val="26"/>
          <w:szCs w:val="26"/>
          <w:lang w:eastAsia="en-US"/>
        </w:rPr>
        <w:t xml:space="preserve"> оказание им системной финансовой помощи в данном направлении целесообразно осуществлять в рамках настоящей Программы</w:t>
      </w:r>
      <w:proofErr w:type="gramStart"/>
      <w:r>
        <w:rPr>
          <w:rFonts w:eastAsia="Calibri"/>
          <w:sz w:val="26"/>
          <w:szCs w:val="26"/>
          <w:lang w:eastAsia="en-US"/>
        </w:rPr>
        <w:t>.»;</w:t>
      </w:r>
      <w:proofErr w:type="gramEnd"/>
    </w:p>
    <w:p w:rsidR="003E4E13" w:rsidRDefault="0040660A" w:rsidP="003E4E13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1.3.3. Раздел </w:t>
      </w:r>
      <w:r>
        <w:rPr>
          <w:rFonts w:eastAsiaTheme="minorHAnsi"/>
          <w:sz w:val="26"/>
          <w:szCs w:val="26"/>
          <w:lang w:val="en-US" w:eastAsia="en-US"/>
        </w:rPr>
        <w:t>II</w:t>
      </w:r>
      <w:r w:rsidRPr="0040660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изложить в новой редакции: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40660A">
        <w:rPr>
          <w:rFonts w:eastAsiaTheme="minorHAnsi"/>
          <w:sz w:val="26"/>
          <w:szCs w:val="26"/>
          <w:lang w:eastAsia="en-US"/>
        </w:rPr>
        <w:t>Основными целями Программы являются: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обеспечение безопасности населения и защита материальных и культурных ценностей при возникновении чрезвычайных ситуаций природного и техногенного характера;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обучение населения в области гражданской обороны, способам защиты и действиям в чрезвычайных ситуациях;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обеспечение безопасности на водных объектах;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создание резервов материальных ресурсов;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организация профилактической и информационно-пропагандистской работы;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последовательное снижение рисков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антитеррористическая защищенность социально значимых объектов и объе</w:t>
      </w:r>
      <w:r>
        <w:rPr>
          <w:rFonts w:eastAsiaTheme="minorHAnsi"/>
          <w:sz w:val="26"/>
          <w:szCs w:val="26"/>
          <w:lang w:eastAsia="en-US"/>
        </w:rPr>
        <w:t>ктов жизнеобеспечения населения;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профилактика правонарушений на территории городского и сельских поселений Заполярного района.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Программа предусматривает решение следующих задач: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предупреждение чрезвычайных ситуаций и ликвидация их последствий, которые могут привести к нарушению функционирования систем жизнеобеспечения населения, и предоставление иных межбюджетных трансфертов муниципальным образованиям Заполярного района для исполнения части полномочий по предупреждению и ликвидации последствий ЧС в границах поселений;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создание условий для обучения населения способам и действиям в экстремальных ситуациях;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создание условий для предотвращения гибели людей на водных объектах;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приобретение материально-технических средств, создание условий для хранения, использования и восполнения резервов материальных ресурсов;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совершенствование системы управления и экстренного реагирования в чрезвычайных и кризисных ситуациях;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совершенствование системы подготовки руководящего состава и населения в области предупреждения и ликвидации чрезвычайных ситуаций;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создание условий для укрепления пожарной безопасности в Заполярном районе;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организация профилактической и информационно-пропагандистской работы, в том числе в целях предотвращения межнациональных конфликтов;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lastRenderedPageBreak/>
        <w:t>- повышение антитеррористической защищенности социально значимых объектов и объектов жизнеобеспечения населения;</w:t>
      </w:r>
    </w:p>
    <w:p w:rsid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0660A">
        <w:rPr>
          <w:rFonts w:eastAsiaTheme="minorHAnsi"/>
          <w:sz w:val="26"/>
          <w:szCs w:val="26"/>
          <w:lang w:eastAsia="en-US"/>
        </w:rPr>
        <w:t>-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</w:t>
      </w:r>
      <w:r>
        <w:rPr>
          <w:rFonts w:eastAsiaTheme="minorHAnsi"/>
          <w:sz w:val="26"/>
          <w:szCs w:val="26"/>
          <w:lang w:eastAsia="en-US"/>
        </w:rPr>
        <w:t>одного и техногенного характера;</w:t>
      </w:r>
    </w:p>
    <w:p w:rsidR="0040660A" w:rsidRPr="0040660A" w:rsidRDefault="0040660A" w:rsidP="0040660A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создание условий для функционирования системы профилактики правонарушений на территории городского и сельских поселений Заполярного района</w:t>
      </w:r>
      <w:proofErr w:type="gramStart"/>
      <w:r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1B4021" w:rsidRPr="00DE079C" w:rsidRDefault="0040660A" w:rsidP="005F3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1.3.4</w:t>
      </w:r>
      <w:r w:rsidR="005F377F">
        <w:rPr>
          <w:sz w:val="26"/>
          <w:szCs w:val="26"/>
        </w:rPr>
        <w:t>.</w:t>
      </w:r>
      <w:r w:rsidR="001B4021" w:rsidRPr="00DE079C">
        <w:rPr>
          <w:sz w:val="26"/>
          <w:szCs w:val="26"/>
        </w:rPr>
        <w:t xml:space="preserve"> Абзац 2 раздела </w:t>
      </w:r>
      <w:r w:rsidR="001B4021" w:rsidRPr="00DE079C">
        <w:rPr>
          <w:sz w:val="26"/>
          <w:szCs w:val="26"/>
          <w:lang w:val="en-US"/>
        </w:rPr>
        <w:t>V</w:t>
      </w:r>
      <w:r w:rsidR="001B4021" w:rsidRPr="00DE079C">
        <w:rPr>
          <w:sz w:val="26"/>
          <w:szCs w:val="26"/>
        </w:rPr>
        <w:t xml:space="preserve"> Программы изложить в следующей редакции:</w:t>
      </w:r>
    </w:p>
    <w:p w:rsidR="001B4021" w:rsidRPr="00DE079C" w:rsidRDefault="001B4021" w:rsidP="001B4021">
      <w:pPr>
        <w:ind w:firstLine="709"/>
        <w:jc w:val="both"/>
        <w:rPr>
          <w:sz w:val="26"/>
          <w:szCs w:val="26"/>
        </w:rPr>
      </w:pPr>
      <w:r w:rsidRPr="00DE079C">
        <w:rPr>
          <w:sz w:val="26"/>
          <w:szCs w:val="26"/>
        </w:rPr>
        <w:t>«Общий объем финанс</w:t>
      </w:r>
      <w:r>
        <w:rPr>
          <w:sz w:val="26"/>
          <w:szCs w:val="26"/>
        </w:rPr>
        <w:t>ировани</w:t>
      </w:r>
      <w:r w:rsidR="00B522B7">
        <w:rPr>
          <w:sz w:val="26"/>
          <w:szCs w:val="26"/>
        </w:rPr>
        <w:t>я Программы составляет 100 674,</w:t>
      </w:r>
      <w:r>
        <w:rPr>
          <w:sz w:val="26"/>
          <w:szCs w:val="26"/>
        </w:rPr>
        <w:t>7 тыс. руб.»;</w:t>
      </w:r>
    </w:p>
    <w:p w:rsidR="001B4021" w:rsidRDefault="0040660A" w:rsidP="0040660A">
      <w:pPr>
        <w:shd w:val="clear" w:color="auto" w:fill="FFFFFF"/>
        <w:spacing w:after="12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1.3.5. </w:t>
      </w:r>
      <w:r w:rsidR="001B4021" w:rsidRPr="00DE079C">
        <w:rPr>
          <w:bCs/>
          <w:spacing w:val="-3"/>
          <w:sz w:val="26"/>
          <w:szCs w:val="26"/>
        </w:rPr>
        <w:t xml:space="preserve">Распределение объемов финансирования Программы </w:t>
      </w:r>
      <w:r w:rsidR="001B4021" w:rsidRPr="00DE079C">
        <w:rPr>
          <w:bCs/>
          <w:spacing w:val="-2"/>
          <w:sz w:val="26"/>
          <w:szCs w:val="26"/>
        </w:rPr>
        <w:t>по ис</w:t>
      </w:r>
      <w:r>
        <w:rPr>
          <w:bCs/>
          <w:spacing w:val="-2"/>
          <w:sz w:val="26"/>
          <w:szCs w:val="26"/>
        </w:rPr>
        <w:t>точникам финансирования и годам</w:t>
      </w:r>
      <w:r w:rsidR="001B4021" w:rsidRPr="00DE079C">
        <w:rPr>
          <w:sz w:val="26"/>
          <w:szCs w:val="26"/>
        </w:rPr>
        <w:t xml:space="preserve"> раздела </w:t>
      </w:r>
      <w:r w:rsidR="001B4021" w:rsidRPr="00DE079C">
        <w:rPr>
          <w:sz w:val="26"/>
          <w:szCs w:val="26"/>
          <w:lang w:val="en-US"/>
        </w:rPr>
        <w:t>V</w:t>
      </w:r>
      <w:r w:rsidR="001B4021" w:rsidRPr="00DE079C">
        <w:rPr>
          <w:sz w:val="26"/>
          <w:szCs w:val="26"/>
        </w:rPr>
        <w:t xml:space="preserve"> Программы изложить в следующей редакции:</w:t>
      </w:r>
    </w:p>
    <w:p w:rsidR="0040660A" w:rsidRPr="00DE079C" w:rsidRDefault="0040660A" w:rsidP="0040660A">
      <w:pPr>
        <w:shd w:val="clear" w:color="auto" w:fill="FFFFFF"/>
        <w:spacing w:after="120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535" w:type="dxa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1489"/>
        <w:gridCol w:w="1087"/>
        <w:gridCol w:w="1039"/>
        <w:gridCol w:w="1158"/>
        <w:gridCol w:w="1134"/>
        <w:gridCol w:w="992"/>
        <w:gridCol w:w="992"/>
        <w:gridCol w:w="992"/>
      </w:tblGrid>
      <w:tr w:rsidR="001B4021" w:rsidRPr="00DE079C" w:rsidTr="002661F4">
        <w:tc>
          <w:tcPr>
            <w:tcW w:w="1652" w:type="dxa"/>
            <w:vMerge w:val="restart"/>
          </w:tcPr>
          <w:p w:rsidR="001B4021" w:rsidRPr="00DE079C" w:rsidRDefault="001B4021" w:rsidP="002661F4">
            <w:pPr>
              <w:rPr>
                <w:sz w:val="20"/>
              </w:rPr>
            </w:pPr>
            <w:r w:rsidRPr="00DE079C">
              <w:rPr>
                <w:sz w:val="20"/>
              </w:rPr>
              <w:t>Источники финансирования</w:t>
            </w:r>
          </w:p>
        </w:tc>
        <w:tc>
          <w:tcPr>
            <w:tcW w:w="1489" w:type="dxa"/>
            <w:vMerge w:val="restart"/>
          </w:tcPr>
          <w:p w:rsidR="001B4021" w:rsidRPr="00DE079C" w:rsidRDefault="001B4021" w:rsidP="002661F4">
            <w:pPr>
              <w:jc w:val="center"/>
              <w:rPr>
                <w:sz w:val="20"/>
              </w:rPr>
            </w:pPr>
            <w:r w:rsidRPr="00DE079C">
              <w:rPr>
                <w:sz w:val="20"/>
              </w:rPr>
              <w:t>Объем</w:t>
            </w:r>
          </w:p>
          <w:p w:rsidR="001B4021" w:rsidRPr="00DE079C" w:rsidRDefault="001B4021" w:rsidP="002661F4">
            <w:pPr>
              <w:ind w:left="-108" w:right="-108"/>
              <w:jc w:val="center"/>
              <w:rPr>
                <w:sz w:val="20"/>
              </w:rPr>
            </w:pPr>
            <w:r w:rsidRPr="00DE079C">
              <w:rPr>
                <w:sz w:val="20"/>
              </w:rPr>
              <w:t>финансирования</w:t>
            </w:r>
          </w:p>
          <w:p w:rsidR="001B4021" w:rsidRPr="00DE079C" w:rsidRDefault="001B4021" w:rsidP="002661F4">
            <w:pPr>
              <w:jc w:val="center"/>
              <w:rPr>
                <w:sz w:val="20"/>
              </w:rPr>
            </w:pPr>
            <w:r w:rsidRPr="00DE079C">
              <w:rPr>
                <w:sz w:val="20"/>
              </w:rPr>
              <w:t xml:space="preserve">( </w:t>
            </w:r>
            <w:r>
              <w:rPr>
                <w:sz w:val="20"/>
              </w:rPr>
              <w:t xml:space="preserve">тыс. </w:t>
            </w:r>
            <w:r w:rsidRPr="00DE079C">
              <w:rPr>
                <w:sz w:val="20"/>
              </w:rPr>
              <w:t>руб.)</w:t>
            </w:r>
          </w:p>
        </w:tc>
        <w:tc>
          <w:tcPr>
            <w:tcW w:w="7394" w:type="dxa"/>
            <w:gridSpan w:val="7"/>
          </w:tcPr>
          <w:p w:rsidR="001B4021" w:rsidRPr="00DE079C" w:rsidRDefault="001B4021" w:rsidP="002661F4">
            <w:pPr>
              <w:jc w:val="center"/>
              <w:rPr>
                <w:sz w:val="20"/>
              </w:rPr>
            </w:pPr>
            <w:r w:rsidRPr="00DE079C">
              <w:rPr>
                <w:sz w:val="20"/>
              </w:rPr>
              <w:t>в том числе</w:t>
            </w:r>
          </w:p>
        </w:tc>
      </w:tr>
      <w:tr w:rsidR="001B4021" w:rsidRPr="00DE079C" w:rsidTr="002661F4">
        <w:tc>
          <w:tcPr>
            <w:tcW w:w="1652" w:type="dxa"/>
            <w:vMerge/>
          </w:tcPr>
          <w:p w:rsidR="001B4021" w:rsidRPr="00DE079C" w:rsidRDefault="001B4021" w:rsidP="002661F4">
            <w:pPr>
              <w:rPr>
                <w:sz w:val="20"/>
              </w:rPr>
            </w:pPr>
          </w:p>
        </w:tc>
        <w:tc>
          <w:tcPr>
            <w:tcW w:w="1489" w:type="dxa"/>
            <w:vMerge/>
          </w:tcPr>
          <w:p w:rsidR="001B4021" w:rsidRPr="00DE079C" w:rsidRDefault="001B4021" w:rsidP="002661F4">
            <w:pPr>
              <w:rPr>
                <w:sz w:val="20"/>
                <w:highlight w:val="yellow"/>
              </w:rPr>
            </w:pPr>
          </w:p>
        </w:tc>
        <w:tc>
          <w:tcPr>
            <w:tcW w:w="1087" w:type="dxa"/>
          </w:tcPr>
          <w:p w:rsidR="001B4021" w:rsidRPr="00DE079C" w:rsidRDefault="001B4021" w:rsidP="002661F4">
            <w:pPr>
              <w:ind w:right="-108"/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E079C">
                <w:rPr>
                  <w:sz w:val="20"/>
                </w:rPr>
                <w:t>2014 г</w:t>
              </w:r>
              <w:r w:rsidR="00B522B7">
                <w:rPr>
                  <w:sz w:val="20"/>
                </w:rPr>
                <w:t>.</w:t>
              </w:r>
            </w:smartTag>
          </w:p>
        </w:tc>
        <w:tc>
          <w:tcPr>
            <w:tcW w:w="1039" w:type="dxa"/>
          </w:tcPr>
          <w:p w:rsidR="001B4021" w:rsidRPr="00DE079C" w:rsidRDefault="001B4021" w:rsidP="002661F4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E079C">
                <w:rPr>
                  <w:sz w:val="20"/>
                </w:rPr>
                <w:t>2015 г</w:t>
              </w:r>
              <w:r w:rsidR="00B522B7">
                <w:rPr>
                  <w:sz w:val="20"/>
                </w:rPr>
                <w:t>.</w:t>
              </w:r>
            </w:smartTag>
          </w:p>
        </w:tc>
        <w:tc>
          <w:tcPr>
            <w:tcW w:w="1158" w:type="dxa"/>
          </w:tcPr>
          <w:p w:rsidR="001B4021" w:rsidRPr="00DE079C" w:rsidRDefault="001B4021" w:rsidP="002661F4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E079C">
                <w:rPr>
                  <w:sz w:val="20"/>
                </w:rPr>
                <w:t>2016 г</w:t>
              </w:r>
              <w:r w:rsidR="00B522B7">
                <w:rPr>
                  <w:sz w:val="20"/>
                </w:rPr>
                <w:t>.</w:t>
              </w:r>
            </w:smartTag>
          </w:p>
        </w:tc>
        <w:tc>
          <w:tcPr>
            <w:tcW w:w="1134" w:type="dxa"/>
          </w:tcPr>
          <w:p w:rsidR="001B4021" w:rsidRPr="00DE079C" w:rsidRDefault="001B4021" w:rsidP="002661F4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E079C">
                <w:rPr>
                  <w:sz w:val="20"/>
                </w:rPr>
                <w:t>2017 г</w:t>
              </w:r>
              <w:r w:rsidR="00B522B7">
                <w:rPr>
                  <w:sz w:val="20"/>
                </w:rPr>
                <w:t>.</w:t>
              </w:r>
            </w:smartTag>
          </w:p>
        </w:tc>
        <w:tc>
          <w:tcPr>
            <w:tcW w:w="992" w:type="dxa"/>
          </w:tcPr>
          <w:p w:rsidR="001B4021" w:rsidRPr="00DE079C" w:rsidRDefault="001B4021" w:rsidP="002661F4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E079C">
                <w:rPr>
                  <w:sz w:val="20"/>
                </w:rPr>
                <w:t>2018 г</w:t>
              </w:r>
              <w:r w:rsidR="00B522B7">
                <w:rPr>
                  <w:sz w:val="20"/>
                </w:rPr>
                <w:t>.</w:t>
              </w:r>
            </w:smartTag>
          </w:p>
        </w:tc>
        <w:tc>
          <w:tcPr>
            <w:tcW w:w="992" w:type="dxa"/>
          </w:tcPr>
          <w:p w:rsidR="001B4021" w:rsidRPr="00DE079C" w:rsidRDefault="001B4021" w:rsidP="002661F4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E079C">
                <w:rPr>
                  <w:sz w:val="20"/>
                </w:rPr>
                <w:t>2019 г</w:t>
              </w:r>
              <w:r w:rsidR="00B522B7">
                <w:rPr>
                  <w:sz w:val="20"/>
                </w:rPr>
                <w:t>.</w:t>
              </w:r>
            </w:smartTag>
          </w:p>
        </w:tc>
        <w:tc>
          <w:tcPr>
            <w:tcW w:w="992" w:type="dxa"/>
          </w:tcPr>
          <w:p w:rsidR="001B4021" w:rsidRPr="00DE079C" w:rsidRDefault="001B4021" w:rsidP="002661F4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E079C">
                <w:rPr>
                  <w:sz w:val="20"/>
                </w:rPr>
                <w:t>2020 г</w:t>
              </w:r>
              <w:r w:rsidR="00B522B7">
                <w:rPr>
                  <w:sz w:val="20"/>
                </w:rPr>
                <w:t>.</w:t>
              </w:r>
            </w:smartTag>
          </w:p>
        </w:tc>
      </w:tr>
      <w:tr w:rsidR="001B4021" w:rsidRPr="00DE079C" w:rsidTr="002661F4">
        <w:trPr>
          <w:trHeight w:val="70"/>
        </w:trPr>
        <w:tc>
          <w:tcPr>
            <w:tcW w:w="1652" w:type="dxa"/>
          </w:tcPr>
          <w:p w:rsidR="001B4021" w:rsidRPr="00DE079C" w:rsidRDefault="001B4021" w:rsidP="002661F4">
            <w:pPr>
              <w:rPr>
                <w:sz w:val="20"/>
              </w:rPr>
            </w:pPr>
            <w:r w:rsidRPr="00DE079C">
              <w:rPr>
                <w:sz w:val="20"/>
              </w:rPr>
              <w:t xml:space="preserve">Всего </w:t>
            </w:r>
            <w:proofErr w:type="gramStart"/>
            <w:r w:rsidRPr="00DE079C">
              <w:rPr>
                <w:sz w:val="20"/>
              </w:rPr>
              <w:t>по</w:t>
            </w:r>
            <w:proofErr w:type="gramEnd"/>
            <w:r w:rsidRPr="00DE079C">
              <w:rPr>
                <w:sz w:val="20"/>
              </w:rPr>
              <w:t xml:space="preserve"> </w:t>
            </w:r>
          </w:p>
          <w:p w:rsidR="001B4021" w:rsidRPr="00DE079C" w:rsidRDefault="001B4021" w:rsidP="002661F4">
            <w:pPr>
              <w:rPr>
                <w:sz w:val="20"/>
              </w:rPr>
            </w:pPr>
            <w:proofErr w:type="gramStart"/>
            <w:r w:rsidRPr="00DE079C">
              <w:rPr>
                <w:sz w:val="20"/>
              </w:rPr>
              <w:t>Программе (Районный</w:t>
            </w:r>
            <w:proofErr w:type="gramEnd"/>
          </w:p>
          <w:p w:rsidR="001B4021" w:rsidRPr="00DE079C" w:rsidRDefault="001B4021" w:rsidP="002661F4">
            <w:pPr>
              <w:rPr>
                <w:sz w:val="20"/>
              </w:rPr>
            </w:pPr>
            <w:r w:rsidRPr="00DE079C">
              <w:rPr>
                <w:sz w:val="20"/>
              </w:rPr>
              <w:t xml:space="preserve"> бюджет)</w:t>
            </w:r>
          </w:p>
        </w:tc>
        <w:tc>
          <w:tcPr>
            <w:tcW w:w="1489" w:type="dxa"/>
          </w:tcPr>
          <w:p w:rsidR="001B4021" w:rsidRPr="005C3DDF" w:rsidRDefault="001B4021" w:rsidP="002661F4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100 674,7</w:t>
            </w:r>
          </w:p>
        </w:tc>
        <w:tc>
          <w:tcPr>
            <w:tcW w:w="1087" w:type="dxa"/>
          </w:tcPr>
          <w:p w:rsidR="001B4021" w:rsidRPr="006F41DA" w:rsidRDefault="001B4021" w:rsidP="002661F4">
            <w:pPr>
              <w:ind w:left="-85" w:right="-108"/>
              <w:jc w:val="center"/>
              <w:rPr>
                <w:sz w:val="20"/>
              </w:rPr>
            </w:pPr>
            <w:r>
              <w:rPr>
                <w:sz w:val="20"/>
              </w:rPr>
              <w:t>23 259,9</w:t>
            </w:r>
          </w:p>
        </w:tc>
        <w:tc>
          <w:tcPr>
            <w:tcW w:w="1039" w:type="dxa"/>
          </w:tcPr>
          <w:p w:rsidR="001B4021" w:rsidRPr="006F41DA" w:rsidRDefault="001B4021" w:rsidP="002661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6 144, 4</w:t>
            </w:r>
          </w:p>
        </w:tc>
        <w:tc>
          <w:tcPr>
            <w:tcW w:w="1158" w:type="dxa"/>
          </w:tcPr>
          <w:p w:rsidR="001B4021" w:rsidRPr="006F41DA" w:rsidRDefault="00B522B7" w:rsidP="002661F4">
            <w:pPr>
              <w:ind w:left="-41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bookmarkStart w:id="0" w:name="_GoBack"/>
            <w:bookmarkEnd w:id="0"/>
            <w:r w:rsidR="001B4021">
              <w:rPr>
                <w:sz w:val="20"/>
              </w:rPr>
              <w:t>19 047,6</w:t>
            </w:r>
          </w:p>
        </w:tc>
        <w:tc>
          <w:tcPr>
            <w:tcW w:w="1134" w:type="dxa"/>
          </w:tcPr>
          <w:p w:rsidR="001B4021" w:rsidRPr="006F41DA" w:rsidRDefault="001B4021" w:rsidP="002661F4">
            <w:pPr>
              <w:ind w:left="-67"/>
              <w:jc w:val="center"/>
              <w:rPr>
                <w:sz w:val="20"/>
              </w:rPr>
            </w:pPr>
            <w:r>
              <w:rPr>
                <w:sz w:val="20"/>
              </w:rPr>
              <w:t>17 358,5</w:t>
            </w:r>
          </w:p>
        </w:tc>
        <w:tc>
          <w:tcPr>
            <w:tcW w:w="992" w:type="dxa"/>
          </w:tcPr>
          <w:p w:rsidR="001B4021" w:rsidRPr="006F41DA" w:rsidRDefault="001B4021" w:rsidP="002661F4">
            <w:pPr>
              <w:ind w:left="-25"/>
              <w:jc w:val="center"/>
              <w:rPr>
                <w:sz w:val="20"/>
              </w:rPr>
            </w:pPr>
            <w:r>
              <w:rPr>
                <w:sz w:val="20"/>
              </w:rPr>
              <w:t>13 876, 8</w:t>
            </w:r>
          </w:p>
        </w:tc>
        <w:tc>
          <w:tcPr>
            <w:tcW w:w="992" w:type="dxa"/>
          </w:tcPr>
          <w:p w:rsidR="001B4021" w:rsidRPr="006F41DA" w:rsidRDefault="001B4021" w:rsidP="002661F4">
            <w:pPr>
              <w:ind w:left="-65"/>
              <w:jc w:val="center"/>
              <w:rPr>
                <w:sz w:val="20"/>
              </w:rPr>
            </w:pPr>
            <w:r>
              <w:rPr>
                <w:sz w:val="20"/>
              </w:rPr>
              <w:t>10 867, 9</w:t>
            </w:r>
          </w:p>
        </w:tc>
        <w:tc>
          <w:tcPr>
            <w:tcW w:w="992" w:type="dxa"/>
          </w:tcPr>
          <w:p w:rsidR="001B4021" w:rsidRPr="006F41DA" w:rsidRDefault="001B4021" w:rsidP="002661F4">
            <w:pPr>
              <w:ind w:left="-63"/>
              <w:jc w:val="center"/>
              <w:rPr>
                <w:sz w:val="20"/>
              </w:rPr>
            </w:pPr>
            <w:r>
              <w:rPr>
                <w:sz w:val="20"/>
              </w:rPr>
              <w:t>10 119, 6</w:t>
            </w:r>
          </w:p>
        </w:tc>
      </w:tr>
    </w:tbl>
    <w:p w:rsidR="001B4021" w:rsidRPr="00366E56" w:rsidRDefault="001B4021" w:rsidP="001B4021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40660A">
        <w:rPr>
          <w:sz w:val="26"/>
          <w:szCs w:val="26"/>
        </w:rPr>
        <w:t>»;</w:t>
      </w:r>
    </w:p>
    <w:p w:rsidR="001B4021" w:rsidRPr="00366E56" w:rsidRDefault="001B4021" w:rsidP="001B4021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366E56">
        <w:rPr>
          <w:sz w:val="26"/>
          <w:szCs w:val="26"/>
        </w:rPr>
        <w:t>Приложение № 1 «Перечень основных мероприятий Программы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 изложить в новой редакции (Приложение № 1).</w:t>
      </w:r>
    </w:p>
    <w:p w:rsidR="001B4021" w:rsidRPr="00DE079C" w:rsidRDefault="001B4021" w:rsidP="001B402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451E6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постановление вступает в силу с даты</w:t>
      </w:r>
      <w:r w:rsidRPr="009451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9451E6">
        <w:rPr>
          <w:sz w:val="26"/>
          <w:szCs w:val="26"/>
        </w:rPr>
        <w:t>принятия и подлежит официальному опубликованию</w:t>
      </w:r>
      <w:r w:rsidRPr="00DE079C">
        <w:rPr>
          <w:bCs/>
          <w:sz w:val="26"/>
          <w:szCs w:val="26"/>
        </w:rPr>
        <w:t>.</w:t>
      </w:r>
    </w:p>
    <w:p w:rsidR="001B4021" w:rsidRDefault="001B4021" w:rsidP="001B4021">
      <w:pPr>
        <w:ind w:firstLine="540"/>
        <w:rPr>
          <w:sz w:val="26"/>
          <w:szCs w:val="26"/>
        </w:rPr>
      </w:pPr>
    </w:p>
    <w:p w:rsidR="001B4021" w:rsidRDefault="001B4021" w:rsidP="001B4021">
      <w:pPr>
        <w:rPr>
          <w:sz w:val="26"/>
          <w:szCs w:val="26"/>
        </w:rPr>
      </w:pPr>
    </w:p>
    <w:p w:rsidR="001B4021" w:rsidRPr="00FD26F1" w:rsidRDefault="001B4021" w:rsidP="001B4021">
      <w:pPr>
        <w:rPr>
          <w:sz w:val="26"/>
          <w:szCs w:val="26"/>
        </w:rPr>
      </w:pPr>
      <w:r>
        <w:rPr>
          <w:sz w:val="26"/>
          <w:szCs w:val="26"/>
        </w:rPr>
        <w:t>Заместитель главы</w:t>
      </w:r>
      <w:r w:rsidRPr="00FD26F1">
        <w:rPr>
          <w:sz w:val="26"/>
          <w:szCs w:val="26"/>
        </w:rPr>
        <w:t xml:space="preserve"> Администрации</w:t>
      </w:r>
    </w:p>
    <w:p w:rsidR="001B4021" w:rsidRDefault="001B4021" w:rsidP="001B4021">
      <w:pPr>
        <w:rPr>
          <w:sz w:val="26"/>
          <w:szCs w:val="26"/>
        </w:rPr>
      </w:pPr>
      <w:r>
        <w:rPr>
          <w:sz w:val="26"/>
          <w:szCs w:val="26"/>
        </w:rPr>
        <w:t>Заполярного района   по общим вопросам                                                  А.Ю. Мухин</w:t>
      </w:r>
    </w:p>
    <w:p w:rsidR="001B4021" w:rsidRDefault="001B4021" w:rsidP="001B4021">
      <w:pPr>
        <w:rPr>
          <w:sz w:val="26"/>
          <w:szCs w:val="26"/>
        </w:rPr>
      </w:pPr>
    </w:p>
    <w:p w:rsidR="001B4021" w:rsidRDefault="001B4021" w:rsidP="001B4021">
      <w:pPr>
        <w:rPr>
          <w:sz w:val="26"/>
          <w:szCs w:val="26"/>
        </w:rPr>
      </w:pPr>
    </w:p>
    <w:p w:rsidR="00E25824" w:rsidRDefault="00E25824"/>
    <w:sectPr w:rsidR="00E25824" w:rsidSect="00340523">
      <w:headerReference w:type="default" r:id="rId9"/>
      <w:pgSz w:w="11906" w:h="16838"/>
      <w:pgMar w:top="426" w:right="850" w:bottom="56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62E" w:rsidRDefault="00DF462E">
      <w:r>
        <w:separator/>
      </w:r>
    </w:p>
  </w:endnote>
  <w:endnote w:type="continuationSeparator" w:id="0">
    <w:p w:rsidR="00DF462E" w:rsidRDefault="00DF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62E" w:rsidRDefault="00DF462E">
      <w:r>
        <w:separator/>
      </w:r>
    </w:p>
  </w:footnote>
  <w:footnote w:type="continuationSeparator" w:id="0">
    <w:p w:rsidR="00DF462E" w:rsidRDefault="00DF4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D7" w:rsidRDefault="00DF462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2C1C"/>
    <w:multiLevelType w:val="hybridMultilevel"/>
    <w:tmpl w:val="34786A10"/>
    <w:lvl w:ilvl="0" w:tplc="A08A48DA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EE605E1"/>
    <w:multiLevelType w:val="multilevel"/>
    <w:tmpl w:val="8D86F7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634B0584"/>
    <w:multiLevelType w:val="hybridMultilevel"/>
    <w:tmpl w:val="12F45792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21"/>
    <w:rsid w:val="001B4021"/>
    <w:rsid w:val="003E4E13"/>
    <w:rsid w:val="0040660A"/>
    <w:rsid w:val="005F377F"/>
    <w:rsid w:val="008D6BB5"/>
    <w:rsid w:val="00AF7E44"/>
    <w:rsid w:val="00B522B7"/>
    <w:rsid w:val="00DF462E"/>
    <w:rsid w:val="00E2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402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B402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PlusNormal">
    <w:name w:val="ConsPlusNormal"/>
    <w:uiPriority w:val="99"/>
    <w:rsid w:val="001B40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0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0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402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B402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PlusNormal">
    <w:name w:val="ConsPlusNormal"/>
    <w:uiPriority w:val="99"/>
    <w:rsid w:val="001B40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0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0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Головченко Владимир Владимирович</cp:lastModifiedBy>
  <cp:revision>2</cp:revision>
  <dcterms:created xsi:type="dcterms:W3CDTF">2017-12-21T07:49:00Z</dcterms:created>
  <dcterms:modified xsi:type="dcterms:W3CDTF">2017-12-21T07:49:00Z</dcterms:modified>
</cp:coreProperties>
</file>