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0A7C5F" w:rsidRDefault="00486A93" w:rsidP="00664D2B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Приложение 11</w:t>
      </w:r>
    </w:p>
    <w:p w:rsidR="00486A93" w:rsidRPr="000A7C5F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0A7C5F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0A7C5F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от 22.12.2021 N 161-р</w:t>
      </w:r>
    </w:p>
    <w:p w:rsidR="00486A93" w:rsidRPr="000A7C5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0A7C5F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8358"/>
      <w:bookmarkEnd w:id="0"/>
      <w:r w:rsidRPr="000A7C5F">
        <w:rPr>
          <w:rFonts w:ascii="Arial" w:hAnsi="Arial" w:cs="Arial"/>
          <w:sz w:val="20"/>
          <w:szCs w:val="20"/>
        </w:rPr>
        <w:t>ПОРЯДОК</w:t>
      </w:r>
    </w:p>
    <w:p w:rsidR="00486A93" w:rsidRPr="000A7C5F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ОПРЕДЕЛЕНИЯ РАЗМЕРА МУНИЦИПАЛЬНОЙ ПРЕФЕРЕНЦИИ,</w:t>
      </w:r>
    </w:p>
    <w:p w:rsidR="00486A93" w:rsidRPr="000A7C5F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ПРЕДОСТАВЛЯЕМОЙ МУНИЦИПАЛЬНОМУ ПРЕДПРИЯТИЮ ЗАПОЛЯРНОГО</w:t>
      </w:r>
    </w:p>
    <w:p w:rsidR="00486A93" w:rsidRPr="000A7C5F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РАЙОНА "СЕВЕРЖИЛКОМСЕРВИС" В 2022 - 2024 ГОДАХ В ВИДЕ</w:t>
      </w:r>
    </w:p>
    <w:p w:rsidR="00486A93" w:rsidRPr="000A7C5F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СУБСИДИИ НА ЧАСТИЧНОЕ ОБЕСПЕЧЕНИЕ (ВОЗМЕЩЕНИЕ) ЗАТРАТ,</w:t>
      </w:r>
    </w:p>
    <w:p w:rsidR="00486A93" w:rsidRPr="000A7C5F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ВОЗНИКАЮЩИХ ПРИ ПРОВЕДЕНИИ МЕРОПРИЯТИЙ В ЦЕЛЯХ ОБЕСПЕЧЕНИЯ</w:t>
      </w:r>
    </w:p>
    <w:p w:rsidR="00486A93" w:rsidRPr="000A7C5F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ЖИЗНЕДЕЯТЕЛЬНОСТИ НАСЕЛЕНИЯ В РАЙОНАХ КРАЙНЕГО СЕВЕРА</w:t>
      </w:r>
    </w:p>
    <w:p w:rsidR="00486A93" w:rsidRPr="000A7C5F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И ПРИРАВНЕННЫХ К НИМ МЕСТНОСТЯХ, В ТОМ ЧИСЛЕ ПРИ ПОДГОТОВКЕ</w:t>
      </w:r>
    </w:p>
    <w:p w:rsidR="00486A93" w:rsidRPr="000A7C5F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ОБЪЕКТОВ КОММУНАЛЬНОЙ ИНФРАСТРУКТУРЫ</w:t>
      </w:r>
    </w:p>
    <w:p w:rsidR="00486A93" w:rsidRPr="000A7C5F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К ОСЕННЕ-ЗИМНЕМУ ПЕРИОДУ</w:t>
      </w:r>
    </w:p>
    <w:p w:rsidR="00486A93" w:rsidRPr="000A7C5F" w:rsidRDefault="00486A93">
      <w:pPr>
        <w:pStyle w:val="ConsPlusNormal"/>
        <w:spacing w:after="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86A93" w:rsidRPr="000A7C5F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>
              <w:r w:rsidRPr="000A7C5F">
                <w:rPr>
                  <w:rFonts w:ascii="Arial" w:hAnsi="Arial" w:cs="Arial"/>
                  <w:color w:val="0000FF"/>
                  <w:sz w:val="20"/>
                  <w:szCs w:val="20"/>
                </w:rPr>
                <w:t>решения</w:t>
              </w:r>
            </w:hyperlink>
            <w:r w:rsidRPr="000A7C5F">
              <w:rPr>
                <w:rFonts w:ascii="Arial" w:hAnsi="Arial" w:cs="Arial"/>
                <w:color w:val="392C69"/>
                <w:sz w:val="20"/>
                <w:szCs w:val="20"/>
              </w:rPr>
              <w:t xml:space="preserve"> Совета муниципального района "Заполярный район"</w:t>
            </w:r>
          </w:p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color w:val="392C69"/>
                <w:sz w:val="20"/>
                <w:szCs w:val="20"/>
              </w:rPr>
              <w:t>от 17.11.2022 N 213-р)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6A93" w:rsidRPr="000A7C5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0A7C5F" w:rsidRDefault="00486A93">
      <w:pPr>
        <w:pStyle w:val="ConsPlusNormal"/>
        <w:ind w:firstLine="540"/>
        <w:jc w:val="both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1. Размер муниципальной преференции, предоставляемой муниципальному предприятию Заполярного района "</w:t>
      </w:r>
      <w:proofErr w:type="spellStart"/>
      <w:r w:rsidRPr="000A7C5F">
        <w:rPr>
          <w:rFonts w:ascii="Arial" w:hAnsi="Arial" w:cs="Arial"/>
          <w:sz w:val="20"/>
          <w:szCs w:val="20"/>
        </w:rPr>
        <w:t>Севержилкомсервис</w:t>
      </w:r>
      <w:proofErr w:type="spellEnd"/>
      <w:r w:rsidRPr="000A7C5F">
        <w:rPr>
          <w:rFonts w:ascii="Arial" w:hAnsi="Arial" w:cs="Arial"/>
          <w:sz w:val="20"/>
          <w:szCs w:val="20"/>
        </w:rPr>
        <w:t>" (далее в настоящем приложении -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</w:r>
    </w:p>
    <w:p w:rsidR="00486A93" w:rsidRPr="000A7C5F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</w:t>
      </w:r>
      <w:hyperlink r:id="rId5">
        <w:r w:rsidRPr="000A7C5F">
          <w:rPr>
            <w:rFonts w:ascii="Arial" w:hAnsi="Arial" w:cs="Arial"/>
            <w:color w:val="0000FF"/>
            <w:sz w:val="20"/>
            <w:szCs w:val="20"/>
          </w:rPr>
          <w:t>программы</w:t>
        </w:r>
      </w:hyperlink>
      <w:r w:rsidRPr="000A7C5F">
        <w:rPr>
          <w:rFonts w:ascii="Arial" w:hAnsi="Arial" w:cs="Arial"/>
          <w:sz w:val="20"/>
          <w:szCs w:val="20"/>
        </w:rPr>
        <w:t xml:space="preserve"> "Обеспечение населения муниципального района "Заполярный район" чистой водой на 2021 - 2030 годы", муниципальной </w:t>
      </w:r>
      <w:hyperlink r:id="rId6">
        <w:r w:rsidRPr="000A7C5F">
          <w:rPr>
            <w:rFonts w:ascii="Arial" w:hAnsi="Arial" w:cs="Arial"/>
            <w:color w:val="0000FF"/>
            <w:sz w:val="20"/>
            <w:szCs w:val="20"/>
          </w:rPr>
          <w:t>программы</w:t>
        </w:r>
      </w:hyperlink>
      <w:r w:rsidRPr="000A7C5F">
        <w:rPr>
          <w:rFonts w:ascii="Arial" w:hAnsi="Arial" w:cs="Arial"/>
          <w:sz w:val="20"/>
          <w:szCs w:val="20"/>
        </w:rPr>
        <w:t xml:space="preserve"> "Развитие энергетики муниципального района "Заполярный район" на 2021 - 2030 годы", муниципальной </w:t>
      </w:r>
      <w:hyperlink r:id="rId7">
        <w:r w:rsidRPr="000A7C5F">
          <w:rPr>
            <w:rFonts w:ascii="Arial" w:hAnsi="Arial" w:cs="Arial"/>
            <w:color w:val="0000FF"/>
            <w:sz w:val="20"/>
            <w:szCs w:val="20"/>
          </w:rPr>
          <w:t>программы</w:t>
        </w:r>
      </w:hyperlink>
      <w:r w:rsidRPr="000A7C5F">
        <w:rPr>
          <w:rFonts w:ascii="Arial" w:hAnsi="Arial" w:cs="Arial"/>
          <w:sz w:val="20"/>
          <w:szCs w:val="20"/>
        </w:rPr>
        <w:t xml:space="preserve"> "Развитие коммунальной инфраструктуры муниципального района "Заполярный район" на 2020 - 2030 годы", муниципальной </w:t>
      </w:r>
      <w:hyperlink r:id="rId8">
        <w:r w:rsidRPr="000A7C5F">
          <w:rPr>
            <w:rFonts w:ascii="Arial" w:hAnsi="Arial" w:cs="Arial"/>
            <w:color w:val="0000FF"/>
            <w:sz w:val="20"/>
            <w:szCs w:val="20"/>
          </w:rPr>
          <w:t>программы</w:t>
        </w:r>
      </w:hyperlink>
      <w:r w:rsidRPr="000A7C5F">
        <w:rPr>
          <w:rFonts w:ascii="Arial" w:hAnsi="Arial" w:cs="Arial"/>
          <w:sz w:val="20"/>
          <w:szCs w:val="20"/>
        </w:rPr>
        <w:t xml:space="preserve"> "Безопасность на территории муниципального района "Заполярный район" на 2019 - 2030 годы".</w:t>
      </w:r>
    </w:p>
    <w:p w:rsidR="00486A93" w:rsidRPr="000A7C5F" w:rsidRDefault="00486A93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  <w:szCs w:val="20"/>
        </w:rPr>
      </w:pPr>
      <w:r w:rsidRPr="000A7C5F">
        <w:rPr>
          <w:rFonts w:ascii="Arial" w:hAnsi="Arial" w:cs="Arial"/>
          <w:sz w:val="20"/>
          <w:szCs w:val="20"/>
        </w:rPr>
        <w:t>3. Общий размер муниципальной преференции, предоставляемой предприятию, не может превышать: на 2022 год - 95 481,8 тыс. рублей, на 2023 год - 13 160,9 тыс. рублей.</w:t>
      </w:r>
    </w:p>
    <w:p w:rsidR="00486A93" w:rsidRPr="000A7C5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0A7C5F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bookmarkStart w:id="1" w:name="_GoBack"/>
      <w:bookmarkEnd w:id="1"/>
      <w:r w:rsidRPr="000A7C5F">
        <w:rPr>
          <w:rFonts w:ascii="Arial" w:hAnsi="Arial" w:cs="Arial"/>
          <w:sz w:val="20"/>
          <w:szCs w:val="20"/>
        </w:rPr>
        <w:t>тыс. рублей</w:t>
      </w:r>
    </w:p>
    <w:p w:rsidR="00486A93" w:rsidRPr="000A7C5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0"/>
        <w:gridCol w:w="5592"/>
        <w:gridCol w:w="1098"/>
        <w:gridCol w:w="1020"/>
        <w:gridCol w:w="1001"/>
      </w:tblGrid>
      <w:tr w:rsidR="00486A93" w:rsidRPr="000A7C5F" w:rsidTr="00C05E4F">
        <w:tc>
          <w:tcPr>
            <w:tcW w:w="640" w:type="dxa"/>
            <w:vMerge w:val="restart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592" w:type="dxa"/>
            <w:vMerge w:val="restart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119" w:type="dxa"/>
            <w:gridSpan w:val="3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486A93" w:rsidRPr="000A7C5F" w:rsidTr="00C05E4F">
        <w:tc>
          <w:tcPr>
            <w:tcW w:w="640" w:type="dxa"/>
            <w:vMerge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  <w:vMerge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</w:tr>
      <w:tr w:rsidR="00486A93" w:rsidRPr="000A7C5F" w:rsidTr="00C05E4F">
        <w:tc>
          <w:tcPr>
            <w:tcW w:w="6232" w:type="dxa"/>
            <w:gridSpan w:val="2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9">
              <w:r w:rsidRPr="000A7C5F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</w:t>
              </w:r>
            </w:hyperlink>
            <w:r w:rsidRPr="000A7C5F">
              <w:rPr>
                <w:rFonts w:ascii="Arial" w:hAnsi="Arial" w:cs="Arial"/>
                <w:sz w:val="20"/>
                <w:szCs w:val="20"/>
              </w:rP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25 388,4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7 621,6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Поставка, монтаж и пусконаладочные работы водоподготовительной установки в д. Верхняя Пеша Сельского поселения "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0A7C5F">
              <w:rPr>
                <w:rFonts w:ascii="Arial" w:hAnsi="Arial" w:cs="Arial"/>
                <w:sz w:val="20"/>
                <w:szCs w:val="20"/>
              </w:rPr>
              <w:t xml:space="preserve"> сельсовет" ЗР НАО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7 621,6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Поставка, монтаж и пусконаладочные работы водоподготовительной установки в п. 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Варнек</w:t>
            </w:r>
            <w:proofErr w:type="spellEnd"/>
            <w:r w:rsidRPr="000A7C5F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0A7C5F">
              <w:rPr>
                <w:rFonts w:ascii="Arial" w:hAnsi="Arial" w:cs="Arial"/>
                <w:sz w:val="20"/>
                <w:szCs w:val="20"/>
              </w:rPr>
              <w:t xml:space="preserve"> сельсовет" ЗР НАО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24 177,2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Реконструкция водопроводных сетей в с. 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Коткино</w:t>
            </w:r>
            <w:proofErr w:type="spellEnd"/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1 211,2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93" w:rsidRPr="000A7C5F" w:rsidTr="00C05E4F">
        <w:tc>
          <w:tcPr>
            <w:tcW w:w="6232" w:type="dxa"/>
            <w:gridSpan w:val="2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0">
              <w:r w:rsidRPr="000A7C5F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</w:t>
              </w:r>
            </w:hyperlink>
            <w:r w:rsidRPr="000A7C5F">
              <w:rPr>
                <w:rFonts w:ascii="Arial" w:hAnsi="Arial" w:cs="Arial"/>
                <w:sz w:val="20"/>
                <w:szCs w:val="20"/>
              </w:rPr>
              <w:t xml:space="preserve"> "Развитие энергетики </w:t>
            </w:r>
            <w:r w:rsidRPr="000A7C5F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района "Заполярный район" на 2021 - 2030 годы"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lastRenderedPageBreak/>
              <w:t>52 162,1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Приобретение и доставка резервуаров объемом 50 куб. м в с. 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Шойна</w:t>
            </w:r>
            <w:proofErr w:type="spellEnd"/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16 434,0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Поставка дизель-генераторных установок АД-60 в количестве 2 единиц и АД-100 в количестве 2 единиц в п. 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Варнек</w:t>
            </w:r>
            <w:proofErr w:type="spellEnd"/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3 983,2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Капитальный ремонт наружных сетей теплоснабжения, горячего и холодного водоснабжения в п. 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9 859,8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в том числе: окружной бюджет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9 366,8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493,0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Капитальный ремонт ДЭС в с. Ома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10 910,7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в том числе: окружной бюджет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10 365,1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545,6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Капитальный ремонт ЛЭП в д. Белушье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8 011,6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в том числе: окружной бюджет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7 611,0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400,6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Капитальный ремонт котельной в п. 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Каратайка</w:t>
            </w:r>
            <w:proofErr w:type="spellEnd"/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2 962,8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в том числе: окружной бюджет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2 814,7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148,1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232" w:type="dxa"/>
            <w:gridSpan w:val="2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1">
              <w:r w:rsidRPr="000A7C5F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</w:t>
              </w:r>
            </w:hyperlink>
            <w:r w:rsidRPr="000A7C5F">
              <w:rPr>
                <w:rFonts w:ascii="Arial" w:hAnsi="Arial" w:cs="Arial"/>
                <w:sz w:val="20"/>
                <w:szCs w:val="20"/>
              </w:rP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17 931,3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Поставка двух гусеничных тракторов 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Агромаш</w:t>
            </w:r>
            <w:proofErr w:type="spellEnd"/>
            <w:r w:rsidRPr="000A7C5F">
              <w:rPr>
                <w:rFonts w:ascii="Arial" w:hAnsi="Arial" w:cs="Arial"/>
                <w:sz w:val="20"/>
                <w:szCs w:val="20"/>
              </w:rPr>
              <w:t xml:space="preserve"> - 90ТГ 2647 (для ЖКУ "Ома"; ЖКУ "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Коткино</w:t>
            </w:r>
            <w:proofErr w:type="spellEnd"/>
            <w:r w:rsidRPr="000A7C5F">
              <w:rPr>
                <w:rFonts w:ascii="Arial" w:hAnsi="Arial" w:cs="Arial"/>
                <w:sz w:val="20"/>
                <w:szCs w:val="20"/>
              </w:rPr>
              <w:t>")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10 333,0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Поставка погрузчика универсального 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Амкодор</w:t>
            </w:r>
            <w:proofErr w:type="spellEnd"/>
            <w:r w:rsidRPr="000A7C5F">
              <w:rPr>
                <w:rFonts w:ascii="Arial" w:hAnsi="Arial" w:cs="Arial"/>
                <w:sz w:val="20"/>
                <w:szCs w:val="20"/>
              </w:rPr>
              <w:t xml:space="preserve"> 342С4 (для ЖКУ "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Шойна</w:t>
            </w:r>
            <w:proofErr w:type="spellEnd"/>
            <w:r w:rsidRPr="000A7C5F">
              <w:rPr>
                <w:rFonts w:ascii="Arial" w:hAnsi="Arial" w:cs="Arial"/>
                <w:sz w:val="20"/>
                <w:szCs w:val="20"/>
              </w:rPr>
              <w:t>")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7 598,3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232" w:type="dxa"/>
            <w:gridSpan w:val="2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2">
              <w:r w:rsidRPr="000A7C5F">
                <w:rPr>
                  <w:rFonts w:ascii="Arial" w:hAnsi="Arial" w:cs="Arial"/>
                  <w:color w:val="0000FF"/>
                  <w:sz w:val="20"/>
                  <w:szCs w:val="20"/>
                </w:rPr>
                <w:t>подпрограмма</w:t>
              </w:r>
            </w:hyperlink>
            <w:r w:rsidRPr="000A7C5F">
              <w:rPr>
                <w:rFonts w:ascii="Arial" w:hAnsi="Arial" w:cs="Arial"/>
                <w:sz w:val="20"/>
                <w:szCs w:val="20"/>
              </w:rP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5 539,3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Ограждение объектов ТЭК ДЭС п. 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Нельмин</w:t>
            </w:r>
            <w:proofErr w:type="spellEnd"/>
            <w:r w:rsidRPr="000A7C5F">
              <w:rPr>
                <w:rFonts w:ascii="Arial" w:hAnsi="Arial" w:cs="Arial"/>
                <w:sz w:val="20"/>
                <w:szCs w:val="20"/>
              </w:rPr>
              <w:t>-Нос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2 683,7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 xml:space="preserve">Ограждение объектов ТЭК ДЭС д. </w:t>
            </w:r>
            <w:proofErr w:type="spellStart"/>
            <w:r w:rsidRPr="000A7C5F">
              <w:rPr>
                <w:rFonts w:ascii="Arial" w:hAnsi="Arial" w:cs="Arial"/>
                <w:sz w:val="20"/>
                <w:szCs w:val="20"/>
              </w:rPr>
              <w:t>Андег</w:t>
            </w:r>
            <w:proofErr w:type="spellEnd"/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2 855,6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0A7C5F" w:rsidTr="00C05E4F">
        <w:tc>
          <w:tcPr>
            <w:tcW w:w="640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2" w:type="dxa"/>
          </w:tcPr>
          <w:p w:rsidR="00486A93" w:rsidRPr="000A7C5F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098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95 481,8</w:t>
            </w:r>
          </w:p>
        </w:tc>
        <w:tc>
          <w:tcPr>
            <w:tcW w:w="1020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13 160,9</w:t>
            </w:r>
          </w:p>
        </w:tc>
        <w:tc>
          <w:tcPr>
            <w:tcW w:w="1001" w:type="dxa"/>
          </w:tcPr>
          <w:p w:rsidR="00486A93" w:rsidRPr="000A7C5F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7C5F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486A93" w:rsidRPr="000A7C5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0A7C5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0A7C5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0A7C5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0A7C5F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sectPr w:rsidR="00486A93" w:rsidRPr="000A7C5F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0A7C5F"/>
    <w:rsid w:val="00207C62"/>
    <w:rsid w:val="002F1A2E"/>
    <w:rsid w:val="003F7DA9"/>
    <w:rsid w:val="00486A93"/>
    <w:rsid w:val="0064435F"/>
    <w:rsid w:val="00664D2B"/>
    <w:rsid w:val="00814A75"/>
    <w:rsid w:val="00C05E4F"/>
    <w:rsid w:val="00CB436E"/>
    <w:rsid w:val="00D33A1E"/>
    <w:rsid w:val="00D553F4"/>
    <w:rsid w:val="00EE0877"/>
    <w:rsid w:val="00F40CF9"/>
    <w:rsid w:val="00F4139D"/>
    <w:rsid w:val="00FA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12" Type="http://schemas.openxmlformats.org/officeDocument/2006/relationships/hyperlink" Target="consultantplus://offline/ref=4548D0914AB8FBC65B3B4433837E96C5D2FCE665B8967A1FF8A25A471415BC96978F5B3822E2F7BFF8B8404EA3EA39A70C3945AFF327ADB3760807AECA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48D0914AB8FBC65B3B4433837E96C5D2FCE665B8977E1DFFA25A471415BC96978F5B3822E2F7BFF8B04944A3EA39A70C3945AFF327ADB3760807AECAH" TargetMode="External"/><Relationship Id="rId11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5" Type="http://schemas.openxmlformats.org/officeDocument/2006/relationships/hyperlink" Target="consultantplus://offline/ref=4548D0914AB8FBC65B3B4433837E96C5D2FCE665B8977E1CFBA25A471415BC96978F5B3822E2F7BFF8B04944A3EA39A70C3945AFF327ADB3760807AECAH" TargetMode="External"/><Relationship Id="rId10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4" Type="http://schemas.openxmlformats.org/officeDocument/2006/relationships/hyperlink" Target="consultantplus://offline/ref=4548D0914AB8FBC65B3B4433837E96C5D2FCE665B99A7A1EF2A25A471415BC96978F5B3822E2F7BFF8B04A4CA3EA39A70C3945AFF327ADB3760807AECAH" TargetMode="External"/><Relationship Id="rId9" Type="http://schemas.openxmlformats.org/officeDocument/2006/relationships/hyperlink" Target="consultantplus://offline/ref=4548D0914AB8FBC65B3B4433837E96C5D2FCE665B8977E1CFBA25A471415BC96978F5B3822E2F7BFF8B04944A3EA39A70C3945AFF327ADB3760807AECA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15</cp:revision>
  <dcterms:created xsi:type="dcterms:W3CDTF">2022-12-12T07:01:00Z</dcterms:created>
  <dcterms:modified xsi:type="dcterms:W3CDTF">2022-12-12T12:20:00Z</dcterms:modified>
</cp:coreProperties>
</file>