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A93" w:rsidRPr="00264838" w:rsidRDefault="00486A93">
      <w:pPr>
        <w:pStyle w:val="ConsPlusTitlePage"/>
        <w:rPr>
          <w:rFonts w:ascii="Arial" w:hAnsi="Arial" w:cs="Arial"/>
          <w:szCs w:val="20"/>
        </w:rPr>
      </w:pPr>
      <w:r w:rsidRPr="00264838">
        <w:rPr>
          <w:rFonts w:ascii="Arial" w:hAnsi="Arial" w:cs="Arial"/>
          <w:szCs w:val="20"/>
        </w:rPr>
        <w:t xml:space="preserve">Документ предоставлен </w:t>
      </w:r>
      <w:hyperlink r:id="rId4">
        <w:proofErr w:type="spellStart"/>
        <w:r w:rsidRPr="00264838">
          <w:rPr>
            <w:rFonts w:ascii="Arial" w:hAnsi="Arial" w:cs="Arial"/>
            <w:color w:val="0000FF"/>
            <w:szCs w:val="20"/>
          </w:rPr>
          <w:t>КонсультантПлюс</w:t>
        </w:r>
        <w:proofErr w:type="spellEnd"/>
      </w:hyperlink>
      <w:r w:rsidRPr="00264838">
        <w:rPr>
          <w:rFonts w:ascii="Arial" w:hAnsi="Arial" w:cs="Arial"/>
          <w:szCs w:val="20"/>
        </w:rPr>
        <w:br/>
      </w:r>
    </w:p>
    <w:p w:rsidR="00486A93" w:rsidRPr="00264838" w:rsidRDefault="00486A93">
      <w:pPr>
        <w:pStyle w:val="ConsPlusNormal"/>
        <w:jc w:val="both"/>
        <w:outlineLvl w:val="0"/>
        <w:rPr>
          <w:rFonts w:ascii="Arial" w:hAnsi="Arial" w:cs="Arial"/>
          <w:sz w:val="20"/>
          <w:szCs w:val="20"/>
        </w:rPr>
      </w:pPr>
    </w:p>
    <w:p w:rsidR="00486A93" w:rsidRPr="00264838" w:rsidRDefault="00486A93">
      <w:pPr>
        <w:pStyle w:val="ConsPlusTitle"/>
        <w:jc w:val="center"/>
        <w:outlineLvl w:val="0"/>
        <w:rPr>
          <w:rFonts w:ascii="Arial" w:hAnsi="Arial" w:cs="Arial"/>
          <w:sz w:val="20"/>
          <w:szCs w:val="20"/>
        </w:rPr>
      </w:pPr>
      <w:r w:rsidRPr="00264838">
        <w:rPr>
          <w:rFonts w:ascii="Arial" w:hAnsi="Arial" w:cs="Arial"/>
          <w:sz w:val="20"/>
          <w:szCs w:val="20"/>
        </w:rPr>
        <w:t>СОВЕТ МУНИЦИПАЛЬНОГО РАЙОНА "ЗАПОЛЯРНЫЙ РАЙОН"</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22-я сессия IV созыва</w:t>
      </w:r>
    </w:p>
    <w:p w:rsidR="00486A93" w:rsidRPr="00264838" w:rsidRDefault="00486A93">
      <w:pPr>
        <w:pStyle w:val="ConsPlusTitle"/>
        <w:jc w:val="both"/>
        <w:rPr>
          <w:rFonts w:ascii="Arial" w:hAnsi="Arial" w:cs="Arial"/>
          <w:sz w:val="20"/>
          <w:szCs w:val="20"/>
        </w:rPr>
      </w:pP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РЕШЕНИЕ</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от 22 декабря 2021 г. N 161-р</w:t>
      </w:r>
    </w:p>
    <w:p w:rsidR="00486A93" w:rsidRPr="00264838" w:rsidRDefault="00486A93">
      <w:pPr>
        <w:pStyle w:val="ConsPlusTitle"/>
        <w:jc w:val="both"/>
        <w:rPr>
          <w:rFonts w:ascii="Arial" w:hAnsi="Arial" w:cs="Arial"/>
          <w:sz w:val="20"/>
          <w:szCs w:val="20"/>
        </w:rPr>
      </w:pP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О РАЙОННОМ БЮДЖЕТЕ НА 2022 ГОД И ПЛАНОВЫЙ ПЕРИОД</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2023 - 2024 ГОДОВ</w:t>
      </w:r>
    </w:p>
    <w:p w:rsidR="00486A93" w:rsidRPr="00264838" w:rsidRDefault="00486A93">
      <w:pPr>
        <w:pStyle w:val="ConsPlusNormal"/>
        <w:spacing w:after="1"/>
        <w:rPr>
          <w:rFonts w:ascii="Arial" w:hAnsi="Arial" w:cs="Arial"/>
          <w:sz w:val="20"/>
          <w:szCs w:val="20"/>
        </w:rP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6A93" w:rsidRPr="00264838">
        <w:tc>
          <w:tcPr>
            <w:tcW w:w="60" w:type="dxa"/>
            <w:tcBorders>
              <w:top w:val="nil"/>
              <w:left w:val="nil"/>
              <w:bottom w:val="nil"/>
              <w:right w:val="nil"/>
            </w:tcBorders>
            <w:shd w:val="clear" w:color="auto" w:fill="CED3F1"/>
            <w:tcMar>
              <w:top w:w="0" w:type="dxa"/>
              <w:left w:w="0" w:type="dxa"/>
              <w:bottom w:w="0" w:type="dxa"/>
              <w:right w:w="0" w:type="dxa"/>
            </w:tcMar>
          </w:tcPr>
          <w:p w:rsidR="00486A93" w:rsidRPr="00264838" w:rsidRDefault="00486A93">
            <w:pPr>
              <w:pStyle w:val="ConsPlusNormal"/>
              <w:rPr>
                <w:rFonts w:ascii="Arial" w:hAnsi="Arial" w:cs="Arial"/>
                <w:sz w:val="20"/>
                <w:szCs w:val="20"/>
              </w:rPr>
            </w:pPr>
          </w:p>
        </w:tc>
        <w:tc>
          <w:tcPr>
            <w:tcW w:w="113" w:type="dxa"/>
            <w:tcBorders>
              <w:top w:val="nil"/>
              <w:left w:val="nil"/>
              <w:bottom w:val="nil"/>
              <w:right w:val="nil"/>
            </w:tcBorders>
            <w:shd w:val="clear" w:color="auto" w:fill="F4F3F8"/>
            <w:tcMar>
              <w:top w:w="0" w:type="dxa"/>
              <w:left w:w="0" w:type="dxa"/>
              <w:bottom w:w="0" w:type="dxa"/>
              <w:right w:w="0" w:type="dxa"/>
            </w:tcMar>
          </w:tcPr>
          <w:p w:rsidR="00486A93" w:rsidRPr="00264838" w:rsidRDefault="00486A93">
            <w:pPr>
              <w:pStyle w:val="ConsPlusNormal"/>
              <w:rPr>
                <w:rFonts w:ascii="Arial" w:hAnsi="Arial" w:cs="Arial"/>
                <w:sz w:val="20"/>
                <w:szCs w:val="20"/>
              </w:rPr>
            </w:pPr>
          </w:p>
        </w:tc>
        <w:tc>
          <w:tcPr>
            <w:tcW w:w="0" w:type="auto"/>
            <w:tcBorders>
              <w:top w:val="nil"/>
              <w:left w:val="nil"/>
              <w:bottom w:val="nil"/>
              <w:right w:val="nil"/>
            </w:tcBorders>
            <w:shd w:val="clear" w:color="auto" w:fill="F4F3F8"/>
            <w:tcMar>
              <w:top w:w="113" w:type="dxa"/>
              <w:left w:w="0" w:type="dxa"/>
              <w:bottom w:w="113" w:type="dxa"/>
              <w:right w:w="0" w:type="dxa"/>
            </w:tcMar>
          </w:tcPr>
          <w:p w:rsidR="00486A93" w:rsidRPr="00264838" w:rsidRDefault="00486A93">
            <w:pPr>
              <w:pStyle w:val="ConsPlusNormal"/>
              <w:jc w:val="center"/>
              <w:rPr>
                <w:rFonts w:ascii="Arial" w:hAnsi="Arial" w:cs="Arial"/>
                <w:sz w:val="20"/>
                <w:szCs w:val="20"/>
              </w:rPr>
            </w:pPr>
            <w:r w:rsidRPr="00264838">
              <w:rPr>
                <w:rFonts w:ascii="Arial" w:hAnsi="Arial" w:cs="Arial"/>
                <w:color w:val="392C69"/>
                <w:sz w:val="20"/>
                <w:szCs w:val="20"/>
              </w:rPr>
              <w:t>Список изменяющих документов</w:t>
            </w:r>
          </w:p>
          <w:p w:rsidR="00486A93" w:rsidRPr="00264838" w:rsidRDefault="00486A93">
            <w:pPr>
              <w:pStyle w:val="ConsPlusNormal"/>
              <w:jc w:val="center"/>
              <w:rPr>
                <w:rFonts w:ascii="Arial" w:hAnsi="Arial" w:cs="Arial"/>
                <w:sz w:val="20"/>
                <w:szCs w:val="20"/>
              </w:rPr>
            </w:pPr>
            <w:r w:rsidRPr="00264838">
              <w:rPr>
                <w:rFonts w:ascii="Arial" w:hAnsi="Arial" w:cs="Arial"/>
                <w:color w:val="392C69"/>
                <w:sz w:val="20"/>
                <w:szCs w:val="20"/>
              </w:rPr>
              <w:t>(в ред. решений Совета муниципального района "Заполярный район"</w:t>
            </w:r>
          </w:p>
          <w:p w:rsidR="00486A93" w:rsidRPr="00264838" w:rsidRDefault="00486A93">
            <w:pPr>
              <w:pStyle w:val="ConsPlusNormal"/>
              <w:jc w:val="center"/>
              <w:rPr>
                <w:rFonts w:ascii="Arial" w:hAnsi="Arial" w:cs="Arial"/>
                <w:sz w:val="20"/>
                <w:szCs w:val="20"/>
              </w:rPr>
            </w:pPr>
            <w:r w:rsidRPr="00264838">
              <w:rPr>
                <w:rFonts w:ascii="Arial" w:hAnsi="Arial" w:cs="Arial"/>
                <w:color w:val="392C69"/>
                <w:sz w:val="20"/>
                <w:szCs w:val="20"/>
              </w:rPr>
              <w:t xml:space="preserve">от 24.03.2022 </w:t>
            </w:r>
            <w:hyperlink r:id="rId5">
              <w:r w:rsidRPr="00264838">
                <w:rPr>
                  <w:rFonts w:ascii="Arial" w:hAnsi="Arial" w:cs="Arial"/>
                  <w:color w:val="0000FF"/>
                  <w:sz w:val="20"/>
                  <w:szCs w:val="20"/>
                </w:rPr>
                <w:t>N 181-р</w:t>
              </w:r>
            </w:hyperlink>
            <w:r w:rsidRPr="00264838">
              <w:rPr>
                <w:rFonts w:ascii="Arial" w:hAnsi="Arial" w:cs="Arial"/>
                <w:color w:val="392C69"/>
                <w:sz w:val="20"/>
                <w:szCs w:val="20"/>
              </w:rPr>
              <w:t xml:space="preserve">, от 02.06.2022 </w:t>
            </w:r>
            <w:hyperlink r:id="rId6">
              <w:r w:rsidRPr="00264838">
                <w:rPr>
                  <w:rFonts w:ascii="Arial" w:hAnsi="Arial" w:cs="Arial"/>
                  <w:color w:val="0000FF"/>
                  <w:sz w:val="20"/>
                  <w:szCs w:val="20"/>
                </w:rPr>
                <w:t>N 192-р</w:t>
              </w:r>
            </w:hyperlink>
            <w:r w:rsidRPr="00264838">
              <w:rPr>
                <w:rFonts w:ascii="Arial" w:hAnsi="Arial" w:cs="Arial"/>
                <w:color w:val="392C69"/>
                <w:sz w:val="20"/>
                <w:szCs w:val="20"/>
              </w:rPr>
              <w:t xml:space="preserve">, от 05.07.2022 </w:t>
            </w:r>
            <w:hyperlink r:id="rId7">
              <w:r w:rsidRPr="00264838">
                <w:rPr>
                  <w:rFonts w:ascii="Arial" w:hAnsi="Arial" w:cs="Arial"/>
                  <w:color w:val="0000FF"/>
                  <w:sz w:val="20"/>
                  <w:szCs w:val="20"/>
                </w:rPr>
                <w:t>N 198-р</w:t>
              </w:r>
            </w:hyperlink>
            <w:r w:rsidRPr="00264838">
              <w:rPr>
                <w:rFonts w:ascii="Arial" w:hAnsi="Arial" w:cs="Arial"/>
                <w:color w:val="392C69"/>
                <w:sz w:val="20"/>
                <w:szCs w:val="20"/>
              </w:rPr>
              <w:t>,</w:t>
            </w:r>
          </w:p>
          <w:p w:rsidR="00486A93" w:rsidRPr="00264838" w:rsidRDefault="00486A93">
            <w:pPr>
              <w:pStyle w:val="ConsPlusNormal"/>
              <w:jc w:val="center"/>
              <w:rPr>
                <w:rFonts w:ascii="Arial" w:hAnsi="Arial" w:cs="Arial"/>
                <w:sz w:val="20"/>
                <w:szCs w:val="20"/>
              </w:rPr>
            </w:pPr>
            <w:r w:rsidRPr="00264838">
              <w:rPr>
                <w:rFonts w:ascii="Arial" w:hAnsi="Arial" w:cs="Arial"/>
                <w:color w:val="392C69"/>
                <w:sz w:val="20"/>
                <w:szCs w:val="20"/>
              </w:rPr>
              <w:t xml:space="preserve">от 29.09.2022 </w:t>
            </w:r>
            <w:hyperlink r:id="rId8">
              <w:r w:rsidRPr="00264838">
                <w:rPr>
                  <w:rFonts w:ascii="Arial" w:hAnsi="Arial" w:cs="Arial"/>
                  <w:color w:val="0000FF"/>
                  <w:sz w:val="20"/>
                  <w:szCs w:val="20"/>
                </w:rPr>
                <w:t>N 205-р</w:t>
              </w:r>
            </w:hyperlink>
            <w:r w:rsidRPr="00264838">
              <w:rPr>
                <w:rFonts w:ascii="Arial" w:hAnsi="Arial" w:cs="Arial"/>
                <w:color w:val="392C69"/>
                <w:sz w:val="20"/>
                <w:szCs w:val="20"/>
              </w:rPr>
              <w:t xml:space="preserve">, от 17.11.2022 </w:t>
            </w:r>
            <w:hyperlink r:id="rId9">
              <w:r w:rsidRPr="00264838">
                <w:rPr>
                  <w:rFonts w:ascii="Arial" w:hAnsi="Arial" w:cs="Arial"/>
                  <w:color w:val="0000FF"/>
                  <w:sz w:val="20"/>
                  <w:szCs w:val="20"/>
                </w:rPr>
                <w:t>N 213-р</w:t>
              </w:r>
            </w:hyperlink>
            <w:r w:rsidRPr="00264838">
              <w:rPr>
                <w:rFonts w:ascii="Arial" w:hAnsi="Arial" w:cs="Arial"/>
                <w:color w:val="392C69"/>
                <w:sz w:val="20"/>
                <w:szCs w:val="20"/>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6A93" w:rsidRPr="00264838" w:rsidRDefault="00486A93">
            <w:pPr>
              <w:pStyle w:val="ConsPlusNormal"/>
              <w:rPr>
                <w:rFonts w:ascii="Arial" w:hAnsi="Arial" w:cs="Arial"/>
                <w:sz w:val="20"/>
                <w:szCs w:val="20"/>
              </w:rPr>
            </w:pPr>
          </w:p>
        </w:tc>
      </w:tr>
    </w:tbl>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r w:rsidRPr="00264838">
        <w:rPr>
          <w:rFonts w:ascii="Arial" w:hAnsi="Arial" w:cs="Arial"/>
          <w:sz w:val="20"/>
          <w:szCs w:val="20"/>
        </w:rPr>
        <w:t xml:space="preserve">В соответствии со </w:t>
      </w:r>
      <w:hyperlink r:id="rId10">
        <w:r w:rsidRPr="00264838">
          <w:rPr>
            <w:rFonts w:ascii="Arial" w:hAnsi="Arial" w:cs="Arial"/>
            <w:color w:val="0000FF"/>
            <w:sz w:val="20"/>
            <w:szCs w:val="20"/>
          </w:rPr>
          <w:t>статьей 35</w:t>
        </w:r>
      </w:hyperlink>
      <w:r w:rsidRPr="00264838">
        <w:rPr>
          <w:rFonts w:ascii="Arial" w:hAnsi="Arial" w:cs="Arial"/>
          <w:sz w:val="20"/>
          <w:szCs w:val="20"/>
        </w:rPr>
        <w:t xml:space="preserve"> Федерального закона от 6 октября 2003 года N 131-ФЗ "Об общих принципах организации местного самоуправления в Российской Федерации", статьей </w:t>
      </w:r>
      <w:hyperlink r:id="rId11">
        <w:r w:rsidRPr="00264838">
          <w:rPr>
            <w:rFonts w:ascii="Arial" w:hAnsi="Arial" w:cs="Arial"/>
            <w:color w:val="0000FF"/>
            <w:sz w:val="20"/>
            <w:szCs w:val="20"/>
          </w:rPr>
          <w:t>184.1</w:t>
        </w:r>
      </w:hyperlink>
      <w:r w:rsidRPr="00264838">
        <w:rPr>
          <w:rFonts w:ascii="Arial" w:hAnsi="Arial" w:cs="Arial"/>
          <w:sz w:val="20"/>
          <w:szCs w:val="20"/>
        </w:rPr>
        <w:t xml:space="preserve"> Бюджетного кодекса Российской Федерации, на основании </w:t>
      </w:r>
      <w:hyperlink r:id="rId12">
        <w:r w:rsidRPr="00264838">
          <w:rPr>
            <w:rFonts w:ascii="Arial" w:hAnsi="Arial" w:cs="Arial"/>
            <w:color w:val="0000FF"/>
            <w:sz w:val="20"/>
            <w:szCs w:val="20"/>
          </w:rPr>
          <w:t>статьи 12</w:t>
        </w:r>
      </w:hyperlink>
      <w:r w:rsidRPr="00264838">
        <w:rPr>
          <w:rFonts w:ascii="Arial" w:hAnsi="Arial" w:cs="Arial"/>
          <w:sz w:val="20"/>
          <w:szCs w:val="20"/>
        </w:rPr>
        <w:t xml:space="preserve"> Устава муниципального образования "Муниципальный район "Заполярный район", Совет муниципального района "Заполярный район" решил:</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1. Основные характеристики районного бюджета на 2022 год</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и плановый период 2023 - 2024 годов</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bookmarkStart w:id="0" w:name="P19"/>
      <w:bookmarkEnd w:id="0"/>
      <w:r w:rsidRPr="00264838">
        <w:rPr>
          <w:rFonts w:ascii="Arial" w:hAnsi="Arial" w:cs="Arial"/>
          <w:sz w:val="20"/>
          <w:szCs w:val="20"/>
        </w:rPr>
        <w:t>1. Утвердить основные характеристики районного бюджета муниципального района "Заполярный район" на 2022 год:</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прогнозируемый общий объем доходов районного бюджета в сумме 1 283 131,7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общий объем расходов районного бюджета в сумме 1 635 176,8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 дефицит районного бюджета в сумме 352 045,1 тыс. руб., или 31,4 </w:t>
      </w:r>
      <w:proofErr w:type="gramStart"/>
      <w:r w:rsidRPr="00264838">
        <w:rPr>
          <w:rFonts w:ascii="Arial" w:hAnsi="Arial" w:cs="Arial"/>
          <w:sz w:val="20"/>
          <w:szCs w:val="20"/>
        </w:rPr>
        <w:t>процента</w:t>
      </w:r>
      <w:proofErr w:type="gramEnd"/>
      <w:r w:rsidRPr="00264838">
        <w:rPr>
          <w:rFonts w:ascii="Arial" w:hAnsi="Arial" w:cs="Arial"/>
          <w:sz w:val="20"/>
          <w:szCs w:val="20"/>
        </w:rPr>
        <w:t xml:space="preserve"> утвержденного общего годового объема доходов районного бюджета без учета утвержденного объема безвозмездных поступлений.</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(п. 1 в ред. </w:t>
      </w:r>
      <w:hyperlink r:id="rId13">
        <w:r w:rsidRPr="00264838">
          <w:rPr>
            <w:rFonts w:ascii="Arial" w:hAnsi="Arial" w:cs="Arial"/>
            <w:color w:val="0000FF"/>
            <w:sz w:val="20"/>
            <w:szCs w:val="20"/>
          </w:rPr>
          <w:t>решения</w:t>
        </w:r>
      </w:hyperlink>
      <w:r w:rsidRPr="00264838">
        <w:rPr>
          <w:rFonts w:ascii="Arial" w:hAnsi="Arial" w:cs="Arial"/>
          <w:sz w:val="20"/>
          <w:szCs w:val="20"/>
        </w:rPr>
        <w:t xml:space="preserve"> Совета муниципального района "Заполярный район" от 17.11.2022 N 213-р)</w:t>
      </w:r>
    </w:p>
    <w:p w:rsidR="00486A93" w:rsidRPr="00264838" w:rsidRDefault="00486A93">
      <w:pPr>
        <w:pStyle w:val="ConsPlusNormal"/>
        <w:spacing w:before="220"/>
        <w:ind w:firstLine="540"/>
        <w:jc w:val="both"/>
        <w:rPr>
          <w:rFonts w:ascii="Arial" w:hAnsi="Arial" w:cs="Arial"/>
          <w:sz w:val="20"/>
          <w:szCs w:val="20"/>
        </w:rPr>
      </w:pPr>
      <w:bookmarkStart w:id="1" w:name="P24"/>
      <w:bookmarkEnd w:id="1"/>
      <w:r w:rsidRPr="00264838">
        <w:rPr>
          <w:rFonts w:ascii="Arial" w:hAnsi="Arial" w:cs="Arial"/>
          <w:sz w:val="20"/>
          <w:szCs w:val="20"/>
        </w:rPr>
        <w:t>2. Утвердить основные характеристики районного бюджета муниципального района "Заполярный район" на плановый период 2023 - 2024 годов:</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общий объем доходов на 2023 год в сумме 1 250 293,8 тыс. руб. и на 2024 год в сумме 1 547 851,1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общий объем расходов на 2023 год в сумме 1 381 095,6 тыс. руб., в том числе условно утвержденные расходы - 27 968,5 тыс. руб., на 2024 год в сумме 1 542 050,2 тыс. руб., в том числе условно утвержденные расходы - 55 835,4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 дефицит бюджета на 2023 год в сумме 130 801,8 тыс. руб., или 11,4 </w:t>
      </w:r>
      <w:proofErr w:type="gramStart"/>
      <w:r w:rsidRPr="00264838">
        <w:rPr>
          <w:rFonts w:ascii="Arial" w:hAnsi="Arial" w:cs="Arial"/>
          <w:sz w:val="20"/>
          <w:szCs w:val="20"/>
        </w:rPr>
        <w:t>процента</w:t>
      </w:r>
      <w:proofErr w:type="gramEnd"/>
      <w:r w:rsidRPr="00264838">
        <w:rPr>
          <w:rFonts w:ascii="Arial" w:hAnsi="Arial" w:cs="Arial"/>
          <w:sz w:val="20"/>
          <w:szCs w:val="20"/>
        </w:rPr>
        <w:t xml:space="preserve"> утвержденного общего годового объема доходов районного бюджета без учета утвержденного объема безвозмездных поступлений, профицит на 2024 год в сумме 5 800,9 тыс. руб.</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(п. 2 в ред. </w:t>
      </w:r>
      <w:hyperlink r:id="rId14">
        <w:r w:rsidRPr="00264838">
          <w:rPr>
            <w:rFonts w:ascii="Arial" w:hAnsi="Arial" w:cs="Arial"/>
            <w:color w:val="0000FF"/>
            <w:sz w:val="20"/>
            <w:szCs w:val="20"/>
          </w:rPr>
          <w:t>решения</w:t>
        </w:r>
      </w:hyperlink>
      <w:r w:rsidRPr="00264838">
        <w:rPr>
          <w:rFonts w:ascii="Arial" w:hAnsi="Arial" w:cs="Arial"/>
          <w:sz w:val="20"/>
          <w:szCs w:val="20"/>
        </w:rPr>
        <w:t xml:space="preserve"> Совета муниципального района "Заполярный район" от 17.11.2022 N 213-р)</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2. Нормативы распределения доходов между районным бюджетом</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и бюджетами поселений муниципального района "Заполярный</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район", не установленные Бюджетным кодексом</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Российской Федерации, законом Ненецкого автономного округа</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об окружном бюджете, законами Ненецкого автономного округа</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и муниципальными правовыми актами Заполярного района,</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принятыми в соответствии с Бюджетным кодексом</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Российской Федерации, на 2022 год и плановый период</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2023 - 2024 годов</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r w:rsidRPr="00264838">
        <w:rPr>
          <w:rFonts w:ascii="Arial" w:hAnsi="Arial" w:cs="Arial"/>
          <w:sz w:val="20"/>
          <w:szCs w:val="20"/>
        </w:rPr>
        <w:t xml:space="preserve">В соответствии с </w:t>
      </w:r>
      <w:hyperlink r:id="rId15">
        <w:r w:rsidRPr="00264838">
          <w:rPr>
            <w:rFonts w:ascii="Arial" w:hAnsi="Arial" w:cs="Arial"/>
            <w:color w:val="0000FF"/>
            <w:sz w:val="20"/>
            <w:szCs w:val="20"/>
          </w:rPr>
          <w:t>пунктом 2 статьи 184.1</w:t>
        </w:r>
      </w:hyperlink>
      <w:r w:rsidRPr="00264838">
        <w:rPr>
          <w:rFonts w:ascii="Arial" w:hAnsi="Arial" w:cs="Arial"/>
          <w:sz w:val="20"/>
          <w:szCs w:val="20"/>
        </w:rPr>
        <w:t xml:space="preserve"> Бюджетного кодекса Российской Федерации утвердить </w:t>
      </w:r>
      <w:hyperlink w:anchor="P226">
        <w:r w:rsidRPr="00264838">
          <w:rPr>
            <w:rFonts w:ascii="Arial" w:hAnsi="Arial" w:cs="Arial"/>
            <w:color w:val="0000FF"/>
            <w:sz w:val="20"/>
            <w:szCs w:val="20"/>
          </w:rPr>
          <w:t>нормативы</w:t>
        </w:r>
      </w:hyperlink>
      <w:r w:rsidRPr="00264838">
        <w:rPr>
          <w:rFonts w:ascii="Arial" w:hAnsi="Arial" w:cs="Arial"/>
          <w:sz w:val="20"/>
          <w:szCs w:val="20"/>
        </w:rPr>
        <w:t xml:space="preserve"> распределения доходов между районным бюджетом и бюджетами поселений муниципального района "Заполярный район", не установленные Бюджетным </w:t>
      </w:r>
      <w:hyperlink r:id="rId16">
        <w:r w:rsidRPr="00264838">
          <w:rPr>
            <w:rFonts w:ascii="Arial" w:hAnsi="Arial" w:cs="Arial"/>
            <w:color w:val="0000FF"/>
            <w:sz w:val="20"/>
            <w:szCs w:val="20"/>
          </w:rPr>
          <w:t>кодексом</w:t>
        </w:r>
      </w:hyperlink>
      <w:r w:rsidRPr="00264838">
        <w:rPr>
          <w:rFonts w:ascii="Arial" w:hAnsi="Arial" w:cs="Arial"/>
          <w:sz w:val="20"/>
          <w:szCs w:val="20"/>
        </w:rP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17">
        <w:r w:rsidRPr="00264838">
          <w:rPr>
            <w:rFonts w:ascii="Arial" w:hAnsi="Arial" w:cs="Arial"/>
            <w:color w:val="0000FF"/>
            <w:sz w:val="20"/>
            <w:szCs w:val="20"/>
          </w:rPr>
          <w:t>кодексом</w:t>
        </w:r>
      </w:hyperlink>
      <w:r w:rsidRPr="00264838">
        <w:rPr>
          <w:rFonts w:ascii="Arial" w:hAnsi="Arial" w:cs="Arial"/>
          <w:sz w:val="20"/>
          <w:szCs w:val="20"/>
        </w:rPr>
        <w:t xml:space="preserve"> Российской Федерации, на 2022 год и плановый период 2023 - 2024 годов согласно приложению 1 к настоящему решению.</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3. Прогнозируемое поступление доходов районного бюджета</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на 2022 год и плановый период 2023 - 2024 годов</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r w:rsidRPr="00264838">
        <w:rPr>
          <w:rFonts w:ascii="Arial" w:hAnsi="Arial" w:cs="Arial"/>
          <w:sz w:val="20"/>
          <w:szCs w:val="20"/>
        </w:rPr>
        <w:t xml:space="preserve">1. Утвердить прогнозируемое поступление доходов районного бюджета на 2022 год и плановый период 2023 - 2024 годов согласно </w:t>
      </w:r>
      <w:hyperlink w:anchor="P282">
        <w:r w:rsidRPr="00264838">
          <w:rPr>
            <w:rFonts w:ascii="Arial" w:hAnsi="Arial" w:cs="Arial"/>
            <w:color w:val="0000FF"/>
            <w:sz w:val="20"/>
            <w:szCs w:val="20"/>
          </w:rPr>
          <w:t>Приложению 2</w:t>
        </w:r>
      </w:hyperlink>
      <w:r w:rsidRPr="00264838">
        <w:rPr>
          <w:rFonts w:ascii="Arial" w:hAnsi="Arial" w:cs="Arial"/>
          <w:sz w:val="20"/>
          <w:szCs w:val="20"/>
        </w:rPr>
        <w:t xml:space="preserve"> к настоящему решению.</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2. Установить, что муниципальные унитарные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муниципальные унитарные предприятия, основанные на праве хозяйственного ведения, в размере 1% в 2022 году, 15% в 2023 - 2024 годах,</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муниципальное унитарное предприятие, основанное на праве оперативного управления, в размере 0% в 2022 году, 15% в 2023 - 2024 годах.</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Утвердить прогнозируемый объем доходов районного бюджета от отчислений части прибыли муниципальными унитарными предприятиями муниципального района "Заполярный район" на 2022 год и плановый период 2023 - 2024 годов согласно </w:t>
      </w:r>
      <w:hyperlink w:anchor="P707">
        <w:r w:rsidRPr="00264838">
          <w:rPr>
            <w:rFonts w:ascii="Arial" w:hAnsi="Arial" w:cs="Arial"/>
            <w:color w:val="0000FF"/>
            <w:sz w:val="20"/>
            <w:szCs w:val="20"/>
          </w:rPr>
          <w:t>Приложению 3</w:t>
        </w:r>
      </w:hyperlink>
      <w:r w:rsidRPr="00264838">
        <w:rPr>
          <w:rFonts w:ascii="Arial" w:hAnsi="Arial" w:cs="Arial"/>
          <w:sz w:val="20"/>
          <w:szCs w:val="20"/>
        </w:rPr>
        <w:t xml:space="preserve"> к настоящему решению.</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(п. 2 в ред. </w:t>
      </w:r>
      <w:hyperlink r:id="rId18">
        <w:r w:rsidRPr="00264838">
          <w:rPr>
            <w:rFonts w:ascii="Arial" w:hAnsi="Arial" w:cs="Arial"/>
            <w:color w:val="0000FF"/>
            <w:sz w:val="20"/>
            <w:szCs w:val="20"/>
          </w:rPr>
          <w:t>решения</w:t>
        </w:r>
      </w:hyperlink>
      <w:r w:rsidRPr="00264838">
        <w:rPr>
          <w:rFonts w:ascii="Arial" w:hAnsi="Arial" w:cs="Arial"/>
          <w:sz w:val="20"/>
          <w:szCs w:val="20"/>
        </w:rPr>
        <w:t xml:space="preserve"> Совета муниципального района "Заполярный район" от 29.09.2022 N 205-р)</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3. Утвердить иные межбюджетные </w:t>
      </w:r>
      <w:hyperlink w:anchor="P744">
        <w:r w:rsidRPr="00264838">
          <w:rPr>
            <w:rFonts w:ascii="Arial" w:hAnsi="Arial" w:cs="Arial"/>
            <w:color w:val="0000FF"/>
            <w:sz w:val="20"/>
            <w:szCs w:val="20"/>
          </w:rPr>
          <w:t>трансферты</w:t>
        </w:r>
      </w:hyperlink>
      <w:r w:rsidRPr="00264838">
        <w:rPr>
          <w:rFonts w:ascii="Arial" w:hAnsi="Arial" w:cs="Arial"/>
          <w:sz w:val="20"/>
          <w:szCs w:val="20"/>
        </w:rPr>
        <w:t xml:space="preserve"> из бюджетов поселений в бюджет муниципального района "Заполярный район" для выполнения переданных полномочий поселений на 2022 год и плановый период 2023 - 2024 годов согласно приложению 4 к настоящему решению.</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4. Утвердить объем межбюджетных трансфертов, получаемых из других бюджетов бюджетной системы Российской Федерации в 2022 году 162 317,5 тыс. руб., в 2023 году - 104 472,5 тыс. руб., в 2024 году - 372 563,3 тыс. руб.</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(п. 4 в ред. </w:t>
      </w:r>
      <w:hyperlink r:id="rId19">
        <w:r w:rsidRPr="00264838">
          <w:rPr>
            <w:rFonts w:ascii="Arial" w:hAnsi="Arial" w:cs="Arial"/>
            <w:color w:val="0000FF"/>
            <w:sz w:val="20"/>
            <w:szCs w:val="20"/>
          </w:rPr>
          <w:t>решения</w:t>
        </w:r>
      </w:hyperlink>
      <w:r w:rsidRPr="00264838">
        <w:rPr>
          <w:rFonts w:ascii="Arial" w:hAnsi="Arial" w:cs="Arial"/>
          <w:sz w:val="20"/>
          <w:szCs w:val="20"/>
        </w:rPr>
        <w:t xml:space="preserve"> Совета муниципального района "Заполярный район" от 05.07.2022 N 198-р)</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4. Источники финансирования дефицита районного бюджета</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на 2022 год и плановый период 2023 - 2024 годов</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r w:rsidRPr="00264838">
        <w:rPr>
          <w:rFonts w:ascii="Arial" w:hAnsi="Arial" w:cs="Arial"/>
          <w:sz w:val="20"/>
          <w:szCs w:val="20"/>
        </w:rPr>
        <w:t xml:space="preserve">Утвердить </w:t>
      </w:r>
      <w:hyperlink w:anchor="P850">
        <w:r w:rsidRPr="00264838">
          <w:rPr>
            <w:rFonts w:ascii="Arial" w:hAnsi="Arial" w:cs="Arial"/>
            <w:color w:val="0000FF"/>
            <w:sz w:val="20"/>
            <w:szCs w:val="20"/>
          </w:rPr>
          <w:t>источники</w:t>
        </w:r>
      </w:hyperlink>
      <w:r w:rsidRPr="00264838">
        <w:rPr>
          <w:rFonts w:ascii="Arial" w:hAnsi="Arial" w:cs="Arial"/>
          <w:sz w:val="20"/>
          <w:szCs w:val="20"/>
        </w:rPr>
        <w:t xml:space="preserve"> финансирования дефицита районного бюджета на 2022 год и плановый период 2023 - 2024 годов согласно Приложению 5 к настоящему решению.</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5. Муниципальный долг и предоставление</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муниципальных гарантий</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r w:rsidRPr="00264838">
        <w:rPr>
          <w:rFonts w:ascii="Arial" w:hAnsi="Arial" w:cs="Arial"/>
          <w:sz w:val="20"/>
          <w:szCs w:val="20"/>
        </w:rPr>
        <w:t>1. Установить, что в 2022 - 2024 годах муниципальные гарантии муниципального района "Заполярный район" не предоставляются.</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2. Утвердить верхний предел муниципального внутреннего долга: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по состоянию на 1 января 2023 года в сумме 0,0 тыс. руб., в том числе верхний предел долга по муниципальным гарантиям в сумме 0,0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по состоянию на 1 января 2024 года в сумме 0,0 тыс. руб., в том числе верхний предел долга по муниципальным гарантиям в сумме 0,0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по состоянию на 1 января 2025 года в сумме 0,0 тыс. руб., в том числе верхний предел долга по муниципальным гарантиям в сумме 0,0 тыс. руб.</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6. Бюджетные ассигнования районного бюджета на 2022 год</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lastRenderedPageBreak/>
        <w:t>и плановый период 2023 - 2024 годов</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r w:rsidRPr="00264838">
        <w:rPr>
          <w:rFonts w:ascii="Arial" w:hAnsi="Arial" w:cs="Arial"/>
          <w:sz w:val="20"/>
          <w:szCs w:val="20"/>
        </w:rPr>
        <w:t xml:space="preserve">1. Утвердить в пределах общих объемов расходов, установленных </w:t>
      </w:r>
      <w:hyperlink w:anchor="P19">
        <w:r w:rsidRPr="00264838">
          <w:rPr>
            <w:rFonts w:ascii="Arial" w:hAnsi="Arial" w:cs="Arial"/>
            <w:color w:val="0000FF"/>
            <w:sz w:val="20"/>
            <w:szCs w:val="20"/>
          </w:rPr>
          <w:t>пунктами 1</w:t>
        </w:r>
      </w:hyperlink>
      <w:r w:rsidRPr="00264838">
        <w:rPr>
          <w:rFonts w:ascii="Arial" w:hAnsi="Arial" w:cs="Arial"/>
          <w:sz w:val="20"/>
          <w:szCs w:val="20"/>
        </w:rPr>
        <w:t xml:space="preserve">, </w:t>
      </w:r>
      <w:hyperlink w:anchor="P24">
        <w:r w:rsidRPr="00264838">
          <w:rPr>
            <w:rFonts w:ascii="Arial" w:hAnsi="Arial" w:cs="Arial"/>
            <w:color w:val="0000FF"/>
            <w:sz w:val="20"/>
            <w:szCs w:val="20"/>
          </w:rPr>
          <w:t>2 главы 1</w:t>
        </w:r>
      </w:hyperlink>
      <w:r w:rsidRPr="00264838">
        <w:rPr>
          <w:rFonts w:ascii="Arial" w:hAnsi="Arial" w:cs="Arial"/>
          <w:sz w:val="20"/>
          <w:szCs w:val="20"/>
        </w:rPr>
        <w:t xml:space="preserve"> настоящего решения, </w:t>
      </w:r>
      <w:hyperlink w:anchor="P925">
        <w:r w:rsidRPr="00264838">
          <w:rPr>
            <w:rFonts w:ascii="Arial" w:hAnsi="Arial" w:cs="Arial"/>
            <w:color w:val="0000FF"/>
            <w:sz w:val="20"/>
            <w:szCs w:val="20"/>
          </w:rPr>
          <w:t>распределение</w:t>
        </w:r>
      </w:hyperlink>
      <w:r w:rsidRPr="00264838">
        <w:rPr>
          <w:rFonts w:ascii="Arial" w:hAnsi="Arial" w:cs="Arial"/>
          <w:sz w:val="20"/>
          <w:szCs w:val="20"/>
        </w:rPr>
        <w:t xml:space="preserve"> бюджетных ассигнований по разделам, подразделам классификации расходов бюджетов на 2022 год и плановый период 2023 - 2024 годов согласно приложению 6 к настоящему решению.</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2. Утвердить в пределах общих объемов расходов, установленных </w:t>
      </w:r>
      <w:hyperlink w:anchor="P19">
        <w:r w:rsidRPr="00264838">
          <w:rPr>
            <w:rFonts w:ascii="Arial" w:hAnsi="Arial" w:cs="Arial"/>
            <w:color w:val="0000FF"/>
            <w:sz w:val="20"/>
            <w:szCs w:val="20"/>
          </w:rPr>
          <w:t>пунктами 1</w:t>
        </w:r>
      </w:hyperlink>
      <w:r w:rsidRPr="00264838">
        <w:rPr>
          <w:rFonts w:ascii="Arial" w:hAnsi="Arial" w:cs="Arial"/>
          <w:sz w:val="20"/>
          <w:szCs w:val="20"/>
        </w:rPr>
        <w:t xml:space="preserve">, </w:t>
      </w:r>
      <w:hyperlink w:anchor="P24">
        <w:r w:rsidRPr="00264838">
          <w:rPr>
            <w:rFonts w:ascii="Arial" w:hAnsi="Arial" w:cs="Arial"/>
            <w:color w:val="0000FF"/>
            <w:sz w:val="20"/>
            <w:szCs w:val="20"/>
          </w:rPr>
          <w:t>2 главы 1</w:t>
        </w:r>
      </w:hyperlink>
      <w:r w:rsidRPr="00264838">
        <w:rPr>
          <w:rFonts w:ascii="Arial" w:hAnsi="Arial" w:cs="Arial"/>
          <w:sz w:val="20"/>
          <w:szCs w:val="20"/>
        </w:rPr>
        <w:t xml:space="preserve"> настоящего решения, </w:t>
      </w:r>
      <w:hyperlink w:anchor="P1180">
        <w:r w:rsidRPr="00264838">
          <w:rPr>
            <w:rFonts w:ascii="Arial" w:hAnsi="Arial" w:cs="Arial"/>
            <w:color w:val="0000FF"/>
            <w:sz w:val="20"/>
            <w:szCs w:val="20"/>
          </w:rPr>
          <w:t>распределение</w:t>
        </w:r>
      </w:hyperlink>
      <w:r w:rsidRPr="00264838">
        <w:rPr>
          <w:rFonts w:ascii="Arial" w:hAnsi="Arial" w:cs="Arial"/>
          <w:sz w:val="20"/>
          <w:szCs w:val="20"/>
        </w:rP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2022 год и плановый период 2023 - 2024 годов согласно приложению 7 к настоящему решению.</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3. Утвердить ведомственную </w:t>
      </w:r>
      <w:hyperlink w:anchor="P3499">
        <w:r w:rsidRPr="00264838">
          <w:rPr>
            <w:rFonts w:ascii="Arial" w:hAnsi="Arial" w:cs="Arial"/>
            <w:color w:val="0000FF"/>
            <w:sz w:val="20"/>
            <w:szCs w:val="20"/>
          </w:rPr>
          <w:t>структуру</w:t>
        </w:r>
      </w:hyperlink>
      <w:r w:rsidRPr="00264838">
        <w:rPr>
          <w:rFonts w:ascii="Arial" w:hAnsi="Arial" w:cs="Arial"/>
          <w:sz w:val="20"/>
          <w:szCs w:val="20"/>
        </w:rPr>
        <w:t xml:space="preserve"> расходов районного бюджета на 2022 год и плановый период 2023 - 2024 годов согласно приложению 8 к настоящему решению.</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4. Утвердить </w:t>
      </w:r>
      <w:hyperlink w:anchor="P6435">
        <w:r w:rsidRPr="00264838">
          <w:rPr>
            <w:rFonts w:ascii="Arial" w:hAnsi="Arial" w:cs="Arial"/>
            <w:color w:val="0000FF"/>
            <w:sz w:val="20"/>
            <w:szCs w:val="20"/>
          </w:rPr>
          <w:t>распределение</w:t>
        </w:r>
      </w:hyperlink>
      <w:r w:rsidRPr="00264838">
        <w:rPr>
          <w:rFonts w:ascii="Arial" w:hAnsi="Arial" w:cs="Arial"/>
          <w:sz w:val="20"/>
          <w:szCs w:val="20"/>
        </w:rPr>
        <w:t xml:space="preserve"> бюджетных ассигнований на реализацию муниципальных программ муниципального района "Заполярный район" на 2022 год и плановый период 2023 - 2024 годов согласно приложению 9 к настоящему решению.</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5. Установить, что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2022 год и плановый период 2023 - 2024 годов согласно </w:t>
      </w:r>
      <w:hyperlink w:anchor="P7752">
        <w:r w:rsidRPr="00264838">
          <w:rPr>
            <w:rFonts w:ascii="Arial" w:hAnsi="Arial" w:cs="Arial"/>
            <w:color w:val="0000FF"/>
            <w:sz w:val="20"/>
            <w:szCs w:val="20"/>
          </w:rPr>
          <w:t>приложению 10</w:t>
        </w:r>
      </w:hyperlink>
      <w:r w:rsidRPr="00264838">
        <w:rPr>
          <w:rFonts w:ascii="Arial" w:hAnsi="Arial" w:cs="Arial"/>
          <w:sz w:val="20"/>
          <w:szCs w:val="20"/>
        </w:rPr>
        <w:t xml:space="preserve"> к настоящему решению.</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1) нераспределенные между муниципальными образованиями поселений иные межбюджетные трансферты:</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на строительство (приобретение) жилых помещений в поселениях Заполярного района на 2023 год - 14 320,6 тыс. руб., на 2024 год - 38 900,0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на приобретение объектов сельского хозяйства животноводческого назначения на 2022 год в сумме 50 000,0 тыс. руб., на 2023 год - 50 000,0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на приобретение объектов недвижимого имущества для хранения специализированной техники на 2023 год в сумме 22 500,0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2) субсидии на осуществление муниципальным предприятием Заполярного района "</w:t>
      </w:r>
      <w:proofErr w:type="spellStart"/>
      <w:r w:rsidRPr="00264838">
        <w:rPr>
          <w:rFonts w:ascii="Arial" w:hAnsi="Arial" w:cs="Arial"/>
          <w:sz w:val="20"/>
          <w:szCs w:val="20"/>
        </w:rPr>
        <w:t>Севержилкомсервис</w:t>
      </w:r>
      <w:proofErr w:type="spellEnd"/>
      <w:r w:rsidRPr="00264838">
        <w:rPr>
          <w:rFonts w:ascii="Arial" w:hAnsi="Arial" w:cs="Arial"/>
          <w:sz w:val="20"/>
          <w:szCs w:val="20"/>
        </w:rPr>
        <w:t>" капитальных вложений в объекты муниципальной собственности муниципального района "Заполярный район" на 2022 год в сумме 15 200,2 тыс. руб.</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(в ред. </w:t>
      </w:r>
      <w:hyperlink r:id="rId20">
        <w:r w:rsidRPr="00264838">
          <w:rPr>
            <w:rFonts w:ascii="Arial" w:hAnsi="Arial" w:cs="Arial"/>
            <w:color w:val="0000FF"/>
            <w:sz w:val="20"/>
            <w:szCs w:val="20"/>
          </w:rPr>
          <w:t>решения</w:t>
        </w:r>
      </w:hyperlink>
      <w:r w:rsidRPr="00264838">
        <w:rPr>
          <w:rFonts w:ascii="Arial" w:hAnsi="Arial" w:cs="Arial"/>
          <w:sz w:val="20"/>
          <w:szCs w:val="20"/>
        </w:rPr>
        <w:t xml:space="preserve"> Совета муниципального района "Заполярный район" от 17.11.2022 N 213-р)</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(п. 5 в ред. </w:t>
      </w:r>
      <w:hyperlink r:id="rId21">
        <w:r w:rsidRPr="00264838">
          <w:rPr>
            <w:rFonts w:ascii="Arial" w:hAnsi="Arial" w:cs="Arial"/>
            <w:color w:val="0000FF"/>
            <w:sz w:val="20"/>
            <w:szCs w:val="20"/>
          </w:rPr>
          <w:t>решения</w:t>
        </w:r>
      </w:hyperlink>
      <w:r w:rsidRPr="00264838">
        <w:rPr>
          <w:rFonts w:ascii="Arial" w:hAnsi="Arial" w:cs="Arial"/>
          <w:sz w:val="20"/>
          <w:szCs w:val="20"/>
        </w:rPr>
        <w:t xml:space="preserve"> Совета муниципального района "Заполярный район" от 05.07.2022 N 198-р)</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6. Установить, что за счет средств районного бюджета производится </w:t>
      </w:r>
      <w:proofErr w:type="spellStart"/>
      <w:r w:rsidRPr="00264838">
        <w:rPr>
          <w:rFonts w:ascii="Arial" w:hAnsi="Arial" w:cs="Arial"/>
          <w:sz w:val="20"/>
          <w:szCs w:val="20"/>
        </w:rPr>
        <w:t>софинансирование</w:t>
      </w:r>
      <w:proofErr w:type="spellEnd"/>
      <w:r w:rsidRPr="00264838">
        <w:rPr>
          <w:rFonts w:ascii="Arial" w:hAnsi="Arial" w:cs="Arial"/>
          <w:sz w:val="20"/>
          <w:szCs w:val="20"/>
        </w:rPr>
        <w:t xml:space="preserve"> мероприятий государственных программ по решению вопросов местного значения на 2022 год в сумме 19 083,2 тыс. руб., на 2023 год - 4 779,4 тыс. руб., на 2024 год - 11 103,4 тыс. руб., в том числе:</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 </w:t>
      </w:r>
      <w:hyperlink r:id="rId22">
        <w:r w:rsidRPr="00264838">
          <w:rPr>
            <w:rFonts w:ascii="Arial" w:hAnsi="Arial" w:cs="Arial"/>
            <w:color w:val="0000FF"/>
            <w:sz w:val="20"/>
            <w:szCs w:val="20"/>
          </w:rPr>
          <w:t>подпрограммы 1</w:t>
        </w:r>
      </w:hyperlink>
      <w:r w:rsidRPr="00264838">
        <w:rPr>
          <w:rFonts w:ascii="Arial" w:hAnsi="Arial" w:cs="Arial"/>
          <w:sz w:val="20"/>
          <w:szCs w:val="20"/>
        </w:rPr>
        <w:t xml:space="preserve"> "Модернизация объектов коммунальной инфраструктуры" государственной программы Ненецкого автономного округа "Модернизация жилищно-коммунального хозяйства Ненецкого автономного округа" на 2022 год - 1 587,3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 </w:t>
      </w:r>
      <w:hyperlink r:id="rId23">
        <w:r w:rsidRPr="00264838">
          <w:rPr>
            <w:rFonts w:ascii="Arial" w:hAnsi="Arial" w:cs="Arial"/>
            <w:color w:val="0000FF"/>
            <w:sz w:val="20"/>
            <w:szCs w:val="20"/>
          </w:rPr>
          <w:t>подпрограммы 4</w:t>
        </w:r>
      </w:hyperlink>
      <w:r w:rsidRPr="00264838">
        <w:rPr>
          <w:rFonts w:ascii="Arial" w:hAnsi="Arial" w:cs="Arial"/>
          <w:sz w:val="20"/>
          <w:szCs w:val="20"/>
        </w:rPr>
        <w:t xml:space="preserve"> "Развитие системы обращения с отходами, в том числе с твердыми коммунальными отходами на территории Ненецкого автономного округа" государственной программы Ненецкого автономного округа "Модернизация жилищно-коммунального хозяйства Ненецкого автономного округа" на 2022 год - 12 027,3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 </w:t>
      </w:r>
      <w:hyperlink r:id="rId24">
        <w:r w:rsidRPr="00264838">
          <w:rPr>
            <w:rFonts w:ascii="Arial" w:hAnsi="Arial" w:cs="Arial"/>
            <w:color w:val="0000FF"/>
            <w:sz w:val="20"/>
            <w:szCs w:val="20"/>
          </w:rPr>
          <w:t>подпрограммы 6</w:t>
        </w:r>
      </w:hyperlink>
      <w:r w:rsidRPr="00264838">
        <w:rPr>
          <w:rFonts w:ascii="Arial" w:hAnsi="Arial" w:cs="Arial"/>
          <w:sz w:val="20"/>
          <w:szCs w:val="20"/>
        </w:rPr>
        <w:t xml:space="preserve"> "Комплексное развитие сельских территорий Ненецкого автономного округа" государственной программы Ненецкого автономного округа "Развитие сельского хозяйства и регулирование рынков сельскохозяйственной продукции, сырья и продовольствия в Ненецком </w:t>
      </w:r>
      <w:r w:rsidRPr="00264838">
        <w:rPr>
          <w:rFonts w:ascii="Arial" w:hAnsi="Arial" w:cs="Arial"/>
          <w:sz w:val="20"/>
          <w:szCs w:val="20"/>
        </w:rPr>
        <w:lastRenderedPageBreak/>
        <w:t>автономном округе" на 2024 год - 11 103,4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 </w:t>
      </w:r>
      <w:hyperlink r:id="rId25">
        <w:r w:rsidRPr="00264838">
          <w:rPr>
            <w:rFonts w:ascii="Arial" w:hAnsi="Arial" w:cs="Arial"/>
            <w:color w:val="0000FF"/>
            <w:sz w:val="20"/>
            <w:szCs w:val="20"/>
          </w:rPr>
          <w:t>подпрограммы 1</w:t>
        </w:r>
      </w:hyperlink>
      <w:r w:rsidRPr="00264838">
        <w:rPr>
          <w:rFonts w:ascii="Arial" w:hAnsi="Arial" w:cs="Arial"/>
          <w:sz w:val="20"/>
          <w:szCs w:val="20"/>
        </w:rPr>
        <w:t xml:space="preserve"> "Строительство (приобретение) жилых помещений в целях предоставления гражданам по договорам социального найма и договорам найма специализированного жилого помещения"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2022 год - 5 468,6 тыс. руб., на 2023 год - 4 779,4 тыс. руб.</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(п. 6 в ред. </w:t>
      </w:r>
      <w:hyperlink r:id="rId26">
        <w:r w:rsidRPr="00264838">
          <w:rPr>
            <w:rFonts w:ascii="Arial" w:hAnsi="Arial" w:cs="Arial"/>
            <w:color w:val="0000FF"/>
            <w:sz w:val="20"/>
            <w:szCs w:val="20"/>
          </w:rPr>
          <w:t>решения</w:t>
        </w:r>
      </w:hyperlink>
      <w:r w:rsidRPr="00264838">
        <w:rPr>
          <w:rFonts w:ascii="Arial" w:hAnsi="Arial" w:cs="Arial"/>
          <w:sz w:val="20"/>
          <w:szCs w:val="20"/>
        </w:rPr>
        <w:t xml:space="preserve"> Совета муниципального района "Заполярный район" от 05.07.2022 N 198-р)</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2022 год в сумме 17 088,9 тыс. руб., на 2023 год - 17 531,0 тыс. руб., на 2024 год - 17 656,4 тыс. руб.</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(п. 7 в ред. </w:t>
      </w:r>
      <w:hyperlink r:id="rId27">
        <w:r w:rsidRPr="00264838">
          <w:rPr>
            <w:rFonts w:ascii="Arial" w:hAnsi="Arial" w:cs="Arial"/>
            <w:color w:val="0000FF"/>
            <w:sz w:val="20"/>
            <w:szCs w:val="20"/>
          </w:rPr>
          <w:t>решения</w:t>
        </w:r>
      </w:hyperlink>
      <w:r w:rsidRPr="00264838">
        <w:rPr>
          <w:rFonts w:ascii="Arial" w:hAnsi="Arial" w:cs="Arial"/>
          <w:sz w:val="20"/>
          <w:szCs w:val="20"/>
        </w:rPr>
        <w:t xml:space="preserve"> Совета муниципального района "Заполярный район" от 29.09.2022 N 205-р)</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7. Муниципальный дорожный фонд муниципального района</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"Заполярный район"</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r w:rsidRPr="00264838">
        <w:rPr>
          <w:rFonts w:ascii="Arial" w:hAnsi="Arial" w:cs="Arial"/>
          <w:sz w:val="20"/>
          <w:szCs w:val="20"/>
        </w:rPr>
        <w:t>1. Утвердить объем бюджетных ассигнований муниципального дорожного фонда муниципального района "Заполярный район" на 2022 год в сумме 35 480,3 тыс. руб., на 2023 год - 18 224,5 тыс. руб., на 2024 год - 16 844,8 тыс. руб.</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(в ред. решений Совета муниципального района "Заполярный район" от 24.03.2022 </w:t>
      </w:r>
      <w:hyperlink r:id="rId28">
        <w:r w:rsidRPr="00264838">
          <w:rPr>
            <w:rFonts w:ascii="Arial" w:hAnsi="Arial" w:cs="Arial"/>
            <w:color w:val="0000FF"/>
            <w:sz w:val="20"/>
            <w:szCs w:val="20"/>
          </w:rPr>
          <w:t>N 181-р</w:t>
        </w:r>
      </w:hyperlink>
      <w:r w:rsidRPr="00264838">
        <w:rPr>
          <w:rFonts w:ascii="Arial" w:hAnsi="Arial" w:cs="Arial"/>
          <w:sz w:val="20"/>
          <w:szCs w:val="20"/>
        </w:rPr>
        <w:t xml:space="preserve">, от 17.11.2022 </w:t>
      </w:r>
      <w:hyperlink r:id="rId29">
        <w:r w:rsidRPr="00264838">
          <w:rPr>
            <w:rFonts w:ascii="Arial" w:hAnsi="Arial" w:cs="Arial"/>
            <w:color w:val="0000FF"/>
            <w:sz w:val="20"/>
            <w:szCs w:val="20"/>
          </w:rPr>
          <w:t>N 213-р</w:t>
        </w:r>
      </w:hyperlink>
      <w:r w:rsidRPr="00264838">
        <w:rPr>
          <w:rFonts w:ascii="Arial" w:hAnsi="Arial" w:cs="Arial"/>
          <w:sz w:val="20"/>
          <w:szCs w:val="20"/>
        </w:rPr>
        <w:t>)</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2. Расходование средств дорожного фонда Заполярного района осуществляется на цели, установленные </w:t>
      </w:r>
      <w:hyperlink r:id="rId30">
        <w:r w:rsidRPr="00264838">
          <w:rPr>
            <w:rFonts w:ascii="Arial" w:hAnsi="Arial" w:cs="Arial"/>
            <w:color w:val="0000FF"/>
            <w:sz w:val="20"/>
            <w:szCs w:val="20"/>
          </w:rPr>
          <w:t>Решением</w:t>
        </w:r>
      </w:hyperlink>
      <w:r w:rsidRPr="00264838">
        <w:rPr>
          <w:rFonts w:ascii="Arial" w:hAnsi="Arial" w:cs="Arial"/>
          <w:sz w:val="20"/>
          <w:szCs w:val="20"/>
        </w:rPr>
        <w:t xml:space="preserve"> Совета Заполярного района от 27.11.2013 N 458-р "О муниципальном дорожном фонде Заполярного района".</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8. Резервный фонд Администрации муниципального района</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"Заполярный район"</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bookmarkStart w:id="2" w:name="P104"/>
      <w:bookmarkEnd w:id="2"/>
      <w:r w:rsidRPr="00264838">
        <w:rPr>
          <w:rFonts w:ascii="Arial" w:hAnsi="Arial" w:cs="Arial"/>
          <w:sz w:val="20"/>
          <w:szCs w:val="20"/>
        </w:rPr>
        <w:t>1. Утвердить объем резервного фонда Администрации муниципального района "Заполярный район" на финансовое обеспечение непредвиденных расходов на 2022 год в сумме 5 000,0 тыс. руб., на 2023 год в сумме 5 000,0 тыс. руб., на 2024 год в сумме 5 000,0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2. Порядок использования бюджетных ассигнований, предусмотренных </w:t>
      </w:r>
      <w:hyperlink w:anchor="P104">
        <w:r w:rsidRPr="00264838">
          <w:rPr>
            <w:rFonts w:ascii="Arial" w:hAnsi="Arial" w:cs="Arial"/>
            <w:color w:val="0000FF"/>
            <w:sz w:val="20"/>
            <w:szCs w:val="20"/>
          </w:rPr>
          <w:t>пунктом 1</w:t>
        </w:r>
      </w:hyperlink>
      <w:r w:rsidRPr="00264838">
        <w:rPr>
          <w:rFonts w:ascii="Arial" w:hAnsi="Arial" w:cs="Arial"/>
          <w:sz w:val="20"/>
          <w:szCs w:val="20"/>
        </w:rPr>
        <w:t xml:space="preserve"> настоящей главы, устанавливается Администрацией Заполярного района.</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9. Особенности использования бюджетных ассигнований</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на обеспечение деятельности органов местного самоуправления</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муниципального района "Заполярный район" и казенных</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учреждений муниципального района "Заполярный район"</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r w:rsidRPr="00264838">
        <w:rPr>
          <w:rFonts w:ascii="Arial" w:hAnsi="Arial" w:cs="Arial"/>
          <w:sz w:val="20"/>
          <w:szCs w:val="20"/>
        </w:rPr>
        <w:t>1. Установить, что размеры окладов, должностных окладов, ставок заработной платы работников муниципальных учреждений муниципального района "Заполярный район",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индексируются с 1 января 2022 года в 1,04 раза.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2. Установить, что размеры должностных окладов муниципальных служащих муниципального района "Заполярный район", установленные </w:t>
      </w:r>
      <w:hyperlink r:id="rId31">
        <w:r w:rsidRPr="00264838">
          <w:rPr>
            <w:rFonts w:ascii="Arial" w:hAnsi="Arial" w:cs="Arial"/>
            <w:color w:val="0000FF"/>
            <w:sz w:val="20"/>
            <w:szCs w:val="20"/>
          </w:rPr>
          <w:t>решением</w:t>
        </w:r>
      </w:hyperlink>
      <w:r w:rsidRPr="00264838">
        <w:rPr>
          <w:rFonts w:ascii="Arial" w:hAnsi="Arial" w:cs="Arial"/>
          <w:sz w:val="20"/>
          <w:szCs w:val="20"/>
        </w:rPr>
        <w:t xml:space="preserve"> Совета муниципального района "Заполярный район" от 26.12.2007 N 273-р "Об утверждении Положения об оплате труда муниципальных служащих муниципального образования "Муниципальный район "Заполярный район", индексируются с 1 января 2022 года в 1,04 раза.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3. Установить, что размеры денежного содержания лиц, замещающих муниципальные должности в Контрольно-счетной палате Заполярного района, индексируются с 1 января 2022 года в 1,04 раза.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4. Установить, что фонд оплаты труда лиц, замещающих выборные муниципальные 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5. Установить, что фонд оплаты труда лиц, замещающих муниципальные должности </w:t>
      </w:r>
      <w:r w:rsidRPr="00264838">
        <w:rPr>
          <w:rFonts w:ascii="Arial" w:hAnsi="Arial" w:cs="Arial"/>
          <w:sz w:val="20"/>
          <w:szCs w:val="20"/>
        </w:rPr>
        <w:lastRenderedPageBreak/>
        <w:t>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6. Установить, что фонд оплаты труда муниципальных служащих муниципального района "Заполярный район" увеличивается:</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7.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на суммы компенсаций за неиспользованный отпуск и другие выплаты при увольнении в случае недостаточности планового фонда оплаты труда;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10. Предоставление субсидий юридическим лицам (за</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исключением субсидий государственным (муниципальным)</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учреждениям), индивидуальным предпринимателям, физическим</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лицам - производителям товаров, работ, услуг</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r w:rsidRPr="00264838">
        <w:rPr>
          <w:rFonts w:ascii="Arial" w:hAnsi="Arial" w:cs="Arial"/>
          <w:sz w:val="20"/>
          <w:szCs w:val="20"/>
        </w:rPr>
        <w:t xml:space="preserve">1.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32">
        <w:r w:rsidRPr="00264838">
          <w:rPr>
            <w:rFonts w:ascii="Arial" w:hAnsi="Arial" w:cs="Arial"/>
            <w:color w:val="0000FF"/>
            <w:sz w:val="20"/>
            <w:szCs w:val="20"/>
          </w:rPr>
          <w:t>программы</w:t>
        </w:r>
      </w:hyperlink>
      <w:r w:rsidRPr="00264838">
        <w:rPr>
          <w:rFonts w:ascii="Arial" w:hAnsi="Arial" w:cs="Arial"/>
          <w:sz w:val="20"/>
          <w:szCs w:val="20"/>
        </w:rP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33">
        <w:r w:rsidRPr="00264838">
          <w:rPr>
            <w:rFonts w:ascii="Arial" w:hAnsi="Arial" w:cs="Arial"/>
            <w:color w:val="0000FF"/>
            <w:sz w:val="20"/>
            <w:szCs w:val="20"/>
          </w:rPr>
          <w:t>программы</w:t>
        </w:r>
      </w:hyperlink>
      <w:r w:rsidRPr="00264838">
        <w:rPr>
          <w:rFonts w:ascii="Arial" w:hAnsi="Arial" w:cs="Arial"/>
          <w:sz w:val="20"/>
          <w:szCs w:val="20"/>
        </w:rP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(п. 2 в ред. </w:t>
      </w:r>
      <w:hyperlink r:id="rId34">
        <w:r w:rsidRPr="00264838">
          <w:rPr>
            <w:rFonts w:ascii="Arial" w:hAnsi="Arial" w:cs="Arial"/>
            <w:color w:val="0000FF"/>
            <w:sz w:val="20"/>
            <w:szCs w:val="20"/>
          </w:rPr>
          <w:t>решения</w:t>
        </w:r>
      </w:hyperlink>
      <w:r w:rsidRPr="00264838">
        <w:rPr>
          <w:rFonts w:ascii="Arial" w:hAnsi="Arial" w:cs="Arial"/>
          <w:sz w:val="20"/>
          <w:szCs w:val="20"/>
        </w:rPr>
        <w:t xml:space="preserve"> Совета муниципального района "Заполярный район" от 24.03.2022 N 181-р)</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35">
        <w:r w:rsidRPr="00264838">
          <w:rPr>
            <w:rFonts w:ascii="Arial" w:hAnsi="Arial" w:cs="Arial"/>
            <w:color w:val="0000FF"/>
            <w:sz w:val="20"/>
            <w:szCs w:val="20"/>
          </w:rPr>
          <w:t>программы</w:t>
        </w:r>
      </w:hyperlink>
      <w:r w:rsidRPr="00264838">
        <w:rPr>
          <w:rFonts w:ascii="Arial" w:hAnsi="Arial" w:cs="Arial"/>
          <w:sz w:val="20"/>
          <w:szCs w:val="20"/>
        </w:rPr>
        <w:t xml:space="preserve"> "Развитие сельского хозяйства на территории муниципального района "Заполярный район" на 2021 - 2030 годы"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4.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w:t>
      </w:r>
      <w:r w:rsidRPr="00264838">
        <w:rPr>
          <w:rFonts w:ascii="Arial" w:hAnsi="Arial" w:cs="Arial"/>
          <w:sz w:val="20"/>
          <w:szCs w:val="20"/>
        </w:rPr>
        <w:lastRenderedPageBreak/>
        <w:t>правовыми актами Администрации Заполярного района.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5. Установить, что в соответствии с </w:t>
      </w:r>
      <w:hyperlink r:id="rId36">
        <w:r w:rsidRPr="00264838">
          <w:rPr>
            <w:rFonts w:ascii="Arial" w:hAnsi="Arial" w:cs="Arial"/>
            <w:color w:val="0000FF"/>
            <w:sz w:val="20"/>
            <w:szCs w:val="20"/>
          </w:rPr>
          <w:t>пунктом 1 части 1</w:t>
        </w:r>
      </w:hyperlink>
      <w:r w:rsidRPr="00264838">
        <w:rPr>
          <w:rFonts w:ascii="Arial" w:hAnsi="Arial" w:cs="Arial"/>
          <w:sz w:val="20"/>
          <w:szCs w:val="20"/>
        </w:rPr>
        <w:t xml:space="preserve"> и </w:t>
      </w:r>
      <w:hyperlink r:id="rId37">
        <w:r w:rsidRPr="00264838">
          <w:rPr>
            <w:rFonts w:ascii="Arial" w:hAnsi="Arial" w:cs="Arial"/>
            <w:color w:val="0000FF"/>
            <w:sz w:val="20"/>
            <w:szCs w:val="20"/>
          </w:rPr>
          <w:t>пунктом 1 части 3 статьи 19</w:t>
        </w:r>
      </w:hyperlink>
      <w:r w:rsidRPr="00264838">
        <w:rPr>
          <w:rFonts w:ascii="Arial" w:hAnsi="Arial" w:cs="Arial"/>
          <w:sz w:val="20"/>
          <w:szCs w:val="20"/>
        </w:rPr>
        <w:t xml:space="preserve"> 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w:t>
      </w:r>
      <w:proofErr w:type="spellStart"/>
      <w:r w:rsidRPr="00264838">
        <w:rPr>
          <w:rFonts w:ascii="Arial" w:hAnsi="Arial" w:cs="Arial"/>
          <w:sz w:val="20"/>
          <w:szCs w:val="20"/>
        </w:rPr>
        <w:t>Севержилкомсервис</w:t>
      </w:r>
      <w:proofErr w:type="spellEnd"/>
      <w:r w:rsidRPr="00264838">
        <w:rPr>
          <w:rFonts w:ascii="Arial" w:hAnsi="Arial" w:cs="Arial"/>
          <w:sz w:val="20"/>
          <w:szCs w:val="20"/>
        </w:rP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на 2022 год в размере 95 481,8 тыс. руб., на 2023 год - 13 160,9 тыс. руб.</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(в ред. решений Совета муниципального района "Заполярный район" от 24.03.2022 </w:t>
      </w:r>
      <w:hyperlink r:id="rId38">
        <w:r w:rsidRPr="00264838">
          <w:rPr>
            <w:rFonts w:ascii="Arial" w:hAnsi="Arial" w:cs="Arial"/>
            <w:color w:val="0000FF"/>
            <w:sz w:val="20"/>
            <w:szCs w:val="20"/>
          </w:rPr>
          <w:t>N 181-р</w:t>
        </w:r>
      </w:hyperlink>
      <w:r w:rsidRPr="00264838">
        <w:rPr>
          <w:rFonts w:ascii="Arial" w:hAnsi="Arial" w:cs="Arial"/>
          <w:sz w:val="20"/>
          <w:szCs w:val="20"/>
        </w:rPr>
        <w:t xml:space="preserve">, от 05.07.2022 </w:t>
      </w:r>
      <w:hyperlink r:id="rId39">
        <w:r w:rsidRPr="00264838">
          <w:rPr>
            <w:rFonts w:ascii="Arial" w:hAnsi="Arial" w:cs="Arial"/>
            <w:color w:val="0000FF"/>
            <w:sz w:val="20"/>
            <w:szCs w:val="20"/>
          </w:rPr>
          <w:t>N 198-р</w:t>
        </w:r>
      </w:hyperlink>
      <w:r w:rsidRPr="00264838">
        <w:rPr>
          <w:rFonts w:ascii="Arial" w:hAnsi="Arial" w:cs="Arial"/>
          <w:sz w:val="20"/>
          <w:szCs w:val="20"/>
        </w:rPr>
        <w:t xml:space="preserve">, от 29.09.2022 </w:t>
      </w:r>
      <w:hyperlink r:id="rId40">
        <w:r w:rsidRPr="00264838">
          <w:rPr>
            <w:rFonts w:ascii="Arial" w:hAnsi="Arial" w:cs="Arial"/>
            <w:color w:val="0000FF"/>
            <w:sz w:val="20"/>
            <w:szCs w:val="20"/>
          </w:rPr>
          <w:t>N 205-р</w:t>
        </w:r>
      </w:hyperlink>
      <w:r w:rsidRPr="00264838">
        <w:rPr>
          <w:rFonts w:ascii="Arial" w:hAnsi="Arial" w:cs="Arial"/>
          <w:sz w:val="20"/>
          <w:szCs w:val="20"/>
        </w:rPr>
        <w:t xml:space="preserve">, от 17.11.2022 </w:t>
      </w:r>
      <w:hyperlink r:id="rId41">
        <w:r w:rsidRPr="00264838">
          <w:rPr>
            <w:rFonts w:ascii="Arial" w:hAnsi="Arial" w:cs="Arial"/>
            <w:color w:val="0000FF"/>
            <w:sz w:val="20"/>
            <w:szCs w:val="20"/>
          </w:rPr>
          <w:t>N 213-р</w:t>
        </w:r>
      </w:hyperlink>
      <w:r w:rsidRPr="00264838">
        <w:rPr>
          <w:rFonts w:ascii="Arial" w:hAnsi="Arial" w:cs="Arial"/>
          <w:sz w:val="20"/>
          <w:szCs w:val="20"/>
        </w:rPr>
        <w:t>)</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Утвердить </w:t>
      </w:r>
      <w:hyperlink w:anchor="P8358">
        <w:r w:rsidRPr="00264838">
          <w:rPr>
            <w:rFonts w:ascii="Arial" w:hAnsi="Arial" w:cs="Arial"/>
            <w:color w:val="0000FF"/>
            <w:sz w:val="20"/>
            <w:szCs w:val="20"/>
          </w:rPr>
          <w:t>Порядок</w:t>
        </w:r>
      </w:hyperlink>
      <w:r w:rsidRPr="00264838">
        <w:rPr>
          <w:rFonts w:ascii="Arial" w:hAnsi="Arial" w:cs="Arial"/>
          <w:sz w:val="20"/>
          <w:szCs w:val="20"/>
        </w:rPr>
        <w:t xml:space="preserve"> определения размера муниципальной преференции, предоставляемой муниципальному предприятию Заполярного района "</w:t>
      </w:r>
      <w:proofErr w:type="spellStart"/>
      <w:r w:rsidRPr="00264838">
        <w:rPr>
          <w:rFonts w:ascii="Arial" w:hAnsi="Arial" w:cs="Arial"/>
          <w:sz w:val="20"/>
          <w:szCs w:val="20"/>
        </w:rPr>
        <w:t>Севержилкомсервис</w:t>
      </w:r>
      <w:proofErr w:type="spellEnd"/>
      <w:r w:rsidRPr="00264838">
        <w:rPr>
          <w:rFonts w:ascii="Arial" w:hAnsi="Arial" w:cs="Arial"/>
          <w:sz w:val="20"/>
          <w:szCs w:val="20"/>
        </w:rP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на 2022 год и плановый период 2023 - 2024 годов согласно приложению 11 к настоящему решению.</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11. Межбюджетные трансферты бюджетам муниципальных</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образований Заполярного района Ненецкого автономного округа</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r w:rsidRPr="00264838">
        <w:rPr>
          <w:rFonts w:ascii="Arial" w:hAnsi="Arial" w:cs="Arial"/>
          <w:sz w:val="20"/>
          <w:szCs w:val="20"/>
        </w:rPr>
        <w:t>1. Утвердить объем межбюджетных трансфертов, предоставляемых из районного бюджета бюджетам поселений, входящим в состав муниципального района "Заполярный район", на 2022 год в сумме 820 644,9 тыс. руб., в 2023 году - 657 466,3 тыс. руб., в 2024 году - 616 899,3 тыс. руб.</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(п. 1 в ред. </w:t>
      </w:r>
      <w:hyperlink r:id="rId42">
        <w:r w:rsidRPr="00264838">
          <w:rPr>
            <w:rFonts w:ascii="Arial" w:hAnsi="Arial" w:cs="Arial"/>
            <w:color w:val="0000FF"/>
            <w:sz w:val="20"/>
            <w:szCs w:val="20"/>
          </w:rPr>
          <w:t>решения</w:t>
        </w:r>
      </w:hyperlink>
      <w:r w:rsidRPr="00264838">
        <w:rPr>
          <w:rFonts w:ascii="Arial" w:hAnsi="Arial" w:cs="Arial"/>
          <w:sz w:val="20"/>
          <w:szCs w:val="20"/>
        </w:rPr>
        <w:t xml:space="preserve"> Совета муниципального района "Заполярный район" от 17.11.2022 N 213-р)</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2. Утвердить Методику расчета и </w:t>
      </w:r>
      <w:hyperlink w:anchor="P8522">
        <w:r w:rsidRPr="00264838">
          <w:rPr>
            <w:rFonts w:ascii="Arial" w:hAnsi="Arial" w:cs="Arial"/>
            <w:color w:val="0000FF"/>
            <w:sz w:val="20"/>
            <w:szCs w:val="20"/>
          </w:rPr>
          <w:t>распределения</w:t>
        </w:r>
      </w:hyperlink>
      <w:r w:rsidRPr="00264838">
        <w:rPr>
          <w:rFonts w:ascii="Arial" w:hAnsi="Arial" w:cs="Arial"/>
          <w:sz w:val="20"/>
          <w:szCs w:val="20"/>
        </w:rPr>
        <w:t xml:space="preserve"> дотации на выравнивание бюджетной обеспеченности поселений из районного бюджета согласно приложению 12 к настоящему решению.</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3.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2019 - 2025 годы" на 2022 год - 61 805,5 тыс. руб., на 2023 год - 65 382,7 тыс. руб., на 2024 год в сумме - 69 529,6 тыс. руб.</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4. Утвердить </w:t>
      </w:r>
      <w:hyperlink w:anchor="P8757">
        <w:r w:rsidRPr="00264838">
          <w:rPr>
            <w:rFonts w:ascii="Arial" w:hAnsi="Arial" w:cs="Arial"/>
            <w:color w:val="0000FF"/>
            <w:sz w:val="20"/>
            <w:szCs w:val="20"/>
          </w:rPr>
          <w:t>распределение</w:t>
        </w:r>
      </w:hyperlink>
      <w:r w:rsidRPr="00264838">
        <w:rPr>
          <w:rFonts w:ascii="Arial" w:hAnsi="Arial" w:cs="Arial"/>
          <w:sz w:val="20"/>
          <w:szCs w:val="20"/>
        </w:rPr>
        <w:t xml:space="preserve"> дотаций на выравнивание бюджетной обеспеченности поселений муниципального района "Заполярный район" на 2022 год и плановый период 2023 - 2024 годов согласно приложению 13 к настоящему решению.</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5. Утвердить </w:t>
      </w:r>
      <w:hyperlink w:anchor="P8850">
        <w:r w:rsidRPr="00264838">
          <w:rPr>
            <w:rFonts w:ascii="Arial" w:hAnsi="Arial" w:cs="Arial"/>
            <w:color w:val="0000FF"/>
            <w:sz w:val="20"/>
            <w:szCs w:val="20"/>
          </w:rPr>
          <w:t>Методику</w:t>
        </w:r>
      </w:hyperlink>
      <w:r w:rsidRPr="00264838">
        <w:rPr>
          <w:rFonts w:ascii="Arial" w:hAnsi="Arial" w:cs="Arial"/>
          <w:sz w:val="20"/>
          <w:szCs w:val="20"/>
        </w:rP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w:t>
      </w:r>
      <w:hyperlink r:id="rId43">
        <w:r w:rsidRPr="00264838">
          <w:rPr>
            <w:rFonts w:ascii="Arial" w:hAnsi="Arial" w:cs="Arial"/>
            <w:color w:val="0000FF"/>
            <w:sz w:val="20"/>
            <w:szCs w:val="20"/>
          </w:rPr>
          <w:t>программы</w:t>
        </w:r>
      </w:hyperlink>
      <w:r w:rsidRPr="00264838">
        <w:rPr>
          <w:rFonts w:ascii="Arial" w:hAnsi="Arial" w:cs="Arial"/>
          <w:sz w:val="20"/>
          <w:szCs w:val="20"/>
        </w:rPr>
        <w:t xml:space="preserve"> "Управление финансами в муниципальном районе "Заполярный район" на 2019 - 2025 годы" на 2022 год - 160 626,7 тыс. руб., на 2023 год - 141 805,1 тыс. руб., на 2024 год - 138 871,9 тыс. руб.</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(в ред. решений Совета муниципального района "Заполярный район" от 29.09.2022 </w:t>
      </w:r>
      <w:hyperlink r:id="rId44">
        <w:r w:rsidRPr="00264838">
          <w:rPr>
            <w:rFonts w:ascii="Arial" w:hAnsi="Arial" w:cs="Arial"/>
            <w:color w:val="0000FF"/>
            <w:sz w:val="20"/>
            <w:szCs w:val="20"/>
          </w:rPr>
          <w:t>N 205-р</w:t>
        </w:r>
      </w:hyperlink>
      <w:r w:rsidRPr="00264838">
        <w:rPr>
          <w:rFonts w:ascii="Arial" w:hAnsi="Arial" w:cs="Arial"/>
          <w:sz w:val="20"/>
          <w:szCs w:val="20"/>
        </w:rPr>
        <w:t xml:space="preserve">, от 17.11.2022 </w:t>
      </w:r>
      <w:hyperlink r:id="rId45">
        <w:r w:rsidRPr="00264838">
          <w:rPr>
            <w:rFonts w:ascii="Arial" w:hAnsi="Arial" w:cs="Arial"/>
            <w:color w:val="0000FF"/>
            <w:sz w:val="20"/>
            <w:szCs w:val="20"/>
          </w:rPr>
          <w:t>N 213-р</w:t>
        </w:r>
      </w:hyperlink>
      <w:r w:rsidRPr="00264838">
        <w:rPr>
          <w:rFonts w:ascii="Arial" w:hAnsi="Arial" w:cs="Arial"/>
          <w:sz w:val="20"/>
          <w:szCs w:val="20"/>
        </w:rPr>
        <w:t>)</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7. Утвердить </w:t>
      </w:r>
      <w:hyperlink w:anchor="P8936">
        <w:r w:rsidRPr="00264838">
          <w:rPr>
            <w:rFonts w:ascii="Arial" w:hAnsi="Arial" w:cs="Arial"/>
            <w:color w:val="0000FF"/>
            <w:sz w:val="20"/>
            <w:szCs w:val="20"/>
          </w:rPr>
          <w:t>распределение</w:t>
        </w:r>
      </w:hyperlink>
      <w:r w:rsidRPr="00264838">
        <w:rPr>
          <w:rFonts w:ascii="Arial" w:hAnsi="Arial" w:cs="Arial"/>
          <w:sz w:val="20"/>
          <w:szCs w:val="20"/>
        </w:rP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2022 год и плановый период 2023 - 2024 годов согласно приложению 15 к настоящему решению.</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8. Утвердить объем нераспределенного между муниципальными образованиями поселений </w:t>
      </w:r>
      <w:r w:rsidRPr="00264838">
        <w:rPr>
          <w:rFonts w:ascii="Arial" w:hAnsi="Arial" w:cs="Arial"/>
          <w:sz w:val="20"/>
          <w:szCs w:val="20"/>
        </w:rPr>
        <w:lastRenderedPageBreak/>
        <w:t xml:space="preserve">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w:t>
      </w:r>
      <w:hyperlink w:anchor="P8850">
        <w:r w:rsidRPr="00264838">
          <w:rPr>
            <w:rFonts w:ascii="Arial" w:hAnsi="Arial" w:cs="Arial"/>
            <w:color w:val="0000FF"/>
            <w:sz w:val="20"/>
            <w:szCs w:val="20"/>
          </w:rPr>
          <w:t>Методикой</w:t>
        </w:r>
      </w:hyperlink>
      <w:r w:rsidRPr="00264838">
        <w:rPr>
          <w:rFonts w:ascii="Arial" w:hAnsi="Arial" w:cs="Arial"/>
          <w:sz w:val="20"/>
          <w:szCs w:val="20"/>
        </w:rPr>
        <w:t xml:space="preserve"> расчета и распределения иных межбюджетных трансфертов на поддержку мер по обеспечению сбалансированности бюджетов поселений, на 2023 год - 12 529,3 тыс. руб., на 2024 год - 12 529,3 тыс. руб.</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(в ред. решений Совета муниципального района "Заполярный район" от 29.09.2022 </w:t>
      </w:r>
      <w:hyperlink r:id="rId46">
        <w:r w:rsidRPr="00264838">
          <w:rPr>
            <w:rFonts w:ascii="Arial" w:hAnsi="Arial" w:cs="Arial"/>
            <w:color w:val="0000FF"/>
            <w:sz w:val="20"/>
            <w:szCs w:val="20"/>
          </w:rPr>
          <w:t>N 205-р</w:t>
        </w:r>
      </w:hyperlink>
      <w:r w:rsidRPr="00264838">
        <w:rPr>
          <w:rFonts w:ascii="Arial" w:hAnsi="Arial" w:cs="Arial"/>
          <w:sz w:val="20"/>
          <w:szCs w:val="20"/>
        </w:rPr>
        <w:t xml:space="preserve">, от 17.11.2022 </w:t>
      </w:r>
      <w:hyperlink r:id="rId47">
        <w:r w:rsidRPr="00264838">
          <w:rPr>
            <w:rFonts w:ascii="Arial" w:hAnsi="Arial" w:cs="Arial"/>
            <w:color w:val="0000FF"/>
            <w:sz w:val="20"/>
            <w:szCs w:val="20"/>
          </w:rPr>
          <w:t>N 213-р</w:t>
        </w:r>
      </w:hyperlink>
      <w:r w:rsidRPr="00264838">
        <w:rPr>
          <w:rFonts w:ascii="Arial" w:hAnsi="Arial" w:cs="Arial"/>
          <w:sz w:val="20"/>
          <w:szCs w:val="20"/>
        </w:rPr>
        <w:t>)</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 расходы на </w:t>
      </w:r>
      <w:proofErr w:type="spellStart"/>
      <w:r w:rsidRPr="00264838">
        <w:rPr>
          <w:rFonts w:ascii="Arial" w:hAnsi="Arial" w:cs="Arial"/>
          <w:sz w:val="20"/>
          <w:szCs w:val="20"/>
        </w:rPr>
        <w:t>софинансирование</w:t>
      </w:r>
      <w:proofErr w:type="spellEnd"/>
      <w:r w:rsidRPr="00264838">
        <w:rPr>
          <w:rFonts w:ascii="Arial" w:hAnsi="Arial" w:cs="Arial"/>
          <w:sz w:val="20"/>
          <w:szCs w:val="20"/>
        </w:rPr>
        <w:t xml:space="preserve"> мероприятий в рамках государственных программ;</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расходы муниципальных образований поселений, носящие разовый характер, необходимость в которых возникла в текущем финансовом году;</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возмещение выпадающих доходов.</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2022 году посредством внесения изменений в </w:t>
      </w:r>
      <w:hyperlink w:anchor="P8936">
        <w:r w:rsidRPr="00264838">
          <w:rPr>
            <w:rFonts w:ascii="Arial" w:hAnsi="Arial" w:cs="Arial"/>
            <w:color w:val="0000FF"/>
            <w:sz w:val="20"/>
            <w:szCs w:val="20"/>
          </w:rPr>
          <w:t>приложение 15</w:t>
        </w:r>
      </w:hyperlink>
      <w:r w:rsidRPr="00264838">
        <w:rPr>
          <w:rFonts w:ascii="Arial" w:hAnsi="Arial" w:cs="Arial"/>
          <w:sz w:val="20"/>
          <w:szCs w:val="20"/>
        </w:rPr>
        <w:t xml:space="preserve"> к настоящему решению без изменения общих параметров районного бюджета.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10. В случаях и порядке, предусмотренных </w:t>
      </w:r>
      <w:hyperlink r:id="rId48">
        <w:r w:rsidRPr="00264838">
          <w:rPr>
            <w:rFonts w:ascii="Arial" w:hAnsi="Arial" w:cs="Arial"/>
            <w:color w:val="0000FF"/>
            <w:sz w:val="20"/>
            <w:szCs w:val="20"/>
          </w:rPr>
          <w:t>Положением</w:t>
        </w:r>
      </w:hyperlink>
      <w:r w:rsidRPr="00264838">
        <w:rPr>
          <w:rFonts w:ascii="Arial" w:hAnsi="Arial" w:cs="Arial"/>
          <w:sz w:val="20"/>
          <w:szCs w:val="20"/>
        </w:rPr>
        <w:t xml:space="preserve"> о межбюджетных трансфертах в муниципальном образовании "Муниципальный район "Заполярный район", утвержденным решением Совета муниципального района "Заполярный район"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11. Утвердить </w:t>
      </w:r>
      <w:hyperlink w:anchor="P9046">
        <w:r w:rsidRPr="00264838">
          <w:rPr>
            <w:rFonts w:ascii="Arial" w:hAnsi="Arial" w:cs="Arial"/>
            <w:color w:val="0000FF"/>
            <w:sz w:val="20"/>
            <w:szCs w:val="20"/>
          </w:rPr>
          <w:t>распределение</w:t>
        </w:r>
      </w:hyperlink>
      <w:r w:rsidRPr="00264838">
        <w:rPr>
          <w:rFonts w:ascii="Arial" w:hAnsi="Arial" w:cs="Arial"/>
          <w:sz w:val="20"/>
          <w:szCs w:val="20"/>
        </w:rPr>
        <w:t xml:space="preserve"> иных межбюджетных трансфертов бюджетам поселений муниципального района "Заполярный район" на 2022 год и плановый период 2023 - 2024 годов согласно приложению 16 к настоящему решению.</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12. Особенности оплаты органами местного самоуправления</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и казенными учреждениями муниципального района "Заполярный</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район" договоров (контрактов), исполнение которых</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осуществляется за счет бюджетных ассигнований</w:t>
      </w:r>
    </w:p>
    <w:p w:rsidR="00486A93" w:rsidRPr="00264838" w:rsidRDefault="00486A93">
      <w:pPr>
        <w:pStyle w:val="ConsPlusTitle"/>
        <w:jc w:val="center"/>
        <w:rPr>
          <w:rFonts w:ascii="Arial" w:hAnsi="Arial" w:cs="Arial"/>
          <w:sz w:val="20"/>
          <w:szCs w:val="20"/>
        </w:rPr>
      </w:pPr>
      <w:r w:rsidRPr="00264838">
        <w:rPr>
          <w:rFonts w:ascii="Arial" w:hAnsi="Arial" w:cs="Arial"/>
          <w:sz w:val="20"/>
          <w:szCs w:val="20"/>
        </w:rPr>
        <w:t>из районного бюджета</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r w:rsidRPr="00264838">
        <w:rPr>
          <w:rFonts w:ascii="Arial" w:hAnsi="Arial" w:cs="Arial"/>
          <w:sz w:val="20"/>
          <w:szCs w:val="20"/>
        </w:rPr>
        <w:t>1. Установить, что в 2022 году и плановом периоде 2023 - 2024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(контактов),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2.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 в размере до 100 процентов суммы договора (контракта), но не более лимитов бюджетных </w:t>
      </w:r>
      <w:r w:rsidRPr="00264838">
        <w:rPr>
          <w:rFonts w:ascii="Arial" w:hAnsi="Arial" w:cs="Arial"/>
          <w:sz w:val="20"/>
          <w:szCs w:val="20"/>
        </w:rPr>
        <w:lastRenderedPageBreak/>
        <w:t>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486A93" w:rsidRPr="00264838" w:rsidRDefault="00486A93">
      <w:pPr>
        <w:pStyle w:val="ConsPlusNormal"/>
        <w:jc w:val="both"/>
        <w:rPr>
          <w:rFonts w:ascii="Arial" w:hAnsi="Arial" w:cs="Arial"/>
          <w:sz w:val="20"/>
          <w:szCs w:val="20"/>
        </w:rPr>
      </w:pPr>
      <w:r w:rsidRPr="00264838">
        <w:rPr>
          <w:rFonts w:ascii="Arial" w:hAnsi="Arial" w:cs="Arial"/>
          <w:sz w:val="20"/>
          <w:szCs w:val="20"/>
        </w:rPr>
        <w:t xml:space="preserve">(в ред. </w:t>
      </w:r>
      <w:hyperlink r:id="rId49">
        <w:r w:rsidRPr="00264838">
          <w:rPr>
            <w:rFonts w:ascii="Arial" w:hAnsi="Arial" w:cs="Arial"/>
            <w:color w:val="0000FF"/>
            <w:sz w:val="20"/>
            <w:szCs w:val="20"/>
          </w:rPr>
          <w:t>решения</w:t>
        </w:r>
      </w:hyperlink>
      <w:r w:rsidRPr="00264838">
        <w:rPr>
          <w:rFonts w:ascii="Arial" w:hAnsi="Arial" w:cs="Arial"/>
          <w:sz w:val="20"/>
          <w:szCs w:val="20"/>
        </w:rPr>
        <w:t xml:space="preserve"> Совета муниципального района "Заполярный район" от 02.06.2022 N 192-р)</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в размере не более 30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13. Особенности исполнения районного бюджета в 2022 году</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r w:rsidRPr="00264838">
        <w:rPr>
          <w:rFonts w:ascii="Arial" w:hAnsi="Arial" w:cs="Arial"/>
          <w:sz w:val="20"/>
          <w:szCs w:val="20"/>
        </w:rPr>
        <w:t xml:space="preserve">1. Установить, что с целью обеспечения предельного уровня </w:t>
      </w:r>
      <w:proofErr w:type="spellStart"/>
      <w:r w:rsidRPr="00264838">
        <w:rPr>
          <w:rFonts w:ascii="Arial" w:hAnsi="Arial" w:cs="Arial"/>
          <w:sz w:val="20"/>
          <w:szCs w:val="20"/>
        </w:rPr>
        <w:t>софинансирования</w:t>
      </w:r>
      <w:proofErr w:type="spellEnd"/>
      <w:r w:rsidRPr="00264838">
        <w:rPr>
          <w:rFonts w:ascii="Arial" w:hAnsi="Arial" w:cs="Arial"/>
          <w:sz w:val="20"/>
          <w:szCs w:val="20"/>
        </w:rPr>
        <w:t xml:space="preserve">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 руководитель Управления финансов Администрации Заполярного района вправе принять решение о внесении соответствующих изменений в показатели сводной бюджетной росписи районного бюджета (перераспределение бюджетных ассигнований между разделами, подразделами, целевыми статьями и видами расходов классификации расходов бюджетов в пределах предусмотренного решением о бюджете на 2022 год и плановый период 2023 - 2024 годов общего объема бюджетных ассигнований главному распорядителю бюджетных средств) без внесения изменений в настоящее решение.</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2022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2022 года остатки на счете районного бюджета иных межбюджетных трансфертов, имеющих целевое назначение, предоставленных из бюджетов поселений.</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4. Установить, что не использованные по состоянию на 1 января 2022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2022 года.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5. Исключен. - </w:t>
      </w:r>
      <w:hyperlink r:id="rId50">
        <w:r w:rsidRPr="00264838">
          <w:rPr>
            <w:rFonts w:ascii="Arial" w:hAnsi="Arial" w:cs="Arial"/>
            <w:color w:val="0000FF"/>
            <w:sz w:val="20"/>
            <w:szCs w:val="20"/>
          </w:rPr>
          <w:t>Решение</w:t>
        </w:r>
      </w:hyperlink>
      <w:r w:rsidRPr="00264838">
        <w:rPr>
          <w:rFonts w:ascii="Arial" w:hAnsi="Arial" w:cs="Arial"/>
          <w:sz w:val="20"/>
          <w:szCs w:val="20"/>
        </w:rPr>
        <w:t xml:space="preserve"> Совета муниципального района "Заполярный район" от 02.06.2022 N 192-р.</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6.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486A93" w:rsidRPr="00264838" w:rsidRDefault="00486A93">
      <w:pPr>
        <w:pStyle w:val="ConsPlusNormal"/>
        <w:spacing w:before="220"/>
        <w:ind w:firstLine="540"/>
        <w:jc w:val="both"/>
        <w:rPr>
          <w:rFonts w:ascii="Arial" w:hAnsi="Arial" w:cs="Arial"/>
          <w:sz w:val="20"/>
          <w:szCs w:val="20"/>
        </w:rPr>
      </w:pPr>
      <w:bookmarkStart w:id="3" w:name="P182"/>
      <w:bookmarkEnd w:id="3"/>
      <w:r w:rsidRPr="00264838">
        <w:rPr>
          <w:rFonts w:ascii="Arial" w:hAnsi="Arial" w:cs="Arial"/>
          <w:sz w:val="20"/>
          <w:szCs w:val="20"/>
        </w:rPr>
        <w:t>1) авансы и расчеты по муниципальным контрактам на поставку товаров, выполнение работ, оказание услуг, заключаемым в 2022 году получателями средств бюджета Заполярного района, на сумму 50 000,0 тыс. руб. и более;</w:t>
      </w:r>
    </w:p>
    <w:p w:rsidR="00486A93" w:rsidRPr="00264838" w:rsidRDefault="00486A93">
      <w:pPr>
        <w:pStyle w:val="ConsPlusNormal"/>
        <w:spacing w:before="220"/>
        <w:ind w:firstLine="540"/>
        <w:jc w:val="both"/>
        <w:rPr>
          <w:rFonts w:ascii="Arial" w:hAnsi="Arial" w:cs="Arial"/>
          <w:sz w:val="20"/>
          <w:szCs w:val="20"/>
        </w:rPr>
      </w:pPr>
      <w:bookmarkStart w:id="4" w:name="P183"/>
      <w:bookmarkEnd w:id="4"/>
      <w:r w:rsidRPr="00264838">
        <w:rPr>
          <w:rFonts w:ascii="Arial" w:hAnsi="Arial" w:cs="Arial"/>
          <w:sz w:val="20"/>
          <w:szCs w:val="20"/>
        </w:rPr>
        <w:t xml:space="preserve">2) авансы и расчеты по муниципальным контрактам на поставку товаров, выполнение работ, </w:t>
      </w:r>
      <w:r w:rsidRPr="00264838">
        <w:rPr>
          <w:rFonts w:ascii="Arial" w:hAnsi="Arial" w:cs="Arial"/>
          <w:sz w:val="20"/>
          <w:szCs w:val="20"/>
        </w:rPr>
        <w:lastRenderedPageBreak/>
        <w:t>оказание услуг, заключаемым в 2022 году получателями средств бюджетов муниципальных образований, входящих в состав муниципального района "Заполярный район", на сумму 50 000,0 тыс. руб. и более, источником финансового обеспечения которых являются межбюджетные трансферты, предоставляемые из бюджета Заполярного района;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3) авансы и расчеты по контрактам (договорам), заключаемым исполнителями и соисполнителями на сумму более 600 тыс. рублей в рамках исполнения муниципальных контрактов, указанных в </w:t>
      </w:r>
      <w:hyperlink w:anchor="P182">
        <w:r w:rsidRPr="00264838">
          <w:rPr>
            <w:rFonts w:ascii="Arial" w:hAnsi="Arial" w:cs="Arial"/>
            <w:color w:val="0000FF"/>
            <w:sz w:val="20"/>
            <w:szCs w:val="20"/>
          </w:rPr>
          <w:t>подпунктах 1</w:t>
        </w:r>
      </w:hyperlink>
      <w:r w:rsidRPr="00264838">
        <w:rPr>
          <w:rFonts w:ascii="Arial" w:hAnsi="Arial" w:cs="Arial"/>
          <w:sz w:val="20"/>
          <w:szCs w:val="20"/>
        </w:rPr>
        <w:t xml:space="preserve">, </w:t>
      </w:r>
      <w:hyperlink w:anchor="P183">
        <w:r w:rsidRPr="00264838">
          <w:rPr>
            <w:rFonts w:ascii="Arial" w:hAnsi="Arial" w:cs="Arial"/>
            <w:color w:val="0000FF"/>
            <w:sz w:val="20"/>
            <w:szCs w:val="20"/>
          </w:rPr>
          <w:t>2</w:t>
        </w:r>
      </w:hyperlink>
      <w:r w:rsidRPr="00264838">
        <w:rPr>
          <w:rFonts w:ascii="Arial" w:hAnsi="Arial" w:cs="Arial"/>
          <w:sz w:val="20"/>
          <w:szCs w:val="20"/>
        </w:rPr>
        <w:t xml:space="preserve"> настоящего пункта;</w:t>
      </w:r>
    </w:p>
    <w:p w:rsidR="00486A93" w:rsidRPr="00264838" w:rsidRDefault="00486A93">
      <w:pPr>
        <w:pStyle w:val="ConsPlusNormal"/>
        <w:spacing w:before="220"/>
        <w:ind w:firstLine="540"/>
        <w:jc w:val="both"/>
        <w:rPr>
          <w:rFonts w:ascii="Arial" w:hAnsi="Arial" w:cs="Arial"/>
          <w:sz w:val="20"/>
          <w:szCs w:val="20"/>
        </w:rPr>
      </w:pPr>
      <w:bookmarkStart w:id="5" w:name="P185"/>
      <w:bookmarkEnd w:id="5"/>
      <w:r w:rsidRPr="00264838">
        <w:rPr>
          <w:rFonts w:ascii="Arial" w:hAnsi="Arial" w:cs="Arial"/>
          <w:sz w:val="20"/>
          <w:szCs w:val="20"/>
        </w:rPr>
        <w:t>4)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5)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85">
        <w:r w:rsidRPr="00264838">
          <w:rPr>
            <w:rFonts w:ascii="Arial" w:hAnsi="Arial" w:cs="Arial"/>
            <w:color w:val="0000FF"/>
            <w:sz w:val="20"/>
            <w:szCs w:val="20"/>
          </w:rPr>
          <w:t>подпункте 4</w:t>
        </w:r>
      </w:hyperlink>
      <w:r w:rsidRPr="00264838">
        <w:rPr>
          <w:rFonts w:ascii="Arial" w:hAnsi="Arial" w:cs="Arial"/>
          <w:sz w:val="20"/>
          <w:szCs w:val="20"/>
        </w:rPr>
        <w:t xml:space="preserve"> настоящего пункта, источником финансового обеспечения которых являются такие субсидии (гранты в форме субсидий);</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6) средства в случаях, установленных федеральными законами, Правительством Российской Федерации.</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7. Для целей применения настоящего решения и с учетом поэтапного изменения в 2022 - 2025 годах наименований городского и сельских поселений Заполярного района в соответствии с требованиями Федерального </w:t>
      </w:r>
      <w:hyperlink r:id="rId51">
        <w:r w:rsidRPr="00264838">
          <w:rPr>
            <w:rFonts w:ascii="Arial" w:hAnsi="Arial" w:cs="Arial"/>
            <w:color w:val="0000FF"/>
            <w:sz w:val="20"/>
            <w:szCs w:val="20"/>
          </w:rPr>
          <w:t>закона</w:t>
        </w:r>
      </w:hyperlink>
      <w:r w:rsidRPr="00264838">
        <w:rPr>
          <w:rFonts w:ascii="Arial" w:hAnsi="Arial" w:cs="Arial"/>
          <w:sz w:val="20"/>
          <w:szCs w:val="20"/>
        </w:rPr>
        <w:t xml:space="preserve"> от 06.10.2003 N 131-ФЗ "Об общих принципах организации местного самоуправления в Российской Федерации" и решениями советов депутатов городского и сельских поселений Заполярного района считать равнозначными следующие наименования, приводимые в приложениях к настоящему решению:</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w:t>
      </w:r>
      <w:proofErr w:type="spellStart"/>
      <w:r w:rsidRPr="00264838">
        <w:rPr>
          <w:rFonts w:ascii="Arial" w:hAnsi="Arial" w:cs="Arial"/>
          <w:sz w:val="20"/>
          <w:szCs w:val="20"/>
        </w:rPr>
        <w:t>Андегский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Андегский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w:t>
      </w:r>
      <w:proofErr w:type="spellStart"/>
      <w:r w:rsidRPr="00264838">
        <w:rPr>
          <w:rFonts w:ascii="Arial" w:hAnsi="Arial" w:cs="Arial"/>
          <w:sz w:val="20"/>
          <w:szCs w:val="20"/>
        </w:rPr>
        <w:t>Великовисочный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Великовисочный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w:t>
      </w:r>
      <w:proofErr w:type="spellStart"/>
      <w:r w:rsidRPr="00264838">
        <w:rPr>
          <w:rFonts w:ascii="Arial" w:hAnsi="Arial" w:cs="Arial"/>
          <w:sz w:val="20"/>
          <w:szCs w:val="20"/>
        </w:rPr>
        <w:t>Канинский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Канинский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"Карский сельсовет" Ненецкого автономного округа - сельское поселение "Карский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w:t>
      </w:r>
      <w:proofErr w:type="spellStart"/>
      <w:r w:rsidRPr="00264838">
        <w:rPr>
          <w:rFonts w:ascii="Arial" w:hAnsi="Arial" w:cs="Arial"/>
          <w:sz w:val="20"/>
          <w:szCs w:val="20"/>
        </w:rPr>
        <w:t>Колгуевский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Колгуевский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w:t>
      </w:r>
      <w:proofErr w:type="spellStart"/>
      <w:r w:rsidRPr="00264838">
        <w:rPr>
          <w:rFonts w:ascii="Arial" w:hAnsi="Arial" w:cs="Arial"/>
          <w:sz w:val="20"/>
          <w:szCs w:val="20"/>
        </w:rPr>
        <w:t>Коткинский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Коткинский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w:t>
      </w:r>
      <w:proofErr w:type="spellStart"/>
      <w:r w:rsidRPr="00264838">
        <w:rPr>
          <w:rFonts w:ascii="Arial" w:hAnsi="Arial" w:cs="Arial"/>
          <w:sz w:val="20"/>
          <w:szCs w:val="20"/>
        </w:rPr>
        <w:t>Малоземельский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Малоземельский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"Омский сельсовет" Ненецкого автономного округа - сельское поселение "Омский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w:t>
      </w:r>
      <w:proofErr w:type="spellStart"/>
      <w:r w:rsidRPr="00264838">
        <w:rPr>
          <w:rFonts w:ascii="Arial" w:hAnsi="Arial" w:cs="Arial"/>
          <w:sz w:val="20"/>
          <w:szCs w:val="20"/>
        </w:rPr>
        <w:t>Пешский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Пешский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w:t>
      </w:r>
      <w:proofErr w:type="spellStart"/>
      <w:r w:rsidRPr="00264838">
        <w:rPr>
          <w:rFonts w:ascii="Arial" w:hAnsi="Arial" w:cs="Arial"/>
          <w:sz w:val="20"/>
          <w:szCs w:val="20"/>
        </w:rPr>
        <w:t>Приморско-Куйский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Приморско-Куйский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w:t>
      </w:r>
      <w:proofErr w:type="spellStart"/>
      <w:r w:rsidRPr="00264838">
        <w:rPr>
          <w:rFonts w:ascii="Arial" w:hAnsi="Arial" w:cs="Arial"/>
          <w:sz w:val="20"/>
          <w:szCs w:val="20"/>
        </w:rPr>
        <w:t>Пустозерский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Пустозерский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w:t>
      </w:r>
      <w:proofErr w:type="spellStart"/>
      <w:r w:rsidRPr="00264838">
        <w:rPr>
          <w:rFonts w:ascii="Arial" w:hAnsi="Arial" w:cs="Arial"/>
          <w:sz w:val="20"/>
          <w:szCs w:val="20"/>
        </w:rPr>
        <w:t>Тельвисочный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Тельвисочный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lastRenderedPageBreak/>
        <w:t>- МО "</w:t>
      </w:r>
      <w:proofErr w:type="spellStart"/>
      <w:r w:rsidRPr="00264838">
        <w:rPr>
          <w:rFonts w:ascii="Arial" w:hAnsi="Arial" w:cs="Arial"/>
          <w:sz w:val="20"/>
          <w:szCs w:val="20"/>
        </w:rPr>
        <w:t>Тиманский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Тиманский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"Хорей-</w:t>
      </w:r>
      <w:proofErr w:type="spellStart"/>
      <w:r w:rsidRPr="00264838">
        <w:rPr>
          <w:rFonts w:ascii="Arial" w:hAnsi="Arial" w:cs="Arial"/>
          <w:sz w:val="20"/>
          <w:szCs w:val="20"/>
        </w:rPr>
        <w:t>Верский</w:t>
      </w:r>
      <w:proofErr w:type="spellEnd"/>
      <w:r w:rsidRPr="00264838">
        <w:rPr>
          <w:rFonts w:ascii="Arial" w:hAnsi="Arial" w:cs="Arial"/>
          <w:sz w:val="20"/>
          <w:szCs w:val="20"/>
        </w:rPr>
        <w:t xml:space="preserve"> сельсовет" Ненецкого автономного округа - сельское поселение "Хорей-</w:t>
      </w:r>
      <w:proofErr w:type="spellStart"/>
      <w:r w:rsidRPr="00264838">
        <w:rPr>
          <w:rFonts w:ascii="Arial" w:hAnsi="Arial" w:cs="Arial"/>
          <w:sz w:val="20"/>
          <w:szCs w:val="20"/>
        </w:rPr>
        <w:t>Верский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w:t>
      </w:r>
      <w:proofErr w:type="spellStart"/>
      <w:r w:rsidRPr="00264838">
        <w:rPr>
          <w:rFonts w:ascii="Arial" w:hAnsi="Arial" w:cs="Arial"/>
          <w:sz w:val="20"/>
          <w:szCs w:val="20"/>
        </w:rPr>
        <w:t>Хоседа-Хардский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Хоседа-Хардский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w:t>
      </w:r>
      <w:proofErr w:type="spellStart"/>
      <w:r w:rsidRPr="00264838">
        <w:rPr>
          <w:rFonts w:ascii="Arial" w:hAnsi="Arial" w:cs="Arial"/>
          <w:sz w:val="20"/>
          <w:szCs w:val="20"/>
        </w:rPr>
        <w:t>Шоинский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Шоинский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w:t>
      </w:r>
      <w:proofErr w:type="spellStart"/>
      <w:r w:rsidRPr="00264838">
        <w:rPr>
          <w:rFonts w:ascii="Arial" w:hAnsi="Arial" w:cs="Arial"/>
          <w:sz w:val="20"/>
          <w:szCs w:val="20"/>
        </w:rPr>
        <w:t>Юшарский</w:t>
      </w:r>
      <w:proofErr w:type="spellEnd"/>
      <w:r w:rsidRPr="00264838">
        <w:rPr>
          <w:rFonts w:ascii="Arial" w:hAnsi="Arial" w:cs="Arial"/>
          <w:sz w:val="20"/>
          <w:szCs w:val="20"/>
        </w:rPr>
        <w:t xml:space="preserve"> сельсовет" Ненецкого автономного округа - сельское поселение "</w:t>
      </w:r>
      <w:proofErr w:type="spellStart"/>
      <w:r w:rsidRPr="00264838">
        <w:rPr>
          <w:rFonts w:ascii="Arial" w:hAnsi="Arial" w:cs="Arial"/>
          <w:sz w:val="20"/>
          <w:szCs w:val="20"/>
        </w:rPr>
        <w:t>Юшарский</w:t>
      </w:r>
      <w:proofErr w:type="spellEnd"/>
      <w:r w:rsidRPr="00264838">
        <w:rPr>
          <w:rFonts w:ascii="Arial" w:hAnsi="Arial" w:cs="Arial"/>
          <w:sz w:val="20"/>
          <w:szCs w:val="20"/>
        </w:rPr>
        <w:t xml:space="preserve"> сельсовет"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xml:space="preserve">- МО "Поселок </w:t>
      </w:r>
      <w:proofErr w:type="spellStart"/>
      <w:r w:rsidRPr="00264838">
        <w:rPr>
          <w:rFonts w:ascii="Arial" w:hAnsi="Arial" w:cs="Arial"/>
          <w:sz w:val="20"/>
          <w:szCs w:val="20"/>
        </w:rPr>
        <w:t>Амдерма</w:t>
      </w:r>
      <w:proofErr w:type="spellEnd"/>
      <w:r w:rsidRPr="00264838">
        <w:rPr>
          <w:rFonts w:ascii="Arial" w:hAnsi="Arial" w:cs="Arial"/>
          <w:sz w:val="20"/>
          <w:szCs w:val="20"/>
        </w:rPr>
        <w:t xml:space="preserve">" Ненецкого автономного округа - сельское поселение "Поселок </w:t>
      </w:r>
      <w:proofErr w:type="spellStart"/>
      <w:r w:rsidRPr="00264838">
        <w:rPr>
          <w:rFonts w:ascii="Arial" w:hAnsi="Arial" w:cs="Arial"/>
          <w:sz w:val="20"/>
          <w:szCs w:val="20"/>
        </w:rPr>
        <w:t>Амдерма</w:t>
      </w:r>
      <w:proofErr w:type="spellEnd"/>
      <w:r w:rsidRPr="00264838">
        <w:rPr>
          <w:rFonts w:ascii="Arial" w:hAnsi="Arial" w:cs="Arial"/>
          <w:sz w:val="20"/>
          <w:szCs w:val="20"/>
        </w:rPr>
        <w:t>" Заполярного района Ненецкого автономного округа;</w:t>
      </w:r>
    </w:p>
    <w:p w:rsidR="00486A93" w:rsidRPr="00264838" w:rsidRDefault="00486A93">
      <w:pPr>
        <w:pStyle w:val="ConsPlusNormal"/>
        <w:spacing w:before="220"/>
        <w:ind w:firstLine="540"/>
        <w:jc w:val="both"/>
        <w:rPr>
          <w:rFonts w:ascii="Arial" w:hAnsi="Arial" w:cs="Arial"/>
          <w:sz w:val="20"/>
          <w:szCs w:val="20"/>
        </w:rPr>
      </w:pPr>
      <w:r w:rsidRPr="00264838">
        <w:rPr>
          <w:rFonts w:ascii="Arial" w:hAnsi="Arial" w:cs="Arial"/>
          <w:sz w:val="20"/>
          <w:szCs w:val="20"/>
        </w:rPr>
        <w:t>- МО "Городское поселение "Рабочий поселок Искателей" - городское поселение "Рабочий поселок Искателей" Заполярного района Ненецкого автономного округа.</w:t>
      </w:r>
    </w:p>
    <w:p w:rsidR="00486A93" w:rsidRPr="00264838" w:rsidRDefault="00486A93">
      <w:pPr>
        <w:pStyle w:val="ConsPlusNormal"/>
        <w:jc w:val="both"/>
        <w:rPr>
          <w:rFonts w:ascii="Arial" w:hAnsi="Arial" w:cs="Arial"/>
          <w:sz w:val="20"/>
          <w:szCs w:val="20"/>
        </w:rPr>
      </w:pPr>
    </w:p>
    <w:p w:rsidR="00486A93" w:rsidRPr="00264838" w:rsidRDefault="00486A93">
      <w:pPr>
        <w:pStyle w:val="ConsPlusTitle"/>
        <w:jc w:val="center"/>
        <w:outlineLvl w:val="1"/>
        <w:rPr>
          <w:rFonts w:ascii="Arial" w:hAnsi="Arial" w:cs="Arial"/>
          <w:sz w:val="20"/>
          <w:szCs w:val="20"/>
        </w:rPr>
      </w:pPr>
      <w:r w:rsidRPr="00264838">
        <w:rPr>
          <w:rFonts w:ascii="Arial" w:hAnsi="Arial" w:cs="Arial"/>
          <w:sz w:val="20"/>
          <w:szCs w:val="20"/>
        </w:rPr>
        <w:t>14. Вступление в силу настоящего решения</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ind w:firstLine="540"/>
        <w:jc w:val="both"/>
        <w:rPr>
          <w:rFonts w:ascii="Arial" w:hAnsi="Arial" w:cs="Arial"/>
          <w:sz w:val="20"/>
          <w:szCs w:val="20"/>
        </w:rPr>
      </w:pPr>
      <w:r w:rsidRPr="00264838">
        <w:rPr>
          <w:rFonts w:ascii="Arial" w:hAnsi="Arial" w:cs="Arial"/>
          <w:sz w:val="20"/>
          <w:szCs w:val="20"/>
        </w:rPr>
        <w:t>Настоящее решение вступает в силу с 1 января 2022 года и подлежит официальному опубликованию.</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jc w:val="right"/>
        <w:rPr>
          <w:rFonts w:ascii="Arial" w:hAnsi="Arial" w:cs="Arial"/>
          <w:sz w:val="20"/>
          <w:szCs w:val="20"/>
        </w:rPr>
      </w:pPr>
      <w:r w:rsidRPr="00264838">
        <w:rPr>
          <w:rFonts w:ascii="Arial" w:hAnsi="Arial" w:cs="Arial"/>
          <w:sz w:val="20"/>
          <w:szCs w:val="20"/>
        </w:rPr>
        <w:t>Глава муниципального района</w:t>
      </w:r>
    </w:p>
    <w:p w:rsidR="00486A93" w:rsidRPr="00264838" w:rsidRDefault="00486A93">
      <w:pPr>
        <w:pStyle w:val="ConsPlusNormal"/>
        <w:jc w:val="right"/>
        <w:rPr>
          <w:rFonts w:ascii="Arial" w:hAnsi="Arial" w:cs="Arial"/>
          <w:sz w:val="20"/>
          <w:szCs w:val="20"/>
        </w:rPr>
      </w:pPr>
      <w:r w:rsidRPr="00264838">
        <w:rPr>
          <w:rFonts w:ascii="Arial" w:hAnsi="Arial" w:cs="Arial"/>
          <w:sz w:val="20"/>
          <w:szCs w:val="20"/>
        </w:rPr>
        <w:t>"Заполярный район"</w:t>
      </w:r>
    </w:p>
    <w:p w:rsidR="00486A93" w:rsidRPr="00264838" w:rsidRDefault="00486A93">
      <w:pPr>
        <w:pStyle w:val="ConsPlusNormal"/>
        <w:jc w:val="right"/>
        <w:rPr>
          <w:rFonts w:ascii="Arial" w:hAnsi="Arial" w:cs="Arial"/>
          <w:sz w:val="20"/>
          <w:szCs w:val="20"/>
        </w:rPr>
      </w:pPr>
      <w:r w:rsidRPr="00264838">
        <w:rPr>
          <w:rFonts w:ascii="Arial" w:hAnsi="Arial" w:cs="Arial"/>
          <w:sz w:val="20"/>
          <w:szCs w:val="20"/>
        </w:rPr>
        <w:t>В.Н.ИЛЬИН</w:t>
      </w: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jc w:val="both"/>
        <w:rPr>
          <w:rFonts w:ascii="Arial" w:hAnsi="Arial" w:cs="Arial"/>
          <w:sz w:val="20"/>
          <w:szCs w:val="20"/>
        </w:rPr>
      </w:pPr>
    </w:p>
    <w:p w:rsidR="00486A93" w:rsidRPr="00264838" w:rsidRDefault="00486A93">
      <w:pPr>
        <w:pStyle w:val="ConsPlusNormal"/>
        <w:jc w:val="both"/>
        <w:rPr>
          <w:rFonts w:ascii="Arial" w:hAnsi="Arial" w:cs="Arial"/>
          <w:sz w:val="20"/>
          <w:szCs w:val="20"/>
        </w:rPr>
      </w:pPr>
      <w:bookmarkStart w:id="6" w:name="_GoBack"/>
      <w:bookmarkEnd w:id="6"/>
    </w:p>
    <w:sectPr w:rsidR="00486A93" w:rsidRPr="00264838" w:rsidSect="007E54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A93"/>
    <w:rsid w:val="00264838"/>
    <w:rsid w:val="00486A93"/>
    <w:rsid w:val="00644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7B412B-2349-4C94-900F-2269364A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6A9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86A9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86A9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86A9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86A9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86A9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86A9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86A9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548D0914AB8FBC65B3B4433837E96C5D2FCE665B99A7A1EF2A25A471415BC96978F5B3822E2F7BFF8B0494BA3EA39A70C3945AFF327ADB3760807AECAH" TargetMode="External"/><Relationship Id="rId18" Type="http://schemas.openxmlformats.org/officeDocument/2006/relationships/hyperlink" Target="consultantplus://offline/ref=4548D0914AB8FBC65B3B4433837E96C5D2FCE665B99D7E14FAA25A471415BC96978F5B3822E2F7BFF8B0484BA3EA39A70C3945AFF327ADB3760807AECAH" TargetMode="External"/><Relationship Id="rId26" Type="http://schemas.openxmlformats.org/officeDocument/2006/relationships/hyperlink" Target="consultantplus://offline/ref=4548D0914AB8FBC65B3B4433837E96C5D2FCE665B99C7C1AFAA25A471415BC96978F5B3822E2F7BFF8B04A4CA3EA39A70C3945AFF327ADB3760807AECAH" TargetMode="External"/><Relationship Id="rId39" Type="http://schemas.openxmlformats.org/officeDocument/2006/relationships/hyperlink" Target="consultantplus://offline/ref=4548D0914AB8FBC65B3B4433837E96C5D2FCE665B99C7C1AFAA25A471415BC96978F5B3822E2F7BFF8B04A4AA3EA39A70C3945AFF327ADB3760807AECAH" TargetMode="External"/><Relationship Id="rId21" Type="http://schemas.openxmlformats.org/officeDocument/2006/relationships/hyperlink" Target="consultantplus://offline/ref=4548D0914AB8FBC65B3B4433837E96C5D2FCE665B99C7C1AFAA25A471415BC96978F5B3822E2F7BFF8B04B4EA3EA39A70C3945AFF327ADB3760807AECAH" TargetMode="External"/><Relationship Id="rId34" Type="http://schemas.openxmlformats.org/officeDocument/2006/relationships/hyperlink" Target="consultantplus://offline/ref=4548D0914AB8FBC65B3B4433837E96C5D2FCE665B99F7E1AFCA25A471415BC96978F5B3822E2F7BFF8B04A4DA3EA39A70C3945AFF327ADB3760807AECAH" TargetMode="External"/><Relationship Id="rId42" Type="http://schemas.openxmlformats.org/officeDocument/2006/relationships/hyperlink" Target="consultantplus://offline/ref=4548D0914AB8FBC65B3B4433837E96C5D2FCE665B99A7A1EF2A25A471415BC96978F5B3822E2F7BFF8B04844A3EA39A70C3945AFF327ADB3760807AECAH" TargetMode="External"/><Relationship Id="rId47" Type="http://schemas.openxmlformats.org/officeDocument/2006/relationships/hyperlink" Target="consultantplus://offline/ref=4548D0914AB8FBC65B3B4433837E96C5D2FCE665B99A7A1EF2A25A471415BC96978F5B3822E2F7BFF8B04B4FA3EA39A70C3945AFF327ADB3760807AECAH" TargetMode="External"/><Relationship Id="rId50" Type="http://schemas.openxmlformats.org/officeDocument/2006/relationships/hyperlink" Target="consultantplus://offline/ref=4548D0914AB8FBC65B3B4433837E96C5D2FCE665B99C791CFEA25A471415BC96978F5B3822E2F7BFF8B04B4AA3EA39A70C3945AFF327ADB3760807AECAH" TargetMode="External"/><Relationship Id="rId7" Type="http://schemas.openxmlformats.org/officeDocument/2006/relationships/hyperlink" Target="consultantplus://offline/ref=0EE303F1DCB2926B6D68020A2BD1514BC9E27A17E45D11C2DFD0B4161BBEE1842FA569BC14993F855D649986EC86C4CBA92B8D561C8CD2F1AD06357DB7H" TargetMode="External"/><Relationship Id="rId2" Type="http://schemas.openxmlformats.org/officeDocument/2006/relationships/settings" Target="settings.xml"/><Relationship Id="rId16" Type="http://schemas.openxmlformats.org/officeDocument/2006/relationships/hyperlink" Target="consultantplus://offline/ref=4548D0914AB8FBC65B3B5A3E9512C1C9D5F4B86EBE98714AA6FD011A431CB6C1C2C05A7667EDE8BEFAAE4B4DAAABCCH" TargetMode="External"/><Relationship Id="rId29" Type="http://schemas.openxmlformats.org/officeDocument/2006/relationships/hyperlink" Target="consultantplus://offline/ref=4548D0914AB8FBC65B3B4433837E96C5D2FCE665B99A7A1EF2A25A471415BC96978F5B3822E2F7BFF8B0484AA3EA39A70C3945AFF327ADB3760807AECAH" TargetMode="External"/><Relationship Id="rId11" Type="http://schemas.openxmlformats.org/officeDocument/2006/relationships/hyperlink" Target="consultantplus://offline/ref=4548D0914AB8FBC65B3B5A3E9512C1C9D5F4B86EBE98714AA6FD011A431CB6C1D0C0027A66EDF0B8FFBB1D1CECEB65E25B2A45AFF324AFAFA7C6H" TargetMode="External"/><Relationship Id="rId24" Type="http://schemas.openxmlformats.org/officeDocument/2006/relationships/hyperlink" Target="consultantplus://offline/ref=4548D0914AB8FBC65B3B4433837E96C5D2FCE665B99D7914F9A25A471415BC96978F5B3822E2F7BFFDB6404CA3EA39A70C3945AFF327ADB3760807AECAH" TargetMode="External"/><Relationship Id="rId32" Type="http://schemas.openxmlformats.org/officeDocument/2006/relationships/hyperlink" Target="consultantplus://offline/ref=4548D0914AB8FBC65B3B4433837E96C5D2FCE665B8997318FEA25A471415BC96978F5B3822E2F7BFF8B04944A3EA39A70C3945AFF327ADB3760807AECAH" TargetMode="External"/><Relationship Id="rId37" Type="http://schemas.openxmlformats.org/officeDocument/2006/relationships/hyperlink" Target="consultantplus://offline/ref=4548D0914AB8FBC65B3B5A3E9512C1C9D5F6B16ABD96714AA6FD011A431CB6C1D0C0027F62EDFDEBA9F41C40A9BC76E25B2A46ADEFA2C4H" TargetMode="External"/><Relationship Id="rId40" Type="http://schemas.openxmlformats.org/officeDocument/2006/relationships/hyperlink" Target="consultantplus://offline/ref=4548D0914AB8FBC65B3B4433837E96C5D2FCE665B99D7E14FAA25A471415BC96978F5B3822E2F7BFF8B04B4EA3EA39A70C3945AFF327ADB3760807AECAH" TargetMode="External"/><Relationship Id="rId45" Type="http://schemas.openxmlformats.org/officeDocument/2006/relationships/hyperlink" Target="consultantplus://offline/ref=4548D0914AB8FBC65B3B4433837E96C5D2FCE665B99A7A1EF2A25A471415BC96978F5B3822E2F7BFF8B04B4CA3EA39A70C3945AFF327ADB3760807AECAH" TargetMode="External"/><Relationship Id="rId53" Type="http://schemas.openxmlformats.org/officeDocument/2006/relationships/theme" Target="theme/theme1.xml"/><Relationship Id="rId5" Type="http://schemas.openxmlformats.org/officeDocument/2006/relationships/hyperlink" Target="consultantplus://offline/ref=0EE303F1DCB2926B6D68020A2BD1514BC9E27A17E45E13C2D9D0B4161BBEE1842FA569BC14993F855D649986EC86C4CBA92B8D561C8CD2F1AD06357DB7H" TargetMode="External"/><Relationship Id="rId10" Type="http://schemas.openxmlformats.org/officeDocument/2006/relationships/hyperlink" Target="consultantplus://offline/ref=4548D0914AB8FBC65B3B5A3E9512C1C9D5F5BA69B499714AA6FD011A431CB6C1D0C0027A66EFF5B6FDBB1D1CECEB65E25B2A45AFF324AFAFA7C6H" TargetMode="External"/><Relationship Id="rId19" Type="http://schemas.openxmlformats.org/officeDocument/2006/relationships/hyperlink" Target="consultantplus://offline/ref=4548D0914AB8FBC65B3B4433837E96C5D2FCE665B99C7C1AFAA25A471415BC96978F5B3822E2F7BFF8B04B4CA3EA39A70C3945AFF327ADB3760807AECAH" TargetMode="External"/><Relationship Id="rId31" Type="http://schemas.openxmlformats.org/officeDocument/2006/relationships/hyperlink" Target="consultantplus://offline/ref=4548D0914AB8FBC65B3B4433837E96C5D2FCE665B89F721CF2A25A471415BC96978F5B3822E2F7BFF8B0494CA3EA39A70C3945AFF327ADB3760807AECAH" TargetMode="External"/><Relationship Id="rId44" Type="http://schemas.openxmlformats.org/officeDocument/2006/relationships/hyperlink" Target="consultantplus://offline/ref=4548D0914AB8FBC65B3B4433837E96C5D2FCE665B99D7E14FAA25A471415BC96978F5B3822E2F7BFF8B04B4BA3EA39A70C3945AFF327ADB3760807AECAH" TargetMode="External"/><Relationship Id="rId52"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0EE303F1DCB2926B6D68020A2BD1514BC9E27A17E45B17C6D7D0B4161BBEE1842FA569BC14993F855D649986EC86C4CBA92B8D561C8CD2F1AD06357DB7H" TargetMode="External"/><Relationship Id="rId14" Type="http://schemas.openxmlformats.org/officeDocument/2006/relationships/hyperlink" Target="consultantplus://offline/ref=4548D0914AB8FBC65B3B4433837E96C5D2FCE665B99A7A1EF2A25A471415BC96978F5B3822E2F7BFF8B0484CA3EA39A70C3945AFF327ADB3760807AECAH" TargetMode="External"/><Relationship Id="rId22" Type="http://schemas.openxmlformats.org/officeDocument/2006/relationships/hyperlink" Target="consultantplus://offline/ref=4548D0914AB8FBC65B3B4433837E96C5D2FCE665B99D721BFDA25A471415BC96978F5B3822E2F7BFF8B04F48A3EA39A70C3945AFF327ADB3760807AECAH" TargetMode="External"/><Relationship Id="rId27" Type="http://schemas.openxmlformats.org/officeDocument/2006/relationships/hyperlink" Target="consultantplus://offline/ref=4548D0914AB8FBC65B3B4433837E96C5D2FCE665B99D7E14FAA25A471415BC96978F5B3822E2F7BFF8B04B4CA3EA39A70C3945AFF327ADB3760807AECAH" TargetMode="External"/><Relationship Id="rId30" Type="http://schemas.openxmlformats.org/officeDocument/2006/relationships/hyperlink" Target="consultantplus://offline/ref=4548D0914AB8FBC65B3B4433837E96C5D2FCE665B8997914FBA25A471415BC96978F5B2A22BAFBBEFAAE484FB6BC68E1A5CBH" TargetMode="External"/><Relationship Id="rId35" Type="http://schemas.openxmlformats.org/officeDocument/2006/relationships/hyperlink" Target="consultantplus://offline/ref=4548D0914AB8FBC65B3B4433837E96C5D2FCE665B8997F15F8A25A471415BC96978F5B3822E2F7BFF8B04944A3EA39A70C3945AFF327ADB3760807AECAH" TargetMode="External"/><Relationship Id="rId43" Type="http://schemas.openxmlformats.org/officeDocument/2006/relationships/hyperlink" Target="consultantplus://offline/ref=4548D0914AB8FBC65B3B4433837E96C5D2FCE665BF97731EFAA25A471415BC96978F5B3822E2F7BFF8B34E49A3EA39A70C3945AFF327ADB3760807AECAH" TargetMode="External"/><Relationship Id="rId48" Type="http://schemas.openxmlformats.org/officeDocument/2006/relationships/hyperlink" Target="consultantplus://offline/ref=4548D0914AB8FBC65B3B4433837E96C5D2FCE665B8997D1BF2A25A471415BC96978F5B3822E2F7BFF8B0484FA3EA39A70C3945AFF327ADB3760807AECAH" TargetMode="External"/><Relationship Id="rId8" Type="http://schemas.openxmlformats.org/officeDocument/2006/relationships/hyperlink" Target="consultantplus://offline/ref=0EE303F1DCB2926B6D68020A2BD1514BC9E27A17E45C13CCDFD0B4161BBEE1842FA569BC14993F855D649986EC86C4CBA92B8D561C8CD2F1AD06357DB7H" TargetMode="External"/><Relationship Id="rId51" Type="http://schemas.openxmlformats.org/officeDocument/2006/relationships/hyperlink" Target="consultantplus://offline/ref=4548D0914AB8FBC65B3B5A3E9512C1C9D5F5BA69B499714AA6FD011A431CB6C1C2C05A7667EDE8BEFAAE4B4DAAABCCH" TargetMode="External"/><Relationship Id="rId3" Type="http://schemas.openxmlformats.org/officeDocument/2006/relationships/webSettings" Target="webSettings.xml"/><Relationship Id="rId12" Type="http://schemas.openxmlformats.org/officeDocument/2006/relationships/hyperlink" Target="consultantplus://offline/ref=4548D0914AB8FBC65B3B4433837E96C5D2FCE665B8967214FCA25A471415BC96978F5B3822E2F7BFF8B14D4FA3EA39A70C3945AFF327ADB3760807AECAH" TargetMode="External"/><Relationship Id="rId17" Type="http://schemas.openxmlformats.org/officeDocument/2006/relationships/hyperlink" Target="consultantplus://offline/ref=4548D0914AB8FBC65B3B5A3E9512C1C9D5F4B86EBE98714AA6FD011A431CB6C1C2C05A7667EDE8BEFAAE4B4DAAABCCH" TargetMode="External"/><Relationship Id="rId25" Type="http://schemas.openxmlformats.org/officeDocument/2006/relationships/hyperlink" Target="consultantplus://offline/ref=4548D0914AB8FBC65B3B4433837E96C5D2FCE665B99D7E1BFBA25A471415BC96978F5B3822E2F7BEFAB54844A3EA39A70C3945AFF327ADB3760807AECAH" TargetMode="External"/><Relationship Id="rId33" Type="http://schemas.openxmlformats.org/officeDocument/2006/relationships/hyperlink" Target="consultantplus://offline/ref=4548D0914AB8FBC65B3B4433837E96C5D2FCE665B8997F14F3A25A471415BC96978F5B3822E2F7BFF8B04944A3EA39A70C3945AFF327ADB3760807AECAH" TargetMode="External"/><Relationship Id="rId38" Type="http://schemas.openxmlformats.org/officeDocument/2006/relationships/hyperlink" Target="consultantplus://offline/ref=4548D0914AB8FBC65B3B4433837E96C5D2FCE665B99F7E1AFCA25A471415BC96978F5B3822E2F7BFF8B04A4FA3EA39A70C3945AFF327ADB3760807AECAH" TargetMode="External"/><Relationship Id="rId46" Type="http://schemas.openxmlformats.org/officeDocument/2006/relationships/hyperlink" Target="consultantplus://offline/ref=4548D0914AB8FBC65B3B4433837E96C5D2FCE665B99D7E14FAA25A471415BC96978F5B3822E2F7BFF8B04B45A3EA39A70C3945AFF327ADB3760807AECAH" TargetMode="External"/><Relationship Id="rId20" Type="http://schemas.openxmlformats.org/officeDocument/2006/relationships/hyperlink" Target="consultantplus://offline/ref=4548D0914AB8FBC65B3B4433837E96C5D2FCE665B99A7A1EF2A25A471415BC96978F5B3822E2F7BFF8B0484BA3EA39A70C3945AFF327ADB3760807AECAH" TargetMode="External"/><Relationship Id="rId41" Type="http://schemas.openxmlformats.org/officeDocument/2006/relationships/hyperlink" Target="consultantplus://offline/ref=4548D0914AB8FBC65B3B4433837E96C5D2FCE665B99A7A1EF2A25A471415BC96978F5B3822E2F7BFF8B04845A3EA39A70C3945AFF327ADB3760807AECAH" TargetMode="External"/><Relationship Id="rId1" Type="http://schemas.openxmlformats.org/officeDocument/2006/relationships/styles" Target="styles.xml"/><Relationship Id="rId6" Type="http://schemas.openxmlformats.org/officeDocument/2006/relationships/hyperlink" Target="consultantplus://offline/ref=0EE303F1DCB2926B6D68020A2BD1514BC9E27A17E45D14C4DBD0B4161BBEE1842FA569BC14993F855D649986EC86C4CBA92B8D561C8CD2F1AD06357DB7H" TargetMode="External"/><Relationship Id="rId15" Type="http://schemas.openxmlformats.org/officeDocument/2006/relationships/hyperlink" Target="consultantplus://offline/ref=4548D0914AB8FBC65B3B5A3E9512C1C9D5F4B86EBE98714AA6FD011A431CB6C1D0C0027A66ECF4B6FABB1D1CECEB65E25B2A45AFF324AFAFA7C6H" TargetMode="External"/><Relationship Id="rId23" Type="http://schemas.openxmlformats.org/officeDocument/2006/relationships/hyperlink" Target="consultantplus://offline/ref=4548D0914AB8FBC65B3B4433837E96C5D2FCE665B99D721BFDA25A471415BC96978F5B3822E2F7BFF8B8404AA3EA39A70C3945AFF327ADB3760807AECAH" TargetMode="External"/><Relationship Id="rId28" Type="http://schemas.openxmlformats.org/officeDocument/2006/relationships/hyperlink" Target="consultantplus://offline/ref=4548D0914AB8FBC65B3B4433837E96C5D2FCE665B99F7E1AFCA25A471415BC96978F5B3822E2F7BFF8B04B45A3EA39A70C3945AFF327ADB3760807AECAH" TargetMode="External"/><Relationship Id="rId36" Type="http://schemas.openxmlformats.org/officeDocument/2006/relationships/hyperlink" Target="consultantplus://offline/ref=4548D0914AB8FBC65B3B5A3E9512C1C9D5F6B16ABD96714AA6FD011A431CB6C1D0C0027D63E4A2EEBCE5444CAAA069E1473644AFAECFH" TargetMode="External"/><Relationship Id="rId49" Type="http://schemas.openxmlformats.org/officeDocument/2006/relationships/hyperlink" Target="consultantplus://offline/ref=4548D0914AB8FBC65B3B4433837E96C5D2FCE665B99C791CFEA25A471415BC96978F5B3822E2F7BFF8B04B4BA3EA39A70C3945AFF327ADB3760807AEC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6282</Words>
  <Characters>35809</Characters>
  <Application>Microsoft Office Word</Application>
  <DocSecurity>0</DocSecurity>
  <Lines>298</Lines>
  <Paragraphs>84</Paragraphs>
  <ScaleCrop>false</ScaleCrop>
  <Company/>
  <LinksUpToDate>false</LinksUpToDate>
  <CharactersWithSpaces>42007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3</cp:revision>
  <dcterms:created xsi:type="dcterms:W3CDTF">2022-12-12T07:01:00Z</dcterms:created>
  <dcterms:modified xsi:type="dcterms:W3CDTF">2022-12-12T12:26:00Z</dcterms:modified>
</cp:coreProperties>
</file>