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E84" w:rsidRPr="001B5A27" w:rsidRDefault="00F10E84" w:rsidP="00F10E8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1</w:t>
      </w:r>
    </w:p>
    <w:p w:rsidR="00F10E84" w:rsidRPr="001B5A27" w:rsidRDefault="00F10E84" w:rsidP="00F10E8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10E84" w:rsidRPr="001B5A27" w:rsidRDefault="00F10E84" w:rsidP="00F10E8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от 5 июля 2022 года № </w:t>
      </w:r>
      <w:r>
        <w:rPr>
          <w:sz w:val="26"/>
          <w:szCs w:val="26"/>
        </w:rPr>
        <w:t>198-</w:t>
      </w:r>
      <w:r w:rsidRPr="001B5A27">
        <w:rPr>
          <w:sz w:val="26"/>
          <w:szCs w:val="26"/>
        </w:rPr>
        <w:t>р</w:t>
      </w:r>
    </w:p>
    <w:p w:rsidR="00F10E84" w:rsidRPr="001B5A27" w:rsidRDefault="00F10E84" w:rsidP="00F10E84">
      <w:pPr>
        <w:ind w:left="900"/>
        <w:jc w:val="right"/>
        <w:rPr>
          <w:sz w:val="26"/>
          <w:szCs w:val="26"/>
        </w:rPr>
      </w:pPr>
    </w:p>
    <w:p w:rsidR="00F10E84" w:rsidRPr="001B5A27" w:rsidRDefault="00F10E84" w:rsidP="00F10E8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«Приложение 2</w:t>
      </w:r>
    </w:p>
    <w:p w:rsidR="00F10E84" w:rsidRPr="001B5A27" w:rsidRDefault="00F10E84" w:rsidP="00F10E8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10E84" w:rsidRPr="001B5A27" w:rsidRDefault="00F10E84" w:rsidP="00F10E8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от 22 декабря 2021 года № 161-р</w:t>
      </w:r>
    </w:p>
    <w:p w:rsidR="00F10E84" w:rsidRPr="001B5A27" w:rsidRDefault="00F10E84" w:rsidP="00F10E84">
      <w:pPr>
        <w:ind w:left="900"/>
        <w:jc w:val="right"/>
        <w:rPr>
          <w:sz w:val="26"/>
          <w:szCs w:val="26"/>
        </w:rPr>
      </w:pPr>
    </w:p>
    <w:tbl>
      <w:tblPr>
        <w:tblW w:w="15304" w:type="dxa"/>
        <w:tblInd w:w="-284" w:type="dxa"/>
        <w:tblLook w:val="04A0" w:firstRow="1" w:lastRow="0" w:firstColumn="1" w:lastColumn="0" w:noHBand="0" w:noVBand="1"/>
      </w:tblPr>
      <w:tblGrid>
        <w:gridCol w:w="2694"/>
        <w:gridCol w:w="3402"/>
        <w:gridCol w:w="1275"/>
        <w:gridCol w:w="1276"/>
        <w:gridCol w:w="128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71"/>
      </w:tblGrid>
      <w:tr w:rsidR="00F10E84" w:rsidRPr="001B5A27" w:rsidTr="002B40CC">
        <w:trPr>
          <w:trHeight w:val="240"/>
        </w:trPr>
        <w:tc>
          <w:tcPr>
            <w:tcW w:w="99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10E84" w:rsidRDefault="00F10E84" w:rsidP="002B40CC">
            <w:pPr>
              <w:jc w:val="center"/>
              <w:rPr>
                <w:b/>
                <w:bCs/>
                <w:sz w:val="26"/>
                <w:szCs w:val="26"/>
              </w:rPr>
            </w:pPr>
            <w:r w:rsidRPr="001B5A27">
              <w:rPr>
                <w:b/>
                <w:bCs/>
                <w:sz w:val="26"/>
                <w:szCs w:val="26"/>
              </w:rPr>
              <w:t xml:space="preserve">Доходы районного бюджета муниципального района </w:t>
            </w:r>
            <w:r>
              <w:rPr>
                <w:b/>
                <w:bCs/>
                <w:sz w:val="26"/>
                <w:szCs w:val="26"/>
              </w:rPr>
              <w:t>«</w:t>
            </w:r>
            <w:r w:rsidRPr="001B5A27">
              <w:rPr>
                <w:b/>
                <w:bCs/>
                <w:sz w:val="26"/>
                <w:szCs w:val="26"/>
              </w:rPr>
              <w:t>Заполярный район</w:t>
            </w:r>
            <w:r>
              <w:rPr>
                <w:b/>
                <w:bCs/>
                <w:sz w:val="26"/>
                <w:szCs w:val="26"/>
              </w:rPr>
              <w:t>»</w:t>
            </w:r>
            <w:r w:rsidRPr="001B5A27">
              <w:rPr>
                <w:b/>
                <w:bCs/>
                <w:sz w:val="26"/>
                <w:szCs w:val="26"/>
              </w:rPr>
              <w:t xml:space="preserve"> </w:t>
            </w:r>
          </w:p>
          <w:p w:rsidR="00F10E84" w:rsidRPr="001B5A27" w:rsidRDefault="00F10E84" w:rsidP="002B40CC">
            <w:pPr>
              <w:jc w:val="center"/>
              <w:rPr>
                <w:b/>
                <w:bCs/>
                <w:sz w:val="26"/>
                <w:szCs w:val="26"/>
              </w:rPr>
            </w:pPr>
            <w:r w:rsidRPr="001B5A27">
              <w:rPr>
                <w:b/>
                <w:bCs/>
                <w:sz w:val="26"/>
                <w:szCs w:val="26"/>
              </w:rPr>
              <w:t>на 2022 год и плановый период 2023-2024 годов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10E84" w:rsidRPr="001B5A27" w:rsidRDefault="00F10E84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10E84" w:rsidRPr="001B5A27" w:rsidRDefault="00F10E84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 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тыс. рублей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trHeight w:val="60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84" w:rsidRPr="001B5A27" w:rsidRDefault="00F10E84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E84" w:rsidRPr="001B5A27" w:rsidRDefault="00F10E84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84" w:rsidRPr="001B5A27" w:rsidRDefault="00F10E84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trHeight w:val="30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84" w:rsidRPr="001B5A27" w:rsidRDefault="00F10E84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84" w:rsidRPr="001B5A27" w:rsidRDefault="00F10E84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2023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84" w:rsidRPr="001B5A27" w:rsidRDefault="00F10E84" w:rsidP="002B40CC">
            <w:pPr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2024 год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1 277 978,2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1 250 293,8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1 547 851,1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1 115 660,7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1 145 821,3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1 175 287,8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695 526,3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716 377,1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730 698,7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694 595,9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715 433,8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729 742,5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930,4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943,3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956,2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35 294,5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36 074,5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36 084,5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25,0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25,0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34 383,5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35 158,5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35 163,5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886,0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891,0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896,0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606,3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606,3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606,3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182 1 06 01030 05 0000 110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19,0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19,0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19,0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580,3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580,3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580,3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7,0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322 484,6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332 511,5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345 702,8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311 667,8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324 134,5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337 099,9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2 856,3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2 970,6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3 089,4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6 946,1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4 392,0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4 392,0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034 111 05035 05 0000 120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042 111 05075 05 0000 120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325,4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325,4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192,5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240,0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394,9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394,9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394,9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042 1 11 09080 05 0000 120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54 422,4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56 366,1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58 309,7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54 422,4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56 366,1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58 309,7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5 341,5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5 532,2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5 723,0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13,4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13,9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14,4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12 055,3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12 485,9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12 916,4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048 1 12 01070 01 0000 120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37 012,2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38 334,1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39 655,9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5 943,1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3 885,8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3 885,8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24,2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24,2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24,2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24,2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24,2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24,2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5 918,9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3 861,6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3 861,6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034 113 02065 05 0000 130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3 861,6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3 861,6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3 861,6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019 113 02995 05 0000 130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1 917,0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034 113 02995 05 0000 130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132,4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040 113 02995 05 0000 130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728,3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042 1 14 02053 05 0000 410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260,4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431,0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005 1 14 06013 13 0000 430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36,9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655,2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6,8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009 1 16 01063 01 0000 140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010 1 16 01063 01 0000 140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009 1 16 01083 01 0000 140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38,5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009 1 16 01093 01 0000 140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009 1 16 01133 01 0000 140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009 1 16 01143 01 0000 140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57,4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040 1 16 01154 01 0000 140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046 1 16 01157 01 0000 140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009 1 16 01173 01 0000 140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009 1 16 01193 01 0000 140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62,8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010 1 16 01203 01 0000 140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112,5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034 1 16 10061 05 0000 140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250,0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188 1 16 10123 01 0000 140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0,5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162 317,5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104 472,5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372 563,3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162 317,5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104 472,5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372 563,3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148 506,0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90 808,6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359 010,9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90 808,6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034 2 02 20077 05 0000 150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90 808,6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034 2 02 27576 05 0000 150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359 010,9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109 588,0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Субсидии на организацию в границах поселения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30 157,6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79 430,4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3 775,7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3 628,1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3 516,6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3 612,9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3 628,1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3 516,6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3 612,9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3 628,1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3 516,6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162,8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-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b/>
                <w:bCs/>
                <w:sz w:val="22"/>
                <w:szCs w:val="22"/>
              </w:rPr>
            </w:pPr>
            <w:r w:rsidRPr="001B5A27"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  <w:tr w:rsidR="00F10E84" w:rsidRPr="001B5A27" w:rsidTr="002B40CC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E84" w:rsidRPr="001B5A27" w:rsidRDefault="00F10E84" w:rsidP="002B40CC">
            <w:pPr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84" w:rsidRPr="001B5A27" w:rsidRDefault="00F10E84" w:rsidP="002B40CC">
            <w:pPr>
              <w:jc w:val="right"/>
              <w:rPr>
                <w:sz w:val="22"/>
                <w:szCs w:val="22"/>
              </w:rPr>
            </w:pPr>
            <w:r w:rsidRPr="001B5A27"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vAlign w:val="center"/>
            <w:hideMark/>
          </w:tcPr>
          <w:p w:rsidR="00F10E84" w:rsidRPr="001B5A27" w:rsidRDefault="00F10E84" w:rsidP="002B40CC">
            <w:pPr>
              <w:rPr>
                <w:sz w:val="20"/>
                <w:szCs w:val="20"/>
              </w:rPr>
            </w:pPr>
          </w:p>
        </w:tc>
      </w:tr>
    </w:tbl>
    <w:p w:rsidR="00F10E84" w:rsidRPr="001B5A27" w:rsidRDefault="00F10E84" w:rsidP="00F10E8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F10E84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84"/>
    <w:rsid w:val="00AE40A4"/>
    <w:rsid w:val="00BB30EC"/>
    <w:rsid w:val="00F1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A95FF-C281-4ED7-8FC6-21670A8D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10E8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10E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10E84"/>
  </w:style>
  <w:style w:type="paragraph" w:styleId="a6">
    <w:name w:val="header"/>
    <w:basedOn w:val="a"/>
    <w:link w:val="a7"/>
    <w:rsid w:val="00F10E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10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F10E84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10E8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F10E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F10E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F10E84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F10E84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F10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F10E84"/>
    <w:rPr>
      <w:color w:val="0000FF"/>
      <w:u w:val="single"/>
    </w:rPr>
  </w:style>
  <w:style w:type="paragraph" w:customStyle="1" w:styleId="ConsPlusNormal">
    <w:name w:val="ConsPlusNormal"/>
    <w:rsid w:val="00F10E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basedOn w:val="a0"/>
    <w:uiPriority w:val="99"/>
    <w:unhideWhenUsed/>
    <w:rsid w:val="00F10E84"/>
    <w:rPr>
      <w:color w:val="800080"/>
      <w:u w:val="single"/>
    </w:rPr>
  </w:style>
  <w:style w:type="paragraph" w:customStyle="1" w:styleId="msonormal0">
    <w:name w:val="msonormal"/>
    <w:basedOn w:val="a"/>
    <w:rsid w:val="00F10E84"/>
    <w:pPr>
      <w:spacing w:before="100" w:beforeAutospacing="1" w:after="100" w:afterAutospacing="1"/>
    </w:pPr>
  </w:style>
  <w:style w:type="paragraph" w:customStyle="1" w:styleId="xl68">
    <w:name w:val="xl68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10E8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10E84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F10E84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F10E84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F10E84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F10E84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F10E84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10E84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F10E8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10E8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10E84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F10E84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F10E84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F10E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F10E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F10E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F10E84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F10E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F10E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F10E8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F10E8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F10E84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F10E8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F10E8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F10E84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F10E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F10E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F10E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F10E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F10E84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F10E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F10E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F10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F10E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F10E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F10E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F10E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F10E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2866</Words>
  <Characters>16340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2022-07-05T08:54:00Z</dcterms:created>
  <dcterms:modified xsi:type="dcterms:W3CDTF">2022-07-05T08:54:00Z</dcterms:modified>
</cp:coreProperties>
</file>