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F8" w:rsidRPr="000E25E0" w:rsidRDefault="00A519F8" w:rsidP="00A519F8">
      <w:pPr>
        <w:jc w:val="center"/>
        <w:rPr>
          <w:sz w:val="26"/>
          <w:szCs w:val="26"/>
          <w:highlight w:val="cyan"/>
        </w:rPr>
      </w:pPr>
      <w:r w:rsidRPr="000E25E0">
        <w:rPr>
          <w:noProof/>
          <w:sz w:val="26"/>
          <w:szCs w:val="26"/>
          <w:highlight w:val="cyan"/>
        </w:rPr>
        <w:drawing>
          <wp:inline distT="0" distB="0" distL="0" distR="0" wp14:anchorId="4D6514F6" wp14:editId="39E2034D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СОВЕТ</w:t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МУНИЦИПАЛЬНОГО РАЙОНА «ЗАПОЛЯРНЫЙ РАЙОН»</w:t>
      </w: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556AD">
        <w:rPr>
          <w:b/>
          <w:sz w:val="28"/>
          <w:szCs w:val="28"/>
        </w:rPr>
        <w:t xml:space="preserve">-я </w:t>
      </w:r>
      <w:r w:rsidRPr="000E25E0">
        <w:rPr>
          <w:b/>
          <w:sz w:val="28"/>
          <w:szCs w:val="28"/>
        </w:rPr>
        <w:t xml:space="preserve">сессия </w:t>
      </w:r>
      <w:r w:rsidRPr="000E25E0">
        <w:rPr>
          <w:b/>
          <w:sz w:val="28"/>
          <w:szCs w:val="28"/>
          <w:lang w:val="en-US"/>
        </w:rPr>
        <w:t>IV</w:t>
      </w:r>
      <w:r w:rsidRPr="000E25E0">
        <w:rPr>
          <w:b/>
          <w:sz w:val="28"/>
          <w:szCs w:val="28"/>
        </w:rPr>
        <w:t xml:space="preserve"> созыва</w:t>
      </w:r>
    </w:p>
    <w:p w:rsidR="00A519F8" w:rsidRPr="000E25E0" w:rsidRDefault="00A519F8" w:rsidP="00A519F8">
      <w:pPr>
        <w:jc w:val="center"/>
        <w:rPr>
          <w:sz w:val="28"/>
          <w:szCs w:val="28"/>
        </w:rPr>
      </w:pPr>
      <w:r w:rsidRPr="000E25E0">
        <w:rPr>
          <w:sz w:val="28"/>
          <w:szCs w:val="28"/>
        </w:rPr>
        <w:t>_____________________________________________________</w:t>
      </w:r>
    </w:p>
    <w:p w:rsidR="00A519F8" w:rsidRPr="000E25E0" w:rsidRDefault="00A519F8" w:rsidP="00A519F8">
      <w:pPr>
        <w:jc w:val="center"/>
        <w:rPr>
          <w:sz w:val="28"/>
          <w:szCs w:val="28"/>
        </w:rPr>
      </w:pPr>
    </w:p>
    <w:p w:rsidR="00A519F8" w:rsidRPr="000E25E0" w:rsidRDefault="00A519F8" w:rsidP="00A519F8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РЕШЕНИЕ</w:t>
      </w:r>
    </w:p>
    <w:p w:rsidR="00A519F8" w:rsidRPr="000E25E0" w:rsidRDefault="00A519F8" w:rsidP="00A519F8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A519F8" w:rsidRPr="000E25E0" w:rsidTr="00C44704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A519F8" w:rsidRPr="000E25E0" w:rsidRDefault="00A519F8" w:rsidP="00C44704">
            <w:pPr>
              <w:jc w:val="both"/>
              <w:rPr>
                <w:b/>
                <w:sz w:val="26"/>
                <w:szCs w:val="26"/>
              </w:rPr>
            </w:pPr>
            <w:r w:rsidRPr="000E25E0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>
              <w:rPr>
                <w:b/>
                <w:sz w:val="24"/>
                <w:szCs w:val="24"/>
              </w:rPr>
              <w:t>20</w:t>
            </w:r>
            <w:r w:rsidRPr="000E25E0">
              <w:rPr>
                <w:b/>
                <w:sz w:val="24"/>
                <w:szCs w:val="24"/>
              </w:rPr>
              <w:t xml:space="preserve"> год и плановый период 202</w:t>
            </w:r>
            <w:r>
              <w:rPr>
                <w:b/>
                <w:sz w:val="24"/>
                <w:szCs w:val="24"/>
              </w:rPr>
              <w:t>1</w:t>
            </w:r>
            <w:r w:rsidRPr="000E25E0">
              <w:rPr>
                <w:b/>
                <w:sz w:val="24"/>
                <w:szCs w:val="24"/>
              </w:rPr>
              <w:t>-202</w:t>
            </w:r>
            <w:r>
              <w:rPr>
                <w:b/>
                <w:sz w:val="24"/>
                <w:szCs w:val="24"/>
              </w:rPr>
              <w:t>2</w:t>
            </w:r>
            <w:r w:rsidRPr="000E25E0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A519F8" w:rsidRPr="000E25E0" w:rsidRDefault="00A519F8" w:rsidP="00C44704">
            <w:pPr>
              <w:jc w:val="both"/>
              <w:rPr>
                <w:sz w:val="26"/>
                <w:szCs w:val="26"/>
              </w:rPr>
            </w:pPr>
          </w:p>
        </w:tc>
      </w:tr>
    </w:tbl>
    <w:p w:rsidR="00A519F8" w:rsidRPr="000E25E0" w:rsidRDefault="00A519F8" w:rsidP="00A519F8">
      <w:pPr>
        <w:jc w:val="both"/>
        <w:rPr>
          <w:sz w:val="26"/>
          <w:szCs w:val="26"/>
          <w:highlight w:val="cyan"/>
        </w:rPr>
      </w:pPr>
    </w:p>
    <w:p w:rsidR="00A519F8" w:rsidRPr="000E25E0" w:rsidRDefault="00A519F8" w:rsidP="00A519F8">
      <w:pPr>
        <w:spacing w:before="120" w:after="120"/>
        <w:ind w:firstLine="720"/>
        <w:jc w:val="both"/>
        <w:rPr>
          <w:sz w:val="26"/>
          <w:szCs w:val="26"/>
        </w:rPr>
      </w:pPr>
      <w:r w:rsidRPr="000E25E0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A519F8" w:rsidRPr="00D60033" w:rsidRDefault="00A519F8" w:rsidP="00A519F8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25E0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>
        <w:rPr>
          <w:sz w:val="26"/>
          <w:szCs w:val="26"/>
        </w:rPr>
        <w:t>19</w:t>
      </w:r>
      <w:r w:rsidRPr="000E25E0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9</w:t>
      </w:r>
      <w:r w:rsidRPr="000E25E0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19</w:t>
      </w:r>
      <w:r w:rsidRPr="000E25E0">
        <w:rPr>
          <w:sz w:val="26"/>
          <w:szCs w:val="26"/>
        </w:rPr>
        <w:t>-р «О районном бюджете на 20</w:t>
      </w:r>
      <w:r>
        <w:rPr>
          <w:sz w:val="26"/>
          <w:szCs w:val="26"/>
        </w:rPr>
        <w:t>20</w:t>
      </w:r>
      <w:r w:rsidRPr="000E25E0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1</w:t>
      </w:r>
      <w:r w:rsidRPr="000E25E0">
        <w:rPr>
          <w:sz w:val="26"/>
          <w:szCs w:val="26"/>
        </w:rPr>
        <w:t>-202</w:t>
      </w:r>
      <w:r>
        <w:rPr>
          <w:sz w:val="26"/>
          <w:szCs w:val="26"/>
        </w:rPr>
        <w:t>2</w:t>
      </w:r>
      <w:r w:rsidRPr="000E25E0">
        <w:rPr>
          <w:sz w:val="26"/>
          <w:szCs w:val="26"/>
        </w:rPr>
        <w:t xml:space="preserve"> годов» </w:t>
      </w:r>
      <w:r>
        <w:rPr>
          <w:sz w:val="26"/>
          <w:szCs w:val="26"/>
        </w:rPr>
        <w:t xml:space="preserve">(с изменениями, внесенными решениями Совета Заполярного района от 06.02.2020 № 28-р) </w:t>
      </w:r>
      <w:r w:rsidRPr="00D60033">
        <w:rPr>
          <w:sz w:val="26"/>
          <w:szCs w:val="26"/>
        </w:rPr>
        <w:t>следующие изменения:</w:t>
      </w:r>
    </w:p>
    <w:p w:rsidR="00A519F8" w:rsidRPr="00D60033" w:rsidRDefault="00A519F8" w:rsidP="00A519F8">
      <w:pPr>
        <w:numPr>
          <w:ilvl w:val="0"/>
          <w:numId w:val="2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Пункт 1 изложить в новой редакции:</w:t>
      </w:r>
    </w:p>
    <w:p w:rsidR="00A519F8" w:rsidRPr="00067202" w:rsidRDefault="00A519F8" w:rsidP="00A519F8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«</w:t>
      </w:r>
      <w:r>
        <w:rPr>
          <w:sz w:val="26"/>
          <w:szCs w:val="26"/>
        </w:rPr>
        <w:t>1. </w:t>
      </w:r>
      <w:r w:rsidRPr="00067202">
        <w:rPr>
          <w:sz w:val="26"/>
          <w:szCs w:val="26"/>
        </w:rPr>
        <w:t xml:space="preserve">Утвердить основные характеристики районного бюджета муниципального района </w:t>
      </w:r>
      <w:r>
        <w:rPr>
          <w:sz w:val="26"/>
          <w:szCs w:val="26"/>
        </w:rPr>
        <w:t>«Заполярный район»</w:t>
      </w:r>
      <w:r w:rsidRPr="00067202">
        <w:rPr>
          <w:sz w:val="26"/>
          <w:szCs w:val="26"/>
        </w:rPr>
        <w:t xml:space="preserve"> на 20</w:t>
      </w:r>
      <w:r w:rsidRPr="001278CB">
        <w:rPr>
          <w:sz w:val="26"/>
          <w:szCs w:val="26"/>
        </w:rPr>
        <w:t>20</w:t>
      </w:r>
      <w:r w:rsidRPr="00067202">
        <w:rPr>
          <w:sz w:val="26"/>
          <w:szCs w:val="26"/>
        </w:rPr>
        <w:t xml:space="preserve"> год:</w:t>
      </w:r>
    </w:p>
    <w:p w:rsidR="00A519F8" w:rsidRPr="00067202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67202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1 143 176,6 </w:t>
      </w:r>
      <w:r w:rsidRPr="00067202">
        <w:rPr>
          <w:sz w:val="26"/>
          <w:szCs w:val="26"/>
        </w:rPr>
        <w:t>тыс. руб.;</w:t>
      </w:r>
    </w:p>
    <w:p w:rsidR="00A519F8" w:rsidRPr="00327B31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327B31">
        <w:rPr>
          <w:sz w:val="26"/>
          <w:szCs w:val="26"/>
        </w:rPr>
        <w:t xml:space="preserve">общий объем расходов районного бюджета в сумме </w:t>
      </w:r>
      <w:r w:rsidR="008C7986">
        <w:rPr>
          <w:sz w:val="26"/>
          <w:szCs w:val="26"/>
        </w:rPr>
        <w:t>1 241</w:t>
      </w:r>
      <w:r>
        <w:rPr>
          <w:sz w:val="26"/>
          <w:szCs w:val="26"/>
        </w:rPr>
        <w:t> </w:t>
      </w:r>
      <w:r w:rsidR="008C7986">
        <w:rPr>
          <w:sz w:val="26"/>
          <w:szCs w:val="26"/>
        </w:rPr>
        <w:t>65</w:t>
      </w:r>
      <w:r>
        <w:rPr>
          <w:sz w:val="26"/>
          <w:szCs w:val="26"/>
        </w:rPr>
        <w:t>8,7</w:t>
      </w:r>
      <w:r w:rsidRPr="00327B31">
        <w:rPr>
          <w:sz w:val="26"/>
          <w:szCs w:val="26"/>
        </w:rPr>
        <w:t> тыс. руб.;</w:t>
      </w:r>
    </w:p>
    <w:p w:rsidR="00A519F8" w:rsidRDefault="00A519F8" w:rsidP="00A519F8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</w:t>
      </w:r>
      <w:r w:rsidRPr="00327B31">
        <w:rPr>
          <w:sz w:val="26"/>
          <w:szCs w:val="26"/>
        </w:rPr>
        <w:t xml:space="preserve">фицит районного бюджета </w:t>
      </w:r>
      <w:r w:rsidRPr="00FD7A2E">
        <w:rPr>
          <w:rFonts w:eastAsiaTheme="minorHAnsi"/>
          <w:sz w:val="26"/>
          <w:szCs w:val="26"/>
          <w:lang w:eastAsia="en-US"/>
        </w:rPr>
        <w:t xml:space="preserve">в сумме </w:t>
      </w:r>
      <w:r>
        <w:rPr>
          <w:rFonts w:eastAsiaTheme="minorHAnsi"/>
          <w:sz w:val="26"/>
          <w:szCs w:val="26"/>
          <w:lang w:eastAsia="en-US"/>
        </w:rPr>
        <w:t>9</w:t>
      </w:r>
      <w:r w:rsidR="008C7986">
        <w:rPr>
          <w:rFonts w:eastAsiaTheme="minorHAnsi"/>
          <w:sz w:val="26"/>
          <w:szCs w:val="26"/>
          <w:lang w:eastAsia="en-US"/>
        </w:rPr>
        <w:t>8</w:t>
      </w:r>
      <w:r>
        <w:rPr>
          <w:rFonts w:eastAsiaTheme="minorHAnsi"/>
          <w:sz w:val="26"/>
          <w:szCs w:val="26"/>
          <w:lang w:eastAsia="en-US"/>
        </w:rPr>
        <w:t> 7</w:t>
      </w:r>
      <w:r w:rsidR="008C7986">
        <w:rPr>
          <w:rFonts w:eastAsiaTheme="minorHAnsi"/>
          <w:sz w:val="26"/>
          <w:szCs w:val="26"/>
          <w:lang w:eastAsia="en-US"/>
        </w:rPr>
        <w:t>48</w:t>
      </w:r>
      <w:r>
        <w:rPr>
          <w:rFonts w:eastAsiaTheme="minorHAnsi"/>
          <w:sz w:val="26"/>
          <w:szCs w:val="26"/>
          <w:lang w:eastAsia="en-US"/>
        </w:rPr>
        <w:t xml:space="preserve">,1 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>
        <w:rPr>
          <w:rFonts w:eastAsiaTheme="minorHAnsi"/>
          <w:sz w:val="26"/>
          <w:szCs w:val="26"/>
          <w:lang w:eastAsia="en-US"/>
        </w:rPr>
        <w:t>9,</w:t>
      </w:r>
      <w:r w:rsidR="008C7986">
        <w:rPr>
          <w:rFonts w:eastAsiaTheme="minorHAnsi"/>
          <w:sz w:val="26"/>
          <w:szCs w:val="26"/>
          <w:lang w:eastAsia="en-US"/>
        </w:rPr>
        <w:t>1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Pr="00327B31">
        <w:rPr>
          <w:sz w:val="26"/>
          <w:szCs w:val="26"/>
        </w:rPr>
        <w:t>.»;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D60033">
        <w:rPr>
          <w:sz w:val="26"/>
          <w:szCs w:val="26"/>
        </w:rPr>
        <w:t xml:space="preserve">Пункт </w:t>
      </w:r>
      <w:r>
        <w:rPr>
          <w:sz w:val="26"/>
          <w:szCs w:val="26"/>
        </w:rPr>
        <w:t>2</w:t>
      </w:r>
      <w:r w:rsidRPr="00D60033">
        <w:rPr>
          <w:sz w:val="26"/>
          <w:szCs w:val="26"/>
        </w:rPr>
        <w:t xml:space="preserve"> изложить в новой редакции:</w:t>
      </w:r>
    </w:p>
    <w:p w:rsidR="00A519F8" w:rsidRPr="00FD7A2E" w:rsidRDefault="00A519F8" w:rsidP="00A519F8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FD7A2E">
        <w:rPr>
          <w:rFonts w:eastAsiaTheme="minorHAnsi"/>
          <w:sz w:val="26"/>
          <w:szCs w:val="26"/>
          <w:lang w:eastAsia="en-US"/>
        </w:rPr>
        <w:t>2. Утвердить основные характеристики районного бюджета муниципального района "Заполярный район" на плановый период 2021-2022 годов: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доходов на 2021 год в сумме </w:t>
      </w:r>
      <w:r>
        <w:rPr>
          <w:rFonts w:eastAsiaTheme="minorHAnsi"/>
          <w:sz w:val="26"/>
          <w:szCs w:val="26"/>
          <w:lang w:eastAsia="en-US"/>
        </w:rPr>
        <w:t>882 714,2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 и на 2022 год в сумме </w:t>
      </w:r>
      <w:r>
        <w:rPr>
          <w:rFonts w:eastAsiaTheme="minorHAnsi"/>
          <w:sz w:val="26"/>
          <w:szCs w:val="26"/>
          <w:lang w:eastAsia="en-US"/>
        </w:rPr>
        <w:t>983 843,1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руб.;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общий объем расходов на 2021 год в сумме </w:t>
      </w:r>
      <w:r>
        <w:rPr>
          <w:rFonts w:eastAsiaTheme="minorHAnsi"/>
          <w:sz w:val="26"/>
          <w:szCs w:val="26"/>
          <w:lang w:eastAsia="en-US"/>
        </w:rPr>
        <w:t>937 310,3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>
        <w:rPr>
          <w:rFonts w:eastAsiaTheme="minorHAnsi"/>
          <w:sz w:val="26"/>
          <w:szCs w:val="26"/>
          <w:lang w:eastAsia="en-US"/>
        </w:rPr>
        <w:t>ловно утвержденные расходы – 21 </w:t>
      </w:r>
      <w:r w:rsidRPr="00FD7A2E">
        <w:rPr>
          <w:rFonts w:eastAsiaTheme="minorHAnsi"/>
          <w:sz w:val="26"/>
          <w:szCs w:val="26"/>
          <w:lang w:eastAsia="en-US"/>
        </w:rPr>
        <w:t xml:space="preserve">443,4 тыс. руб., на 2022 год в сумме </w:t>
      </w:r>
      <w:r>
        <w:rPr>
          <w:rFonts w:eastAsiaTheme="minorHAnsi"/>
          <w:sz w:val="26"/>
          <w:szCs w:val="26"/>
          <w:lang w:eastAsia="en-US"/>
        </w:rPr>
        <w:t>1 041 178,2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в том числе ус</w:t>
      </w:r>
      <w:r>
        <w:rPr>
          <w:rFonts w:eastAsiaTheme="minorHAnsi"/>
          <w:sz w:val="26"/>
          <w:szCs w:val="26"/>
          <w:lang w:eastAsia="en-US"/>
        </w:rPr>
        <w:t>ловно утвержденные расходы – 42 </w:t>
      </w:r>
      <w:r w:rsidRPr="00FD7A2E">
        <w:rPr>
          <w:rFonts w:eastAsiaTheme="minorHAnsi"/>
          <w:sz w:val="26"/>
          <w:szCs w:val="26"/>
          <w:lang w:eastAsia="en-US"/>
        </w:rPr>
        <w:t>323,2</w:t>
      </w:r>
      <w:r>
        <w:rPr>
          <w:rFonts w:eastAsiaTheme="minorHAnsi"/>
          <w:sz w:val="26"/>
          <w:szCs w:val="26"/>
          <w:lang w:eastAsia="en-US"/>
        </w:rPr>
        <w:t> тыс. </w:t>
      </w:r>
      <w:r w:rsidRPr="00FD7A2E">
        <w:rPr>
          <w:rFonts w:eastAsiaTheme="minorHAnsi"/>
          <w:sz w:val="26"/>
          <w:szCs w:val="26"/>
          <w:lang w:eastAsia="en-US"/>
        </w:rPr>
        <w:t>руб.;</w:t>
      </w:r>
    </w:p>
    <w:p w:rsidR="00A519F8" w:rsidRPr="00FD7A2E" w:rsidRDefault="00A519F8" w:rsidP="00A519F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FD7A2E">
        <w:rPr>
          <w:rFonts w:eastAsiaTheme="minorHAnsi"/>
          <w:sz w:val="26"/>
          <w:szCs w:val="26"/>
          <w:lang w:eastAsia="en-US"/>
        </w:rPr>
        <w:t xml:space="preserve">дефицит бюджета на 2021 год в сумме </w:t>
      </w:r>
      <w:r>
        <w:rPr>
          <w:rFonts w:eastAsiaTheme="minorHAnsi"/>
          <w:sz w:val="26"/>
          <w:szCs w:val="26"/>
          <w:lang w:eastAsia="en-US"/>
        </w:rPr>
        <w:t>54 596,1</w:t>
      </w:r>
      <w:r w:rsidRPr="00FD7A2E">
        <w:rPr>
          <w:rFonts w:eastAsiaTheme="minorHAnsi"/>
          <w:sz w:val="26"/>
          <w:szCs w:val="26"/>
          <w:lang w:eastAsia="en-US"/>
        </w:rPr>
        <w:t xml:space="preserve"> тыс. руб., или </w:t>
      </w:r>
      <w:r>
        <w:rPr>
          <w:rFonts w:eastAsiaTheme="minorHAnsi"/>
          <w:sz w:val="26"/>
          <w:szCs w:val="26"/>
          <w:lang w:eastAsia="en-US"/>
        </w:rPr>
        <w:t xml:space="preserve">6,6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поступлений, на 2022 год в сумме </w:t>
      </w:r>
      <w:r>
        <w:rPr>
          <w:rFonts w:eastAsiaTheme="minorHAnsi"/>
          <w:sz w:val="26"/>
          <w:szCs w:val="26"/>
          <w:lang w:eastAsia="en-US"/>
        </w:rPr>
        <w:t>57 335,1</w:t>
      </w:r>
      <w:r w:rsidRPr="00FD7A2E">
        <w:rPr>
          <w:rFonts w:eastAsiaTheme="minorHAnsi"/>
          <w:sz w:val="26"/>
          <w:szCs w:val="26"/>
          <w:lang w:eastAsia="en-US"/>
        </w:rPr>
        <w:t xml:space="preserve"> </w:t>
      </w:r>
      <w:r w:rsidRPr="00FD7A2E">
        <w:rPr>
          <w:rFonts w:eastAsiaTheme="minorHAnsi"/>
          <w:sz w:val="26"/>
          <w:szCs w:val="26"/>
          <w:lang w:eastAsia="en-US"/>
        </w:rPr>
        <w:lastRenderedPageBreak/>
        <w:t>тыс. руб., или 6,</w:t>
      </w:r>
      <w:r>
        <w:rPr>
          <w:rFonts w:eastAsiaTheme="minorHAnsi"/>
          <w:sz w:val="26"/>
          <w:szCs w:val="26"/>
          <w:lang w:eastAsia="en-US"/>
        </w:rPr>
        <w:t>9</w:t>
      </w:r>
      <w:r w:rsidRPr="00FD7A2E">
        <w:rPr>
          <w:rFonts w:eastAsiaTheme="minorHAnsi"/>
          <w:sz w:val="26"/>
          <w:szCs w:val="26"/>
          <w:lang w:eastAsia="en-US"/>
        </w:rPr>
        <w:t xml:space="preserve"> процент</w:t>
      </w:r>
      <w:r>
        <w:rPr>
          <w:rFonts w:eastAsiaTheme="minorHAnsi"/>
          <w:sz w:val="26"/>
          <w:szCs w:val="26"/>
          <w:lang w:eastAsia="en-US"/>
        </w:rPr>
        <w:t>а</w:t>
      </w:r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5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«5. Утвердить объем межбюджетных трансфертов, получаемых из других бюджетов бюджетной системы Российской Федерации в 2020 году 63 275,4 тыс. руб., в 2021 году – 60 960,3 тыс. руб., в 2022 году – 146 929,3 тыс. 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6 изложить в новой редакции:</w:t>
      </w:r>
    </w:p>
    <w:p w:rsidR="00A519F8" w:rsidRPr="00E54B6B" w:rsidRDefault="00A519F8" w:rsidP="00A519F8">
      <w:pPr>
        <w:pStyle w:val="a3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 на 2020 год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632 601,3 </w:t>
      </w:r>
      <w:r w:rsidRPr="00E54B6B">
        <w:rPr>
          <w:rFonts w:eastAsiaTheme="minorHAnsi"/>
          <w:sz w:val="26"/>
          <w:szCs w:val="26"/>
          <w:lang w:eastAsia="en-US"/>
        </w:rPr>
        <w:t xml:space="preserve">тыс. руб., в 2021 году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455 103,7</w:t>
      </w:r>
      <w:r w:rsidRPr="00E54B6B">
        <w:rPr>
          <w:rFonts w:eastAsiaTheme="minorHAnsi"/>
          <w:sz w:val="26"/>
          <w:szCs w:val="26"/>
          <w:lang w:eastAsia="en-US"/>
        </w:rPr>
        <w:t xml:space="preserve"> тыс. руб., в 2022 году </w:t>
      </w:r>
      <w:r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463 498,2 тыс. </w:t>
      </w:r>
      <w:r w:rsidRPr="00E54B6B">
        <w:rPr>
          <w:rFonts w:eastAsiaTheme="minorHAnsi"/>
          <w:sz w:val="26"/>
          <w:szCs w:val="26"/>
          <w:lang w:eastAsia="en-US"/>
        </w:rPr>
        <w:t>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21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>21. Утвердить объем бюджетных ассигнований муниципального дорожного фонда муниципального района "Заполярный район" на 2020 год в сумме 17 814,0 тыс. руб., на 2021 год - 15 047,2 тыс. руб., на 2022 год - 15 649,1 тыс. руб.</w:t>
      </w:r>
      <w:r w:rsidRPr="00E54B6B">
        <w:rPr>
          <w:sz w:val="26"/>
          <w:szCs w:val="26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Пункт 26 изложить в новой редакции:</w:t>
      </w:r>
    </w:p>
    <w:p w:rsidR="00A519F8" w:rsidRPr="00E54B6B" w:rsidRDefault="00A519F8" w:rsidP="00A519F8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sz w:val="26"/>
          <w:szCs w:val="26"/>
        </w:rPr>
        <w:t>«</w:t>
      </w:r>
      <w:r w:rsidRPr="00E54B6B">
        <w:rPr>
          <w:rFonts w:eastAsiaTheme="minorHAnsi"/>
          <w:sz w:val="26"/>
          <w:szCs w:val="26"/>
          <w:lang w:eastAsia="en-US"/>
        </w:rPr>
        <w:t>26.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2020 год - 1 994,6 тыс. руб., на 2021 год – 1 519,2 тыс. руб., на 2022 год – 4 214,9 тыс. руб., в том числе: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1 "Модернизация объектов коммунальной инфраструктуры" государственной программы "Модернизация жилищно-коммунального хозяйства Ненецкого автономного округа" на 2020 год в сумме – 1 191,1 тыс. руб.;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на 2020 год – 803,5 тыс. руб., на 2022 год – 2 618,3 тыс. руб.;</w:t>
      </w:r>
    </w:p>
    <w:p w:rsidR="00A519F8" w:rsidRPr="00E54B6B" w:rsidRDefault="00A519F8" w:rsidP="00A519F8">
      <w:pPr>
        <w:pStyle w:val="a3"/>
        <w:numPr>
          <w:ilvl w:val="0"/>
          <w:numId w:val="5"/>
        </w:numPr>
        <w:autoSpaceDE w:val="0"/>
        <w:autoSpaceDN w:val="0"/>
        <w:adjustRightInd w:val="0"/>
        <w:spacing w:before="26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подпрограммы 6 "Развитие энергетического комплекса в Ненецком автономном округе" государственной программы Ненецкого автономного округа "Модернизация жилищно-коммунального хозяйства Ненецкого автономного округа" на 2021 год – 1 519,2 тыс. руб., на 2022 год – 1 596,6 тыс. руб.</w:t>
      </w:r>
      <w:r w:rsidRPr="00E54B6B">
        <w:rPr>
          <w:sz w:val="26"/>
          <w:szCs w:val="26"/>
        </w:rPr>
        <w:t>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Дополнить решение пунктом 26.1 следующего содержания:</w:t>
      </w:r>
    </w:p>
    <w:p w:rsidR="00A519F8" w:rsidRPr="00E54B6B" w:rsidRDefault="00A519F8" w:rsidP="00A519F8">
      <w:pPr>
        <w:pStyle w:val="a3"/>
        <w:tabs>
          <w:tab w:val="num" w:pos="709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«26.1. Установить, что в 2020 году за счет средств районного бюджета производится софинансирование расходов, осуществляемых за счет возврата возвратов остатков целевых субсидий, предоставленных в 2019 году из окружного бюджета в рамках государственных программ, и направленных на расходы районного бюджета в 2020 году, в сумме 251,4 тыс. рублей.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1214" w:hanging="505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>Пункт 38 изложить в новой редакции:</w:t>
      </w:r>
    </w:p>
    <w:p w:rsidR="00A519F8" w:rsidRPr="00E54B6B" w:rsidRDefault="00A519F8" w:rsidP="00A519F8">
      <w:pPr>
        <w:pStyle w:val="a3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eastAsiaTheme="minorHAnsi"/>
          <w:sz w:val="26"/>
          <w:szCs w:val="26"/>
          <w:lang w:eastAsia="en-US"/>
        </w:rPr>
      </w:pPr>
      <w:r w:rsidRPr="00E54B6B">
        <w:rPr>
          <w:rFonts w:eastAsiaTheme="minorHAnsi"/>
          <w:sz w:val="26"/>
          <w:szCs w:val="26"/>
          <w:lang w:eastAsia="en-US"/>
        </w:rPr>
        <w:t xml:space="preserve">«38.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</w:t>
      </w:r>
      <w:r w:rsidRPr="00E54B6B">
        <w:rPr>
          <w:rFonts w:eastAsiaTheme="minorHAnsi"/>
          <w:sz w:val="26"/>
          <w:szCs w:val="26"/>
          <w:lang w:eastAsia="en-US"/>
        </w:rPr>
        <w:lastRenderedPageBreak/>
        <w:t>общего объема дотации на выравнивание бюджетной обеспеченности поселений, установленного пунктом 33 настоящего решения, и иных межбюджетных трансфертов на поддержку мер по обеспечению сбалансированности бюджетов поселений, установленного пунктом 36 настоящего решения на 2020 год в сумме – 14 733,0 тыс. руб., на 2021 год – 15 000,0 тыс. руб., на 2022 год – 15 000,0 тыс. руб.»;</w:t>
      </w:r>
    </w:p>
    <w:p w:rsidR="00A519F8" w:rsidRPr="00E54B6B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>Приложение 1 «Доходы районного бюджета муниципального района "Заполярный район" на 2020 год» изложить в новой редакции (приложение 1 к настоящему решению);</w:t>
      </w:r>
    </w:p>
    <w:p w:rsidR="00A519F8" w:rsidRPr="00484A13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2021-2022 годов» изложить </w:t>
      </w:r>
      <w:r w:rsidRPr="00484A13">
        <w:rPr>
          <w:sz w:val="26"/>
          <w:szCs w:val="26"/>
        </w:rPr>
        <w:t>в новой редакции (приложение 2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 «Источники финансирования дефицита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>
        <w:rPr>
          <w:sz w:val="26"/>
          <w:szCs w:val="26"/>
        </w:rPr>
        <w:t>3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</w:t>
      </w:r>
      <w:r>
        <w:rPr>
          <w:sz w:val="26"/>
          <w:szCs w:val="26"/>
        </w:rPr>
        <w:t>.1</w:t>
      </w:r>
      <w:r w:rsidRPr="00596AEE">
        <w:rPr>
          <w:sz w:val="26"/>
          <w:szCs w:val="26"/>
        </w:rPr>
        <w:t xml:space="preserve"> «Источники финансирования дефицита районного бюджета </w:t>
      </w:r>
      <w:r w:rsidRPr="00C52F70">
        <w:rPr>
          <w:sz w:val="26"/>
          <w:szCs w:val="26"/>
        </w:rPr>
        <w:t>на плановый период 2021-2022 годов»</w:t>
      </w:r>
      <w:r w:rsidRPr="00596AEE">
        <w:rPr>
          <w:sz w:val="26"/>
          <w:szCs w:val="26"/>
        </w:rPr>
        <w:t xml:space="preserve"> изложить в новой редакции (приложение </w:t>
      </w:r>
      <w:r>
        <w:rPr>
          <w:sz w:val="26"/>
          <w:szCs w:val="26"/>
        </w:rPr>
        <w:t>4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 «</w:t>
      </w:r>
      <w:r w:rsidRPr="0074257C">
        <w:rPr>
          <w:sz w:val="26"/>
          <w:szCs w:val="26"/>
        </w:rPr>
        <w:t>Перечень и коды главных администраторов доходов районного бюджета и закрепляемые за ними виды (подвиды) доходов районного бюджета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5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«</w:t>
      </w:r>
      <w:r w:rsidRPr="0057033F">
        <w:rPr>
          <w:sz w:val="26"/>
          <w:szCs w:val="26"/>
        </w:rPr>
        <w:t xml:space="preserve">Распределение бюджетных ассигнований по разделам, подразделам, целевым статьям </w:t>
      </w:r>
      <w:r w:rsidRPr="004B51F5">
        <w:rPr>
          <w:sz w:val="26"/>
          <w:szCs w:val="26"/>
        </w:rPr>
        <w:t xml:space="preserve">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>
        <w:rPr>
          <w:sz w:val="26"/>
          <w:szCs w:val="26"/>
        </w:rPr>
        <w:t>6</w:t>
      </w:r>
      <w:r w:rsidRPr="004B51F5">
        <w:rPr>
          <w:sz w:val="26"/>
          <w:szCs w:val="26"/>
        </w:rPr>
        <w:t xml:space="preserve"> к настоящему решению);</w:t>
      </w:r>
    </w:p>
    <w:p w:rsidR="00A519F8" w:rsidRPr="004B51F5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782A16">
        <w:rPr>
          <w:sz w:val="26"/>
          <w:szCs w:val="26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на плановый период 2021-2022 годов</w:t>
      </w:r>
      <w:r>
        <w:rPr>
          <w:sz w:val="26"/>
          <w:szCs w:val="26"/>
        </w:rPr>
        <w:t xml:space="preserve">» </w:t>
      </w:r>
      <w:r w:rsidRPr="004B51F5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7</w:t>
      </w:r>
      <w:r w:rsidRPr="004B51F5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«Ведомственная структура расходов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782A16">
        <w:rPr>
          <w:sz w:val="26"/>
          <w:szCs w:val="26"/>
        </w:rPr>
        <w:t>Ведомственная структура расходов районного бюджета</w:t>
      </w:r>
      <w:r>
        <w:rPr>
          <w:sz w:val="26"/>
          <w:szCs w:val="26"/>
        </w:rPr>
        <w:t xml:space="preserve"> </w:t>
      </w:r>
      <w:r w:rsidRPr="00782A16">
        <w:rPr>
          <w:sz w:val="26"/>
          <w:szCs w:val="26"/>
        </w:rPr>
        <w:t xml:space="preserve">на плановый период 2021-2022 годов» изложить в новой редакции (приложение </w:t>
      </w:r>
      <w:r>
        <w:rPr>
          <w:sz w:val="26"/>
          <w:szCs w:val="26"/>
        </w:rPr>
        <w:t>9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82A16">
        <w:rPr>
          <w:sz w:val="26"/>
          <w:szCs w:val="26"/>
        </w:rPr>
        <w:t xml:space="preserve">Приложение 10 «Распределение бюджетных ассигнований на реализацию муниципальных программ муниципального района "Заполярный район" на 2020 год» изложить в новой редакции (приложение </w:t>
      </w:r>
      <w:r>
        <w:rPr>
          <w:sz w:val="26"/>
          <w:szCs w:val="26"/>
        </w:rPr>
        <w:t>10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Pr="00782A16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10.1 «</w:t>
      </w:r>
      <w:r w:rsidRPr="00782A1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782A16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11</w:t>
      </w:r>
      <w:r w:rsidRPr="00782A16">
        <w:rPr>
          <w:sz w:val="26"/>
          <w:szCs w:val="26"/>
        </w:rPr>
        <w:t xml:space="preserve"> к настоящему решению);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11 «</w:t>
      </w:r>
      <w:r w:rsidRPr="00327B31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12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num" w:pos="709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11.1 «</w:t>
      </w:r>
      <w:r w:rsidRPr="0074257C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13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tabs>
          <w:tab w:val="clear" w:pos="1211"/>
          <w:tab w:val="left" w:pos="709"/>
          <w:tab w:val="left" w:pos="851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2808BD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14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2020 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15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Default="00A519F8" w:rsidP="00A519F8">
      <w:pPr>
        <w:pStyle w:val="a3"/>
        <w:numPr>
          <w:ilvl w:val="0"/>
          <w:numId w:val="2"/>
        </w:numPr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17.1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плановый период 2021-2022 годов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16</w:t>
      </w:r>
      <w:r w:rsidRPr="00596AEE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A519F8" w:rsidRPr="006F21D4" w:rsidRDefault="00A519F8" w:rsidP="00A519F8">
      <w:pPr>
        <w:numPr>
          <w:ilvl w:val="0"/>
          <w:numId w:val="3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6F21D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A519F8" w:rsidRPr="006F21D4" w:rsidRDefault="00A519F8" w:rsidP="00A519F8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A519F8" w:rsidRPr="00734BC9" w:rsidRDefault="00A519F8" w:rsidP="00A519F8">
      <w:pPr>
        <w:tabs>
          <w:tab w:val="right" w:pos="9355"/>
        </w:tabs>
        <w:rPr>
          <w:sz w:val="26"/>
          <w:szCs w:val="26"/>
        </w:rPr>
      </w:pPr>
      <w:r w:rsidRPr="00734BC9">
        <w:rPr>
          <w:sz w:val="26"/>
          <w:szCs w:val="26"/>
        </w:rPr>
        <w:t>Глава муниципального района</w:t>
      </w:r>
      <w:r w:rsidRPr="00734BC9">
        <w:rPr>
          <w:sz w:val="26"/>
          <w:szCs w:val="26"/>
        </w:rPr>
        <w:tab/>
      </w:r>
    </w:p>
    <w:p w:rsidR="00A519F8" w:rsidRPr="00734BC9" w:rsidRDefault="00A519F8" w:rsidP="00A519F8">
      <w:pPr>
        <w:tabs>
          <w:tab w:val="num" w:pos="540"/>
          <w:tab w:val="right" w:pos="9355"/>
        </w:tabs>
        <w:jc w:val="both"/>
        <w:rPr>
          <w:sz w:val="26"/>
          <w:szCs w:val="26"/>
        </w:rPr>
      </w:pPr>
      <w:r w:rsidRPr="00734BC9">
        <w:rPr>
          <w:sz w:val="26"/>
          <w:szCs w:val="26"/>
        </w:rPr>
        <w:t>«Заполярный район»</w:t>
      </w:r>
      <w:r w:rsidRPr="00734BC9">
        <w:rPr>
          <w:sz w:val="26"/>
          <w:szCs w:val="26"/>
        </w:rPr>
        <w:tab/>
        <w:t>В.Н. Ильин</w:t>
      </w:r>
    </w:p>
    <w:p w:rsidR="00A519F8" w:rsidRPr="006F21D4" w:rsidRDefault="00A519F8" w:rsidP="00A519F8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A519F8" w:rsidRPr="006F21D4" w:rsidRDefault="00A519F8" w:rsidP="00A519F8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6F21D4">
        <w:rPr>
          <w:sz w:val="26"/>
          <w:szCs w:val="26"/>
        </w:rPr>
        <w:t xml:space="preserve">п. Искателей </w:t>
      </w:r>
    </w:p>
    <w:p w:rsidR="00A519F8" w:rsidRPr="006F21D4" w:rsidRDefault="00A519F8" w:rsidP="00A519F8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19 марта</w:t>
      </w:r>
      <w:r w:rsidRPr="006F21D4">
        <w:rPr>
          <w:sz w:val="26"/>
          <w:szCs w:val="26"/>
        </w:rPr>
        <w:t xml:space="preserve"> 20</w:t>
      </w:r>
      <w:r>
        <w:rPr>
          <w:sz w:val="26"/>
          <w:szCs w:val="26"/>
        </w:rPr>
        <w:t>20</w:t>
      </w:r>
      <w:r w:rsidRPr="006F21D4">
        <w:rPr>
          <w:sz w:val="26"/>
          <w:szCs w:val="26"/>
        </w:rPr>
        <w:t xml:space="preserve"> года</w:t>
      </w:r>
    </w:p>
    <w:p w:rsidR="00A519F8" w:rsidRPr="006F21D4" w:rsidRDefault="00A519F8" w:rsidP="00A519F8">
      <w:pPr>
        <w:spacing w:before="120" w:after="120"/>
        <w:rPr>
          <w:sz w:val="26"/>
          <w:szCs w:val="26"/>
        </w:rPr>
      </w:pPr>
      <w:r w:rsidRPr="006F21D4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6F21D4">
        <w:rPr>
          <w:sz w:val="26"/>
          <w:szCs w:val="26"/>
        </w:rPr>
        <w:t>-р</w:t>
      </w:r>
    </w:p>
    <w:p w:rsidR="002836C0" w:rsidRDefault="008C7986"/>
    <w:sectPr w:rsidR="00283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9F8"/>
    <w:rsid w:val="008C7986"/>
    <w:rsid w:val="00A519F8"/>
    <w:rsid w:val="00AE40A4"/>
    <w:rsid w:val="00BB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C4A1"/>
  <w15:chartTrackingRefBased/>
  <w15:docId w15:val="{DF238FA1-302D-4745-AF84-492CF57B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9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Батманова Светлана Юрьевна</dc:creator>
  <cp:keywords/>
  <dc:description/>
  <cp:lastModifiedBy>Батманова Светлана Юрьевна</cp:lastModifiedBy>
  <cp:revision>2</cp:revision>
  <dcterms:created xsi:type="dcterms:W3CDTF">2020-03-17T06:31:00Z</dcterms:created>
  <dcterms:modified xsi:type="dcterms:W3CDTF">2020-03-17T12:26:00Z</dcterms:modified>
</cp:coreProperties>
</file>