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6689" w:rsidRDefault="001C6689">
      <w:pPr>
        <w:pStyle w:val="ConsPlusTitlePage"/>
      </w:pPr>
      <w:r>
        <w:t xml:space="preserve">Документ предоставлен </w:t>
      </w:r>
      <w:hyperlink r:id="rId5" w:history="1">
        <w:r>
          <w:rPr>
            <w:color w:val="0000FF"/>
          </w:rPr>
          <w:t>КонсультантПлюс</w:t>
        </w:r>
      </w:hyperlink>
      <w:r>
        <w:br/>
      </w:r>
    </w:p>
    <w:p w:rsidR="001C6689" w:rsidRDefault="001C6689">
      <w:pPr>
        <w:pStyle w:val="ConsPlusNormal"/>
        <w:jc w:val="both"/>
        <w:outlineLvl w:val="0"/>
      </w:pPr>
    </w:p>
    <w:p w:rsidR="001C6689" w:rsidRDefault="001C6689">
      <w:pPr>
        <w:pStyle w:val="ConsPlusTitle"/>
        <w:jc w:val="center"/>
        <w:outlineLvl w:val="0"/>
      </w:pPr>
      <w:r>
        <w:t>РОССИЙСКАЯ ФЕДЕРАЦИЯ</w:t>
      </w:r>
    </w:p>
    <w:p w:rsidR="001C6689" w:rsidRDefault="001C6689">
      <w:pPr>
        <w:pStyle w:val="ConsPlusTitle"/>
        <w:jc w:val="center"/>
      </w:pPr>
      <w:r>
        <w:t>АДМИНИСТРАЦИЯ МУНИЦИПАЛЬНОГО РАЙОНА "ЗАПОЛЯРНЫЙ РАЙОН"</w:t>
      </w:r>
    </w:p>
    <w:p w:rsidR="001C6689" w:rsidRDefault="001C6689">
      <w:pPr>
        <w:pStyle w:val="ConsPlusTitle"/>
        <w:jc w:val="center"/>
      </w:pPr>
    </w:p>
    <w:p w:rsidR="001C6689" w:rsidRDefault="001C6689">
      <w:pPr>
        <w:pStyle w:val="ConsPlusTitle"/>
        <w:jc w:val="center"/>
      </w:pPr>
      <w:r>
        <w:t>ПОСТАНОВЛЕНИЕ</w:t>
      </w:r>
    </w:p>
    <w:p w:rsidR="001C6689" w:rsidRDefault="001C6689">
      <w:pPr>
        <w:pStyle w:val="ConsPlusTitle"/>
        <w:jc w:val="center"/>
      </w:pPr>
      <w:r>
        <w:t>от 25 июля 2019 г. N 121п</w:t>
      </w:r>
    </w:p>
    <w:p w:rsidR="001C6689" w:rsidRDefault="001C6689">
      <w:pPr>
        <w:pStyle w:val="ConsPlusTitle"/>
        <w:jc w:val="both"/>
      </w:pPr>
    </w:p>
    <w:p w:rsidR="001C6689" w:rsidRDefault="001C6689">
      <w:pPr>
        <w:pStyle w:val="ConsPlusTitle"/>
        <w:jc w:val="center"/>
      </w:pPr>
      <w:r>
        <w:t>ОБ ОДОБРЕНИИ ПРОГНОЗА СОЦИАЛЬНО-ЭКОНОМИЧЕСКОГО РАЗВИТИЯ</w:t>
      </w:r>
    </w:p>
    <w:p w:rsidR="001C6689" w:rsidRDefault="001C6689">
      <w:pPr>
        <w:pStyle w:val="ConsPlusTitle"/>
        <w:jc w:val="center"/>
      </w:pPr>
      <w:r>
        <w:t>ЗАПОЛЯРНОГО РАЙОНА НА 2020 ГОД И ПЛАНОВЫЙ ПЕРИОД</w:t>
      </w:r>
    </w:p>
    <w:p w:rsidR="001C6689" w:rsidRDefault="001C6689">
      <w:pPr>
        <w:pStyle w:val="ConsPlusTitle"/>
        <w:jc w:val="center"/>
      </w:pPr>
      <w:r>
        <w:t>2021 - 2022 ГОДЫ</w:t>
      </w:r>
    </w:p>
    <w:p w:rsidR="001C6689" w:rsidRDefault="001C668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C6689">
        <w:trPr>
          <w:jc w:val="center"/>
        </w:trPr>
        <w:tc>
          <w:tcPr>
            <w:tcW w:w="9294" w:type="dxa"/>
            <w:tcBorders>
              <w:top w:val="nil"/>
              <w:left w:val="single" w:sz="24" w:space="0" w:color="CED3F1"/>
              <w:bottom w:val="nil"/>
              <w:right w:val="single" w:sz="24" w:space="0" w:color="F4F3F8"/>
            </w:tcBorders>
            <w:shd w:val="clear" w:color="auto" w:fill="F4F3F8"/>
          </w:tcPr>
          <w:p w:rsidR="001C6689" w:rsidRDefault="001C6689">
            <w:pPr>
              <w:pStyle w:val="ConsPlusNormal"/>
              <w:jc w:val="center"/>
            </w:pPr>
            <w:r>
              <w:rPr>
                <w:color w:val="392C69"/>
              </w:rPr>
              <w:t>Список изменяющих документов</w:t>
            </w:r>
          </w:p>
          <w:p w:rsidR="001C6689" w:rsidRDefault="001C6689">
            <w:pPr>
              <w:pStyle w:val="ConsPlusNormal"/>
              <w:jc w:val="center"/>
            </w:pPr>
            <w:proofErr w:type="gramStart"/>
            <w:r>
              <w:rPr>
                <w:color w:val="392C69"/>
              </w:rPr>
              <w:t xml:space="preserve">(в ред. </w:t>
            </w:r>
            <w:hyperlink r:id="rId6" w:history="1">
              <w:r>
                <w:rPr>
                  <w:color w:val="0000FF"/>
                </w:rPr>
                <w:t>постановления</w:t>
              </w:r>
            </w:hyperlink>
            <w:r>
              <w:rPr>
                <w:color w:val="392C69"/>
              </w:rPr>
              <w:t xml:space="preserve"> Администрации муниципального района "Заполярный район"</w:t>
            </w:r>
            <w:proofErr w:type="gramEnd"/>
          </w:p>
          <w:p w:rsidR="001C6689" w:rsidRDefault="001C6689">
            <w:pPr>
              <w:pStyle w:val="ConsPlusNormal"/>
              <w:jc w:val="center"/>
            </w:pPr>
            <w:r>
              <w:rPr>
                <w:color w:val="392C69"/>
              </w:rPr>
              <w:t>от 25.09.2019 N 160п)</w:t>
            </w:r>
          </w:p>
        </w:tc>
      </w:tr>
    </w:tbl>
    <w:p w:rsidR="001C6689" w:rsidRDefault="001C6689">
      <w:pPr>
        <w:pStyle w:val="ConsPlusNormal"/>
        <w:jc w:val="both"/>
      </w:pPr>
    </w:p>
    <w:p w:rsidR="001C6689" w:rsidRDefault="001C6689">
      <w:pPr>
        <w:pStyle w:val="ConsPlusNormal"/>
        <w:ind w:firstLine="540"/>
        <w:jc w:val="both"/>
      </w:pPr>
      <w:proofErr w:type="gramStart"/>
      <w:r>
        <w:t xml:space="preserve">В соответствии со </w:t>
      </w:r>
      <w:hyperlink r:id="rId7" w:history="1">
        <w:r>
          <w:rPr>
            <w:color w:val="0000FF"/>
          </w:rPr>
          <w:t>статьей 173</w:t>
        </w:r>
      </w:hyperlink>
      <w:r>
        <w:t xml:space="preserve"> Бюджетного кодекса Российской Федерации, руководствуясь </w:t>
      </w:r>
      <w:hyperlink r:id="rId8" w:history="1">
        <w:r>
          <w:rPr>
            <w:color w:val="0000FF"/>
          </w:rPr>
          <w:t>Положением</w:t>
        </w:r>
      </w:hyperlink>
      <w:r>
        <w:t xml:space="preserve"> о бюджетном процессе в муниципальном образовании "Муниципальный район "Заполярный район" в новой редакции, утвержденным решением Совета муниципального образования муниципальный район "Заполярный район" от 17.06.2015 N 136-р, </w:t>
      </w:r>
      <w:hyperlink r:id="rId9" w:history="1">
        <w:r>
          <w:rPr>
            <w:color w:val="0000FF"/>
          </w:rPr>
          <w:t>постановлением</w:t>
        </w:r>
      </w:hyperlink>
      <w:r>
        <w:t xml:space="preserve"> Администрации Заполярного района от 17.06.2019 N 94п "Об утверждении Порядка составления проекта районного бюджета на очередной финансовый год и плановый период", </w:t>
      </w:r>
      <w:hyperlink r:id="rId10" w:history="1">
        <w:r>
          <w:rPr>
            <w:color w:val="0000FF"/>
          </w:rPr>
          <w:t>постановлением</w:t>
        </w:r>
        <w:proofErr w:type="gramEnd"/>
      </w:hyperlink>
      <w:r>
        <w:t xml:space="preserve"> Администрации Заполярного района от 15.08.2018 N 149п "Об утверждении порядка разработки, корректировки, контроля реализации прогноза социально - экономического развития Заполярного района на очередной финансовый год и плановый период", постановления Администрации N 118п от 23.07.2019, Администрация муниципального района "Заполярный район" постановляет:</w:t>
      </w:r>
    </w:p>
    <w:p w:rsidR="001C6689" w:rsidRDefault="001C6689">
      <w:pPr>
        <w:pStyle w:val="ConsPlusNormal"/>
        <w:spacing w:before="220"/>
        <w:ind w:firstLine="540"/>
        <w:jc w:val="both"/>
      </w:pPr>
      <w:r>
        <w:t xml:space="preserve">1. Одобрить </w:t>
      </w:r>
      <w:hyperlink w:anchor="P30" w:history="1">
        <w:r>
          <w:rPr>
            <w:color w:val="0000FF"/>
          </w:rPr>
          <w:t>прогноз</w:t>
        </w:r>
      </w:hyperlink>
      <w:r>
        <w:t xml:space="preserve"> социально-экономического развития муниципального образования "Муниципальный район "Заполярный район" на 2020 год и плановый период 2021 - 2022 годы (прилагается).</w:t>
      </w:r>
    </w:p>
    <w:p w:rsidR="001C6689" w:rsidRDefault="001C6689">
      <w:pPr>
        <w:pStyle w:val="ConsPlusNormal"/>
        <w:spacing w:before="220"/>
        <w:ind w:firstLine="540"/>
        <w:jc w:val="both"/>
      </w:pPr>
      <w:r>
        <w:t>2. Настоящее постановление вступает в силу со дня принятия.</w:t>
      </w:r>
    </w:p>
    <w:p w:rsidR="001C6689" w:rsidRDefault="001C6689">
      <w:pPr>
        <w:pStyle w:val="ConsPlusNormal"/>
        <w:jc w:val="both"/>
      </w:pPr>
    </w:p>
    <w:p w:rsidR="001C6689" w:rsidRDefault="001C6689">
      <w:pPr>
        <w:pStyle w:val="ConsPlusNormal"/>
        <w:jc w:val="right"/>
      </w:pPr>
      <w:r>
        <w:t>И.о. главы Администрации</w:t>
      </w:r>
    </w:p>
    <w:p w:rsidR="001C6689" w:rsidRDefault="001C6689">
      <w:pPr>
        <w:pStyle w:val="ConsPlusNormal"/>
        <w:jc w:val="right"/>
      </w:pPr>
      <w:r>
        <w:t>Заполярного района</w:t>
      </w:r>
    </w:p>
    <w:p w:rsidR="001C6689" w:rsidRDefault="001C6689">
      <w:pPr>
        <w:pStyle w:val="ConsPlusNormal"/>
        <w:jc w:val="right"/>
      </w:pPr>
      <w:r>
        <w:t>Н.Л.МИХАЙЛОВА</w:t>
      </w:r>
    </w:p>
    <w:p w:rsidR="001C6689" w:rsidRDefault="001C6689">
      <w:pPr>
        <w:pStyle w:val="ConsPlusNormal"/>
        <w:jc w:val="both"/>
      </w:pPr>
    </w:p>
    <w:p w:rsidR="001C6689" w:rsidRDefault="001C6689">
      <w:pPr>
        <w:pStyle w:val="ConsPlusNormal"/>
        <w:jc w:val="both"/>
      </w:pPr>
    </w:p>
    <w:p w:rsidR="001C6689" w:rsidRDefault="001C6689">
      <w:pPr>
        <w:pStyle w:val="ConsPlusNormal"/>
        <w:jc w:val="both"/>
      </w:pPr>
    </w:p>
    <w:p w:rsidR="001C6689" w:rsidRDefault="001C6689">
      <w:pPr>
        <w:pStyle w:val="ConsPlusNormal"/>
        <w:jc w:val="both"/>
      </w:pPr>
    </w:p>
    <w:p w:rsidR="001C6689" w:rsidRDefault="001C6689">
      <w:pPr>
        <w:pStyle w:val="ConsPlusNormal"/>
        <w:jc w:val="both"/>
      </w:pPr>
    </w:p>
    <w:p w:rsidR="001C6689" w:rsidRDefault="001C6689">
      <w:pPr>
        <w:pStyle w:val="ConsPlusNormal"/>
        <w:jc w:val="right"/>
        <w:outlineLvl w:val="0"/>
      </w:pPr>
      <w:r>
        <w:t>Приложение</w:t>
      </w:r>
    </w:p>
    <w:p w:rsidR="001C6689" w:rsidRDefault="001C6689">
      <w:pPr>
        <w:pStyle w:val="ConsPlusNormal"/>
        <w:jc w:val="right"/>
      </w:pPr>
      <w:r>
        <w:t>к Постановлению</w:t>
      </w:r>
    </w:p>
    <w:p w:rsidR="001C6689" w:rsidRDefault="001C6689">
      <w:pPr>
        <w:pStyle w:val="ConsPlusNormal"/>
        <w:jc w:val="right"/>
      </w:pPr>
      <w:r>
        <w:t>от 25.07.2019 N 121п</w:t>
      </w:r>
    </w:p>
    <w:p w:rsidR="001C6689" w:rsidRDefault="001C6689">
      <w:pPr>
        <w:pStyle w:val="ConsPlusNormal"/>
        <w:jc w:val="both"/>
      </w:pPr>
    </w:p>
    <w:p w:rsidR="001C6689" w:rsidRDefault="001C6689">
      <w:pPr>
        <w:pStyle w:val="ConsPlusTitle"/>
        <w:jc w:val="center"/>
      </w:pPr>
      <w:bookmarkStart w:id="0" w:name="P30"/>
      <w:bookmarkEnd w:id="0"/>
      <w:r>
        <w:t>ПРОГНОЗ</w:t>
      </w:r>
    </w:p>
    <w:p w:rsidR="001C6689" w:rsidRDefault="001C6689">
      <w:pPr>
        <w:pStyle w:val="ConsPlusTitle"/>
        <w:jc w:val="center"/>
      </w:pPr>
      <w:r>
        <w:t>СОЦИАЛЬНО-ЭКОНОМИЧЕСКОГО РАЗВИТИЯ ЗАПОЛЯРНОГО РАЙОНА</w:t>
      </w:r>
    </w:p>
    <w:p w:rsidR="001C6689" w:rsidRDefault="001C6689">
      <w:pPr>
        <w:pStyle w:val="ConsPlusTitle"/>
        <w:jc w:val="center"/>
      </w:pPr>
      <w:r>
        <w:t>НА ОЧЕРЕДНОЙ ФИНАНСОВЫЙ ГОД И ПЛАНОВЫЙ ПЕРИОД</w:t>
      </w:r>
    </w:p>
    <w:p w:rsidR="001C6689" w:rsidRDefault="001C668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1C6689">
        <w:trPr>
          <w:jc w:val="center"/>
        </w:trPr>
        <w:tc>
          <w:tcPr>
            <w:tcW w:w="9294" w:type="dxa"/>
            <w:tcBorders>
              <w:top w:val="nil"/>
              <w:left w:val="single" w:sz="24" w:space="0" w:color="CED3F1"/>
              <w:bottom w:val="nil"/>
              <w:right w:val="single" w:sz="24" w:space="0" w:color="F4F3F8"/>
            </w:tcBorders>
            <w:shd w:val="clear" w:color="auto" w:fill="F4F3F8"/>
          </w:tcPr>
          <w:p w:rsidR="001C6689" w:rsidRDefault="001C6689">
            <w:pPr>
              <w:pStyle w:val="ConsPlusNormal"/>
              <w:jc w:val="center"/>
            </w:pPr>
            <w:r>
              <w:rPr>
                <w:color w:val="392C69"/>
              </w:rPr>
              <w:t>Список изменяющих документов</w:t>
            </w:r>
          </w:p>
          <w:p w:rsidR="001C6689" w:rsidRDefault="001C6689">
            <w:pPr>
              <w:pStyle w:val="ConsPlusNormal"/>
              <w:jc w:val="center"/>
            </w:pPr>
            <w:proofErr w:type="gramStart"/>
            <w:r>
              <w:rPr>
                <w:color w:val="392C69"/>
              </w:rPr>
              <w:lastRenderedPageBreak/>
              <w:t xml:space="preserve">(в ред. </w:t>
            </w:r>
            <w:hyperlink r:id="rId11" w:history="1">
              <w:r>
                <w:rPr>
                  <w:color w:val="0000FF"/>
                </w:rPr>
                <w:t>постановления</w:t>
              </w:r>
            </w:hyperlink>
            <w:r>
              <w:rPr>
                <w:color w:val="392C69"/>
              </w:rPr>
              <w:t xml:space="preserve"> Администрации муниципального района "Заполярный район"</w:t>
            </w:r>
            <w:proofErr w:type="gramEnd"/>
          </w:p>
          <w:p w:rsidR="001C6689" w:rsidRDefault="001C6689">
            <w:pPr>
              <w:pStyle w:val="ConsPlusNormal"/>
              <w:jc w:val="center"/>
            </w:pPr>
            <w:r>
              <w:rPr>
                <w:color w:val="392C69"/>
              </w:rPr>
              <w:t>от 25.09.2019 N 160п)</w:t>
            </w:r>
          </w:p>
        </w:tc>
      </w:tr>
    </w:tbl>
    <w:p w:rsidR="001C6689" w:rsidRDefault="001C6689">
      <w:pPr>
        <w:pStyle w:val="ConsPlusNormal"/>
        <w:jc w:val="both"/>
      </w:pPr>
    </w:p>
    <w:p w:rsidR="001C6689" w:rsidRDefault="001C6689">
      <w:pPr>
        <w:sectPr w:rsidR="001C6689" w:rsidSect="00F2474E">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2608"/>
        <w:gridCol w:w="1587"/>
        <w:gridCol w:w="1191"/>
        <w:gridCol w:w="1417"/>
        <w:gridCol w:w="1531"/>
        <w:gridCol w:w="1417"/>
        <w:gridCol w:w="1417"/>
        <w:gridCol w:w="1417"/>
      </w:tblGrid>
      <w:tr w:rsidR="001C6689">
        <w:tc>
          <w:tcPr>
            <w:tcW w:w="737" w:type="dxa"/>
            <w:vMerge w:val="restart"/>
          </w:tcPr>
          <w:p w:rsidR="001C6689" w:rsidRDefault="001C6689">
            <w:pPr>
              <w:pStyle w:val="ConsPlusNormal"/>
              <w:jc w:val="center"/>
            </w:pPr>
            <w:r>
              <w:lastRenderedPageBreak/>
              <w:t>N</w:t>
            </w:r>
          </w:p>
        </w:tc>
        <w:tc>
          <w:tcPr>
            <w:tcW w:w="2608" w:type="dxa"/>
            <w:vMerge w:val="restart"/>
          </w:tcPr>
          <w:p w:rsidR="001C6689" w:rsidRDefault="001C6689">
            <w:pPr>
              <w:pStyle w:val="ConsPlusNormal"/>
              <w:jc w:val="center"/>
            </w:pPr>
            <w:r>
              <w:t>Показатели</w:t>
            </w:r>
          </w:p>
        </w:tc>
        <w:tc>
          <w:tcPr>
            <w:tcW w:w="1587" w:type="dxa"/>
            <w:vMerge w:val="restart"/>
          </w:tcPr>
          <w:p w:rsidR="001C6689" w:rsidRDefault="001C6689">
            <w:pPr>
              <w:pStyle w:val="ConsPlusNormal"/>
              <w:jc w:val="center"/>
            </w:pPr>
            <w:r>
              <w:t>Субъекты прогнозирования</w:t>
            </w:r>
          </w:p>
        </w:tc>
        <w:tc>
          <w:tcPr>
            <w:tcW w:w="1191" w:type="dxa"/>
            <w:vMerge w:val="restart"/>
          </w:tcPr>
          <w:p w:rsidR="001C6689" w:rsidRDefault="001C6689">
            <w:pPr>
              <w:pStyle w:val="ConsPlusNormal"/>
              <w:jc w:val="center"/>
            </w:pPr>
            <w:r>
              <w:t>Ед. изм.</w:t>
            </w:r>
          </w:p>
        </w:tc>
        <w:tc>
          <w:tcPr>
            <w:tcW w:w="1417" w:type="dxa"/>
            <w:vMerge w:val="restart"/>
          </w:tcPr>
          <w:p w:rsidR="001C6689" w:rsidRDefault="001C6689">
            <w:pPr>
              <w:pStyle w:val="ConsPlusNormal"/>
              <w:jc w:val="center"/>
            </w:pPr>
            <w:r>
              <w:t>Отчет 2018 год</w:t>
            </w:r>
          </w:p>
        </w:tc>
        <w:tc>
          <w:tcPr>
            <w:tcW w:w="1531" w:type="dxa"/>
            <w:vMerge w:val="restart"/>
          </w:tcPr>
          <w:p w:rsidR="001C6689" w:rsidRDefault="001C6689">
            <w:pPr>
              <w:pStyle w:val="ConsPlusNormal"/>
              <w:jc w:val="center"/>
            </w:pPr>
            <w:r>
              <w:t>Оценка 2019 год</w:t>
            </w:r>
          </w:p>
        </w:tc>
        <w:tc>
          <w:tcPr>
            <w:tcW w:w="4251" w:type="dxa"/>
            <w:gridSpan w:val="3"/>
          </w:tcPr>
          <w:p w:rsidR="001C6689" w:rsidRDefault="001C6689">
            <w:pPr>
              <w:pStyle w:val="ConsPlusNormal"/>
              <w:jc w:val="center"/>
            </w:pPr>
            <w:r>
              <w:t>Прогноз</w:t>
            </w:r>
          </w:p>
        </w:tc>
      </w:tr>
      <w:tr w:rsidR="001C6689">
        <w:tc>
          <w:tcPr>
            <w:tcW w:w="737" w:type="dxa"/>
            <w:vMerge/>
          </w:tcPr>
          <w:p w:rsidR="001C6689" w:rsidRDefault="001C6689"/>
        </w:tc>
        <w:tc>
          <w:tcPr>
            <w:tcW w:w="2608" w:type="dxa"/>
            <w:vMerge/>
          </w:tcPr>
          <w:p w:rsidR="001C6689" w:rsidRDefault="001C6689"/>
        </w:tc>
        <w:tc>
          <w:tcPr>
            <w:tcW w:w="1587" w:type="dxa"/>
            <w:vMerge/>
          </w:tcPr>
          <w:p w:rsidR="001C6689" w:rsidRDefault="001C6689"/>
        </w:tc>
        <w:tc>
          <w:tcPr>
            <w:tcW w:w="1191" w:type="dxa"/>
            <w:vMerge/>
          </w:tcPr>
          <w:p w:rsidR="001C6689" w:rsidRDefault="001C6689"/>
        </w:tc>
        <w:tc>
          <w:tcPr>
            <w:tcW w:w="1417" w:type="dxa"/>
            <w:vMerge/>
          </w:tcPr>
          <w:p w:rsidR="001C6689" w:rsidRDefault="001C6689"/>
        </w:tc>
        <w:tc>
          <w:tcPr>
            <w:tcW w:w="1531" w:type="dxa"/>
            <w:vMerge/>
          </w:tcPr>
          <w:p w:rsidR="001C6689" w:rsidRDefault="001C6689"/>
        </w:tc>
        <w:tc>
          <w:tcPr>
            <w:tcW w:w="1417" w:type="dxa"/>
          </w:tcPr>
          <w:p w:rsidR="001C6689" w:rsidRDefault="001C6689">
            <w:pPr>
              <w:pStyle w:val="ConsPlusNormal"/>
              <w:jc w:val="center"/>
            </w:pPr>
            <w:r>
              <w:t>2020 год</w:t>
            </w:r>
          </w:p>
        </w:tc>
        <w:tc>
          <w:tcPr>
            <w:tcW w:w="1417" w:type="dxa"/>
          </w:tcPr>
          <w:p w:rsidR="001C6689" w:rsidRDefault="001C6689">
            <w:pPr>
              <w:pStyle w:val="ConsPlusNormal"/>
              <w:jc w:val="center"/>
            </w:pPr>
            <w:r>
              <w:t>2021 год</w:t>
            </w:r>
          </w:p>
        </w:tc>
        <w:tc>
          <w:tcPr>
            <w:tcW w:w="1417" w:type="dxa"/>
          </w:tcPr>
          <w:p w:rsidR="001C6689" w:rsidRDefault="001C6689">
            <w:pPr>
              <w:pStyle w:val="ConsPlusNormal"/>
              <w:jc w:val="center"/>
            </w:pPr>
            <w:r>
              <w:t>2022 год</w:t>
            </w:r>
          </w:p>
        </w:tc>
      </w:tr>
      <w:tr w:rsidR="001C6689">
        <w:tc>
          <w:tcPr>
            <w:tcW w:w="737" w:type="dxa"/>
          </w:tcPr>
          <w:p w:rsidR="001C6689" w:rsidRDefault="001C6689">
            <w:pPr>
              <w:pStyle w:val="ConsPlusNormal"/>
              <w:jc w:val="center"/>
            </w:pPr>
            <w:r>
              <w:t>1</w:t>
            </w:r>
          </w:p>
        </w:tc>
        <w:tc>
          <w:tcPr>
            <w:tcW w:w="2608" w:type="dxa"/>
          </w:tcPr>
          <w:p w:rsidR="001C6689" w:rsidRDefault="001C6689">
            <w:pPr>
              <w:pStyle w:val="ConsPlusNormal"/>
              <w:jc w:val="center"/>
            </w:pPr>
            <w:r>
              <w:t>2</w:t>
            </w:r>
          </w:p>
        </w:tc>
        <w:tc>
          <w:tcPr>
            <w:tcW w:w="1587" w:type="dxa"/>
          </w:tcPr>
          <w:p w:rsidR="001C6689" w:rsidRDefault="001C6689">
            <w:pPr>
              <w:pStyle w:val="ConsPlusNormal"/>
              <w:jc w:val="center"/>
            </w:pPr>
            <w:r>
              <w:t>3</w:t>
            </w:r>
          </w:p>
        </w:tc>
        <w:tc>
          <w:tcPr>
            <w:tcW w:w="1191" w:type="dxa"/>
          </w:tcPr>
          <w:p w:rsidR="001C6689" w:rsidRDefault="001C6689">
            <w:pPr>
              <w:pStyle w:val="ConsPlusNormal"/>
              <w:jc w:val="center"/>
            </w:pPr>
            <w:r>
              <w:t>4</w:t>
            </w:r>
          </w:p>
        </w:tc>
        <w:tc>
          <w:tcPr>
            <w:tcW w:w="1417" w:type="dxa"/>
          </w:tcPr>
          <w:p w:rsidR="001C6689" w:rsidRDefault="001C6689">
            <w:pPr>
              <w:pStyle w:val="ConsPlusNormal"/>
              <w:jc w:val="center"/>
            </w:pPr>
            <w:r>
              <w:t>5</w:t>
            </w:r>
          </w:p>
        </w:tc>
        <w:tc>
          <w:tcPr>
            <w:tcW w:w="1531" w:type="dxa"/>
          </w:tcPr>
          <w:p w:rsidR="001C6689" w:rsidRDefault="001C6689">
            <w:pPr>
              <w:pStyle w:val="ConsPlusNormal"/>
              <w:jc w:val="center"/>
            </w:pPr>
            <w:r>
              <w:t>6</w:t>
            </w:r>
          </w:p>
        </w:tc>
        <w:tc>
          <w:tcPr>
            <w:tcW w:w="1417" w:type="dxa"/>
          </w:tcPr>
          <w:p w:rsidR="001C6689" w:rsidRDefault="001C6689">
            <w:pPr>
              <w:pStyle w:val="ConsPlusNormal"/>
              <w:jc w:val="center"/>
            </w:pPr>
            <w:r>
              <w:t>7</w:t>
            </w:r>
          </w:p>
        </w:tc>
        <w:tc>
          <w:tcPr>
            <w:tcW w:w="1417" w:type="dxa"/>
          </w:tcPr>
          <w:p w:rsidR="001C6689" w:rsidRDefault="001C6689">
            <w:pPr>
              <w:pStyle w:val="ConsPlusNormal"/>
              <w:jc w:val="center"/>
            </w:pPr>
            <w:r>
              <w:t>8</w:t>
            </w:r>
          </w:p>
        </w:tc>
        <w:tc>
          <w:tcPr>
            <w:tcW w:w="1417" w:type="dxa"/>
          </w:tcPr>
          <w:p w:rsidR="001C6689" w:rsidRDefault="001C6689">
            <w:pPr>
              <w:pStyle w:val="ConsPlusNormal"/>
              <w:jc w:val="center"/>
            </w:pPr>
            <w:r>
              <w:t>9</w:t>
            </w:r>
          </w:p>
        </w:tc>
      </w:tr>
      <w:tr w:rsidR="001C6689">
        <w:tc>
          <w:tcPr>
            <w:tcW w:w="737" w:type="dxa"/>
          </w:tcPr>
          <w:p w:rsidR="001C6689" w:rsidRDefault="001C6689">
            <w:pPr>
              <w:pStyle w:val="ConsPlusNormal"/>
              <w:jc w:val="center"/>
              <w:outlineLvl w:val="1"/>
            </w:pPr>
            <w:r>
              <w:t>1.</w:t>
            </w:r>
          </w:p>
        </w:tc>
        <w:tc>
          <w:tcPr>
            <w:tcW w:w="12585" w:type="dxa"/>
            <w:gridSpan w:val="8"/>
          </w:tcPr>
          <w:p w:rsidR="001C6689" w:rsidRDefault="001C6689">
            <w:pPr>
              <w:pStyle w:val="ConsPlusNormal"/>
              <w:jc w:val="center"/>
            </w:pPr>
            <w:r>
              <w:t>Демографические показатели</w:t>
            </w:r>
          </w:p>
        </w:tc>
      </w:tr>
      <w:tr w:rsidR="001C6689">
        <w:tc>
          <w:tcPr>
            <w:tcW w:w="737" w:type="dxa"/>
          </w:tcPr>
          <w:p w:rsidR="001C6689" w:rsidRDefault="001C6689">
            <w:pPr>
              <w:pStyle w:val="ConsPlusNormal"/>
              <w:jc w:val="center"/>
            </w:pPr>
            <w:r>
              <w:t>1.1.</w:t>
            </w:r>
          </w:p>
        </w:tc>
        <w:tc>
          <w:tcPr>
            <w:tcW w:w="2608" w:type="dxa"/>
          </w:tcPr>
          <w:p w:rsidR="001C6689" w:rsidRDefault="001C6689">
            <w:pPr>
              <w:pStyle w:val="ConsPlusNormal"/>
            </w:pPr>
            <w:r>
              <w:t>Численность населения (среднегодовая), в том числе</w:t>
            </w:r>
          </w:p>
        </w:tc>
        <w:tc>
          <w:tcPr>
            <w:tcW w:w="1587" w:type="dxa"/>
            <w:vMerge w:val="restart"/>
          </w:tcPr>
          <w:p w:rsidR="001C6689" w:rsidRDefault="001C6689">
            <w:pPr>
              <w:pStyle w:val="ConsPlusNormal"/>
            </w:pPr>
            <w:r>
              <w:t>Отдел экономики и прогнозирования</w:t>
            </w:r>
          </w:p>
        </w:tc>
        <w:tc>
          <w:tcPr>
            <w:tcW w:w="1191" w:type="dxa"/>
          </w:tcPr>
          <w:p w:rsidR="001C6689" w:rsidRDefault="001C6689">
            <w:pPr>
              <w:pStyle w:val="ConsPlusNormal"/>
              <w:jc w:val="center"/>
            </w:pPr>
            <w:r>
              <w:t>тыс. чел.</w:t>
            </w:r>
          </w:p>
        </w:tc>
        <w:tc>
          <w:tcPr>
            <w:tcW w:w="1417" w:type="dxa"/>
          </w:tcPr>
          <w:p w:rsidR="001C6689" w:rsidRDefault="001C6689">
            <w:pPr>
              <w:pStyle w:val="ConsPlusNormal"/>
              <w:jc w:val="center"/>
            </w:pPr>
            <w:r>
              <w:t>19,22</w:t>
            </w:r>
          </w:p>
        </w:tc>
        <w:tc>
          <w:tcPr>
            <w:tcW w:w="1531" w:type="dxa"/>
          </w:tcPr>
          <w:p w:rsidR="001C6689" w:rsidRDefault="001C6689">
            <w:pPr>
              <w:pStyle w:val="ConsPlusNormal"/>
              <w:jc w:val="center"/>
            </w:pPr>
            <w:r>
              <w:t>19,22</w:t>
            </w:r>
          </w:p>
        </w:tc>
        <w:tc>
          <w:tcPr>
            <w:tcW w:w="1417" w:type="dxa"/>
          </w:tcPr>
          <w:p w:rsidR="001C6689" w:rsidRDefault="001C6689">
            <w:pPr>
              <w:pStyle w:val="ConsPlusNormal"/>
              <w:jc w:val="center"/>
            </w:pPr>
            <w:r>
              <w:t>19,22</w:t>
            </w:r>
          </w:p>
        </w:tc>
        <w:tc>
          <w:tcPr>
            <w:tcW w:w="1417" w:type="dxa"/>
          </w:tcPr>
          <w:p w:rsidR="001C6689" w:rsidRDefault="001C6689">
            <w:pPr>
              <w:pStyle w:val="ConsPlusNormal"/>
              <w:jc w:val="center"/>
            </w:pPr>
            <w:r>
              <w:t>19,22</w:t>
            </w:r>
          </w:p>
        </w:tc>
        <w:tc>
          <w:tcPr>
            <w:tcW w:w="1417" w:type="dxa"/>
          </w:tcPr>
          <w:p w:rsidR="001C6689" w:rsidRDefault="001C6689">
            <w:pPr>
              <w:pStyle w:val="ConsPlusNormal"/>
              <w:jc w:val="center"/>
            </w:pPr>
            <w:r>
              <w:t>19,22</w:t>
            </w:r>
          </w:p>
        </w:tc>
      </w:tr>
      <w:tr w:rsidR="001C6689">
        <w:tc>
          <w:tcPr>
            <w:tcW w:w="737" w:type="dxa"/>
          </w:tcPr>
          <w:p w:rsidR="001C6689" w:rsidRDefault="001C6689">
            <w:pPr>
              <w:pStyle w:val="ConsPlusNormal"/>
              <w:jc w:val="center"/>
            </w:pPr>
            <w:r>
              <w:t>1.1.1.</w:t>
            </w:r>
          </w:p>
        </w:tc>
        <w:tc>
          <w:tcPr>
            <w:tcW w:w="2608" w:type="dxa"/>
          </w:tcPr>
          <w:p w:rsidR="001C6689" w:rsidRDefault="001C6689">
            <w:pPr>
              <w:pStyle w:val="ConsPlusNormal"/>
            </w:pPr>
            <w:r>
              <w:t>В городском поселении (</w:t>
            </w:r>
            <w:proofErr w:type="gramStart"/>
            <w:r>
              <w:t>среднегодовая</w:t>
            </w:r>
            <w:proofErr w:type="gramEnd"/>
            <w:r>
              <w:t>)</w:t>
            </w:r>
          </w:p>
        </w:tc>
        <w:tc>
          <w:tcPr>
            <w:tcW w:w="1587" w:type="dxa"/>
            <w:vMerge/>
          </w:tcPr>
          <w:p w:rsidR="001C6689" w:rsidRDefault="001C6689"/>
        </w:tc>
        <w:tc>
          <w:tcPr>
            <w:tcW w:w="1191" w:type="dxa"/>
          </w:tcPr>
          <w:p w:rsidR="001C6689" w:rsidRDefault="001C6689">
            <w:pPr>
              <w:pStyle w:val="ConsPlusNormal"/>
              <w:jc w:val="center"/>
            </w:pPr>
            <w:r>
              <w:t>тыс. чел.</w:t>
            </w:r>
          </w:p>
        </w:tc>
        <w:tc>
          <w:tcPr>
            <w:tcW w:w="1417" w:type="dxa"/>
          </w:tcPr>
          <w:p w:rsidR="001C6689" w:rsidRDefault="001C6689">
            <w:pPr>
              <w:pStyle w:val="ConsPlusNormal"/>
              <w:jc w:val="center"/>
            </w:pPr>
            <w:r>
              <w:t>7,27</w:t>
            </w:r>
          </w:p>
        </w:tc>
        <w:tc>
          <w:tcPr>
            <w:tcW w:w="1531" w:type="dxa"/>
          </w:tcPr>
          <w:p w:rsidR="001C6689" w:rsidRDefault="001C6689">
            <w:pPr>
              <w:pStyle w:val="ConsPlusNormal"/>
              <w:jc w:val="center"/>
            </w:pPr>
            <w:r>
              <w:t>7,27</w:t>
            </w:r>
          </w:p>
        </w:tc>
        <w:tc>
          <w:tcPr>
            <w:tcW w:w="1417" w:type="dxa"/>
          </w:tcPr>
          <w:p w:rsidR="001C6689" w:rsidRDefault="001C6689">
            <w:pPr>
              <w:pStyle w:val="ConsPlusNormal"/>
              <w:jc w:val="center"/>
            </w:pPr>
            <w:r>
              <w:t>7,34</w:t>
            </w:r>
          </w:p>
        </w:tc>
        <w:tc>
          <w:tcPr>
            <w:tcW w:w="1417" w:type="dxa"/>
          </w:tcPr>
          <w:p w:rsidR="001C6689" w:rsidRDefault="001C6689">
            <w:pPr>
              <w:pStyle w:val="ConsPlusNormal"/>
              <w:jc w:val="center"/>
            </w:pPr>
            <w:r>
              <w:t>7,41</w:t>
            </w:r>
          </w:p>
        </w:tc>
        <w:tc>
          <w:tcPr>
            <w:tcW w:w="1417" w:type="dxa"/>
          </w:tcPr>
          <w:p w:rsidR="001C6689" w:rsidRDefault="001C6689">
            <w:pPr>
              <w:pStyle w:val="ConsPlusNormal"/>
              <w:jc w:val="center"/>
            </w:pPr>
            <w:r>
              <w:t>7,49</w:t>
            </w:r>
          </w:p>
        </w:tc>
      </w:tr>
      <w:tr w:rsidR="001C6689">
        <w:tc>
          <w:tcPr>
            <w:tcW w:w="737" w:type="dxa"/>
          </w:tcPr>
          <w:p w:rsidR="001C6689" w:rsidRDefault="001C6689">
            <w:pPr>
              <w:pStyle w:val="ConsPlusNormal"/>
              <w:jc w:val="center"/>
            </w:pPr>
            <w:r>
              <w:t>1.1.2.</w:t>
            </w:r>
          </w:p>
        </w:tc>
        <w:tc>
          <w:tcPr>
            <w:tcW w:w="2608" w:type="dxa"/>
          </w:tcPr>
          <w:p w:rsidR="001C6689" w:rsidRDefault="001C6689">
            <w:pPr>
              <w:pStyle w:val="ConsPlusNormal"/>
            </w:pPr>
            <w:r>
              <w:t>В сельских поселениях (</w:t>
            </w:r>
            <w:proofErr w:type="gramStart"/>
            <w:r>
              <w:t>среднегодовая</w:t>
            </w:r>
            <w:proofErr w:type="gramEnd"/>
            <w:r>
              <w:t>)</w:t>
            </w:r>
          </w:p>
        </w:tc>
        <w:tc>
          <w:tcPr>
            <w:tcW w:w="1587" w:type="dxa"/>
            <w:vMerge/>
          </w:tcPr>
          <w:p w:rsidR="001C6689" w:rsidRDefault="001C6689"/>
        </w:tc>
        <w:tc>
          <w:tcPr>
            <w:tcW w:w="1191" w:type="dxa"/>
          </w:tcPr>
          <w:p w:rsidR="001C6689" w:rsidRDefault="001C6689">
            <w:pPr>
              <w:pStyle w:val="ConsPlusNormal"/>
              <w:jc w:val="center"/>
            </w:pPr>
            <w:r>
              <w:t>тыс. чел.</w:t>
            </w:r>
          </w:p>
        </w:tc>
        <w:tc>
          <w:tcPr>
            <w:tcW w:w="1417" w:type="dxa"/>
          </w:tcPr>
          <w:p w:rsidR="001C6689" w:rsidRDefault="001C6689">
            <w:pPr>
              <w:pStyle w:val="ConsPlusNormal"/>
              <w:jc w:val="center"/>
            </w:pPr>
            <w:r>
              <w:t>11,95</w:t>
            </w:r>
          </w:p>
        </w:tc>
        <w:tc>
          <w:tcPr>
            <w:tcW w:w="1531" w:type="dxa"/>
          </w:tcPr>
          <w:p w:rsidR="001C6689" w:rsidRDefault="001C6689">
            <w:pPr>
              <w:pStyle w:val="ConsPlusNormal"/>
              <w:jc w:val="center"/>
            </w:pPr>
            <w:r>
              <w:t>11,95</w:t>
            </w:r>
          </w:p>
        </w:tc>
        <w:tc>
          <w:tcPr>
            <w:tcW w:w="1417" w:type="dxa"/>
          </w:tcPr>
          <w:p w:rsidR="001C6689" w:rsidRDefault="001C6689">
            <w:pPr>
              <w:pStyle w:val="ConsPlusNormal"/>
              <w:jc w:val="center"/>
            </w:pPr>
            <w:r>
              <w:t>11,88</w:t>
            </w:r>
          </w:p>
        </w:tc>
        <w:tc>
          <w:tcPr>
            <w:tcW w:w="1417" w:type="dxa"/>
          </w:tcPr>
          <w:p w:rsidR="001C6689" w:rsidRDefault="001C6689">
            <w:pPr>
              <w:pStyle w:val="ConsPlusNormal"/>
              <w:jc w:val="center"/>
            </w:pPr>
            <w:r>
              <w:t>11,81</w:t>
            </w:r>
          </w:p>
        </w:tc>
        <w:tc>
          <w:tcPr>
            <w:tcW w:w="1417" w:type="dxa"/>
          </w:tcPr>
          <w:p w:rsidR="001C6689" w:rsidRDefault="001C6689">
            <w:pPr>
              <w:pStyle w:val="ConsPlusNormal"/>
              <w:jc w:val="center"/>
            </w:pPr>
            <w:r>
              <w:t>11,73</w:t>
            </w:r>
          </w:p>
        </w:tc>
      </w:tr>
      <w:tr w:rsidR="001C6689">
        <w:tc>
          <w:tcPr>
            <w:tcW w:w="737" w:type="dxa"/>
          </w:tcPr>
          <w:p w:rsidR="001C6689" w:rsidRDefault="001C6689">
            <w:pPr>
              <w:pStyle w:val="ConsPlusNormal"/>
              <w:jc w:val="center"/>
              <w:outlineLvl w:val="1"/>
            </w:pPr>
            <w:r>
              <w:t>2.</w:t>
            </w:r>
          </w:p>
        </w:tc>
        <w:tc>
          <w:tcPr>
            <w:tcW w:w="12585" w:type="dxa"/>
            <w:gridSpan w:val="8"/>
          </w:tcPr>
          <w:p w:rsidR="001C6689" w:rsidRDefault="001C6689">
            <w:pPr>
              <w:pStyle w:val="ConsPlusNormal"/>
              <w:jc w:val="center"/>
            </w:pPr>
            <w:r>
              <w:t>Труд</w:t>
            </w:r>
          </w:p>
        </w:tc>
      </w:tr>
      <w:tr w:rsidR="001C6689">
        <w:tc>
          <w:tcPr>
            <w:tcW w:w="737" w:type="dxa"/>
          </w:tcPr>
          <w:p w:rsidR="001C6689" w:rsidRDefault="001C6689">
            <w:pPr>
              <w:pStyle w:val="ConsPlusNormal"/>
              <w:jc w:val="center"/>
            </w:pPr>
            <w:r>
              <w:t>2.1.</w:t>
            </w:r>
          </w:p>
        </w:tc>
        <w:tc>
          <w:tcPr>
            <w:tcW w:w="2608" w:type="dxa"/>
          </w:tcPr>
          <w:p w:rsidR="001C6689" w:rsidRDefault="001C6689">
            <w:pPr>
              <w:pStyle w:val="ConsPlusNormal"/>
            </w:pPr>
            <w:r>
              <w:t>Фонд оплаты труда работников предприятий, учреждений, учредителем которых является Администрация Заполярного района, в том числе:</w:t>
            </w:r>
          </w:p>
        </w:tc>
        <w:tc>
          <w:tcPr>
            <w:tcW w:w="1587" w:type="dxa"/>
            <w:vMerge w:val="restart"/>
          </w:tcPr>
          <w:p w:rsidR="001C6689" w:rsidRDefault="001C6689">
            <w:pPr>
              <w:pStyle w:val="ConsPlusNormal"/>
            </w:pPr>
            <w:r>
              <w:t>Отдел экономики и прогнозирования</w:t>
            </w:r>
          </w:p>
        </w:tc>
        <w:tc>
          <w:tcPr>
            <w:tcW w:w="1191" w:type="dxa"/>
            <w:vMerge w:val="restart"/>
          </w:tcPr>
          <w:p w:rsidR="001C6689" w:rsidRDefault="001C6689">
            <w:pPr>
              <w:pStyle w:val="ConsPlusNormal"/>
              <w:jc w:val="center"/>
            </w:pPr>
            <w:r>
              <w:t>млн. руб.</w:t>
            </w:r>
          </w:p>
        </w:tc>
        <w:tc>
          <w:tcPr>
            <w:tcW w:w="1417" w:type="dxa"/>
          </w:tcPr>
          <w:p w:rsidR="001C6689" w:rsidRDefault="001C6689">
            <w:pPr>
              <w:pStyle w:val="ConsPlusNormal"/>
            </w:pPr>
          </w:p>
        </w:tc>
        <w:tc>
          <w:tcPr>
            <w:tcW w:w="1531" w:type="dxa"/>
          </w:tcPr>
          <w:p w:rsidR="001C6689" w:rsidRDefault="001C6689">
            <w:pPr>
              <w:pStyle w:val="ConsPlusNormal"/>
            </w:pPr>
          </w:p>
        </w:tc>
        <w:tc>
          <w:tcPr>
            <w:tcW w:w="1417" w:type="dxa"/>
          </w:tcPr>
          <w:p w:rsidR="001C6689" w:rsidRDefault="001C6689">
            <w:pPr>
              <w:pStyle w:val="ConsPlusNormal"/>
            </w:pPr>
          </w:p>
        </w:tc>
        <w:tc>
          <w:tcPr>
            <w:tcW w:w="1417" w:type="dxa"/>
          </w:tcPr>
          <w:p w:rsidR="001C6689" w:rsidRDefault="001C6689">
            <w:pPr>
              <w:pStyle w:val="ConsPlusNormal"/>
            </w:pPr>
          </w:p>
        </w:tc>
        <w:tc>
          <w:tcPr>
            <w:tcW w:w="1417" w:type="dxa"/>
          </w:tcPr>
          <w:p w:rsidR="001C6689" w:rsidRDefault="001C6689">
            <w:pPr>
              <w:pStyle w:val="ConsPlusNormal"/>
            </w:pPr>
          </w:p>
        </w:tc>
      </w:tr>
      <w:tr w:rsidR="001C6689">
        <w:tc>
          <w:tcPr>
            <w:tcW w:w="737" w:type="dxa"/>
          </w:tcPr>
          <w:p w:rsidR="001C6689" w:rsidRDefault="001C6689">
            <w:pPr>
              <w:pStyle w:val="ConsPlusNormal"/>
              <w:jc w:val="center"/>
            </w:pPr>
            <w:r>
              <w:t>2.1.1.</w:t>
            </w:r>
          </w:p>
        </w:tc>
        <w:tc>
          <w:tcPr>
            <w:tcW w:w="2608" w:type="dxa"/>
          </w:tcPr>
          <w:p w:rsidR="001C6689" w:rsidRDefault="001C6689">
            <w:pPr>
              <w:pStyle w:val="ConsPlusNormal"/>
            </w:pPr>
            <w:r>
              <w:t>МП ЗР "Севержилкомсервис"</w:t>
            </w:r>
          </w:p>
        </w:tc>
        <w:tc>
          <w:tcPr>
            <w:tcW w:w="1587" w:type="dxa"/>
            <w:vMerge/>
          </w:tcPr>
          <w:p w:rsidR="001C6689" w:rsidRDefault="001C6689"/>
        </w:tc>
        <w:tc>
          <w:tcPr>
            <w:tcW w:w="1191" w:type="dxa"/>
            <w:vMerge/>
          </w:tcPr>
          <w:p w:rsidR="001C6689" w:rsidRDefault="001C6689"/>
        </w:tc>
        <w:tc>
          <w:tcPr>
            <w:tcW w:w="1417" w:type="dxa"/>
          </w:tcPr>
          <w:p w:rsidR="001C6689" w:rsidRDefault="001C6689">
            <w:pPr>
              <w:pStyle w:val="ConsPlusNormal"/>
              <w:jc w:val="center"/>
            </w:pPr>
            <w:r>
              <w:t>480,61</w:t>
            </w:r>
          </w:p>
        </w:tc>
        <w:tc>
          <w:tcPr>
            <w:tcW w:w="1531" w:type="dxa"/>
          </w:tcPr>
          <w:p w:rsidR="001C6689" w:rsidRDefault="001C6689">
            <w:pPr>
              <w:pStyle w:val="ConsPlusNormal"/>
              <w:jc w:val="center"/>
            </w:pPr>
            <w:r>
              <w:t>516,82</w:t>
            </w:r>
          </w:p>
        </w:tc>
        <w:tc>
          <w:tcPr>
            <w:tcW w:w="1417" w:type="dxa"/>
          </w:tcPr>
          <w:p w:rsidR="001C6689" w:rsidRDefault="001C6689">
            <w:pPr>
              <w:pStyle w:val="ConsPlusNormal"/>
              <w:jc w:val="center"/>
            </w:pPr>
            <w:r>
              <w:t>542,67</w:t>
            </w:r>
          </w:p>
        </w:tc>
        <w:tc>
          <w:tcPr>
            <w:tcW w:w="1417" w:type="dxa"/>
          </w:tcPr>
          <w:p w:rsidR="001C6689" w:rsidRDefault="001C6689">
            <w:pPr>
              <w:pStyle w:val="ConsPlusNormal"/>
              <w:jc w:val="center"/>
            </w:pPr>
            <w:r>
              <w:t>569,80</w:t>
            </w:r>
          </w:p>
        </w:tc>
        <w:tc>
          <w:tcPr>
            <w:tcW w:w="1417" w:type="dxa"/>
          </w:tcPr>
          <w:p w:rsidR="001C6689" w:rsidRDefault="001C6689">
            <w:pPr>
              <w:pStyle w:val="ConsPlusNormal"/>
              <w:jc w:val="center"/>
            </w:pPr>
            <w:r>
              <w:t>598,29</w:t>
            </w:r>
          </w:p>
        </w:tc>
      </w:tr>
      <w:tr w:rsidR="001C6689">
        <w:tc>
          <w:tcPr>
            <w:tcW w:w="737" w:type="dxa"/>
          </w:tcPr>
          <w:p w:rsidR="001C6689" w:rsidRDefault="001C6689">
            <w:pPr>
              <w:pStyle w:val="ConsPlusNormal"/>
              <w:jc w:val="center"/>
            </w:pPr>
            <w:r>
              <w:t>2.1.2.</w:t>
            </w:r>
          </w:p>
        </w:tc>
        <w:tc>
          <w:tcPr>
            <w:tcW w:w="2608" w:type="dxa"/>
          </w:tcPr>
          <w:p w:rsidR="001C6689" w:rsidRDefault="001C6689">
            <w:pPr>
              <w:pStyle w:val="ConsPlusNormal"/>
            </w:pPr>
            <w:r>
              <w:t>МП ЗР "Северная транспортная компания"</w:t>
            </w:r>
          </w:p>
        </w:tc>
        <w:tc>
          <w:tcPr>
            <w:tcW w:w="1587" w:type="dxa"/>
            <w:vMerge/>
          </w:tcPr>
          <w:p w:rsidR="001C6689" w:rsidRDefault="001C6689"/>
        </w:tc>
        <w:tc>
          <w:tcPr>
            <w:tcW w:w="1191" w:type="dxa"/>
            <w:vMerge/>
          </w:tcPr>
          <w:p w:rsidR="001C6689" w:rsidRDefault="001C6689"/>
        </w:tc>
        <w:tc>
          <w:tcPr>
            <w:tcW w:w="1417" w:type="dxa"/>
          </w:tcPr>
          <w:p w:rsidR="001C6689" w:rsidRDefault="001C6689">
            <w:pPr>
              <w:pStyle w:val="ConsPlusNormal"/>
              <w:jc w:val="center"/>
            </w:pPr>
            <w:r>
              <w:t>12,20</w:t>
            </w:r>
          </w:p>
        </w:tc>
        <w:tc>
          <w:tcPr>
            <w:tcW w:w="1531" w:type="dxa"/>
          </w:tcPr>
          <w:p w:rsidR="001C6689" w:rsidRDefault="001C6689">
            <w:pPr>
              <w:pStyle w:val="ConsPlusNormal"/>
              <w:jc w:val="center"/>
            </w:pPr>
            <w:r>
              <w:t>18,90</w:t>
            </w:r>
          </w:p>
        </w:tc>
        <w:tc>
          <w:tcPr>
            <w:tcW w:w="1417" w:type="dxa"/>
          </w:tcPr>
          <w:p w:rsidR="001C6689" w:rsidRDefault="001C6689">
            <w:pPr>
              <w:pStyle w:val="ConsPlusNormal"/>
              <w:jc w:val="center"/>
            </w:pPr>
            <w:r>
              <w:t>19,60</w:t>
            </w:r>
          </w:p>
        </w:tc>
        <w:tc>
          <w:tcPr>
            <w:tcW w:w="1417" w:type="dxa"/>
          </w:tcPr>
          <w:p w:rsidR="001C6689" w:rsidRDefault="001C6689">
            <w:pPr>
              <w:pStyle w:val="ConsPlusNormal"/>
              <w:jc w:val="center"/>
            </w:pPr>
            <w:r>
              <w:t>20,40</w:t>
            </w:r>
          </w:p>
        </w:tc>
        <w:tc>
          <w:tcPr>
            <w:tcW w:w="1417" w:type="dxa"/>
          </w:tcPr>
          <w:p w:rsidR="001C6689" w:rsidRDefault="001C6689">
            <w:pPr>
              <w:pStyle w:val="ConsPlusNormal"/>
              <w:jc w:val="center"/>
            </w:pPr>
            <w:r>
              <w:t>21,20</w:t>
            </w:r>
          </w:p>
        </w:tc>
      </w:tr>
      <w:tr w:rsidR="001C6689">
        <w:tc>
          <w:tcPr>
            <w:tcW w:w="737" w:type="dxa"/>
          </w:tcPr>
          <w:p w:rsidR="001C6689" w:rsidRDefault="001C6689">
            <w:pPr>
              <w:pStyle w:val="ConsPlusNormal"/>
              <w:jc w:val="center"/>
            </w:pPr>
            <w:r>
              <w:t>2.1.3.</w:t>
            </w:r>
          </w:p>
        </w:tc>
        <w:tc>
          <w:tcPr>
            <w:tcW w:w="2608" w:type="dxa"/>
          </w:tcPr>
          <w:p w:rsidR="001C6689" w:rsidRDefault="001C6689">
            <w:pPr>
              <w:pStyle w:val="ConsPlusNormal"/>
            </w:pPr>
            <w:r>
              <w:t>МУП "Амдермасервис"</w:t>
            </w:r>
          </w:p>
        </w:tc>
        <w:tc>
          <w:tcPr>
            <w:tcW w:w="1587" w:type="dxa"/>
            <w:vMerge/>
          </w:tcPr>
          <w:p w:rsidR="001C6689" w:rsidRDefault="001C6689"/>
        </w:tc>
        <w:tc>
          <w:tcPr>
            <w:tcW w:w="1191" w:type="dxa"/>
            <w:vMerge/>
          </w:tcPr>
          <w:p w:rsidR="001C6689" w:rsidRDefault="001C6689"/>
        </w:tc>
        <w:tc>
          <w:tcPr>
            <w:tcW w:w="1417" w:type="dxa"/>
          </w:tcPr>
          <w:p w:rsidR="001C6689" w:rsidRDefault="001C6689">
            <w:pPr>
              <w:pStyle w:val="ConsPlusNormal"/>
              <w:jc w:val="center"/>
            </w:pPr>
            <w:r>
              <w:t>46,66</w:t>
            </w:r>
          </w:p>
        </w:tc>
        <w:tc>
          <w:tcPr>
            <w:tcW w:w="1531" w:type="dxa"/>
          </w:tcPr>
          <w:p w:rsidR="001C6689" w:rsidRDefault="001C6689">
            <w:pPr>
              <w:pStyle w:val="ConsPlusNormal"/>
              <w:jc w:val="center"/>
            </w:pPr>
            <w:r>
              <w:t>-</w:t>
            </w:r>
          </w:p>
        </w:tc>
        <w:tc>
          <w:tcPr>
            <w:tcW w:w="1417" w:type="dxa"/>
          </w:tcPr>
          <w:p w:rsidR="001C6689" w:rsidRDefault="001C6689">
            <w:pPr>
              <w:pStyle w:val="ConsPlusNormal"/>
              <w:jc w:val="center"/>
            </w:pPr>
            <w:r>
              <w:t>-</w:t>
            </w:r>
          </w:p>
        </w:tc>
        <w:tc>
          <w:tcPr>
            <w:tcW w:w="1417" w:type="dxa"/>
          </w:tcPr>
          <w:p w:rsidR="001C6689" w:rsidRDefault="001C6689">
            <w:pPr>
              <w:pStyle w:val="ConsPlusNormal"/>
              <w:jc w:val="center"/>
            </w:pPr>
            <w:r>
              <w:t>-</w:t>
            </w:r>
          </w:p>
        </w:tc>
        <w:tc>
          <w:tcPr>
            <w:tcW w:w="1417" w:type="dxa"/>
          </w:tcPr>
          <w:p w:rsidR="001C6689" w:rsidRDefault="001C6689">
            <w:pPr>
              <w:pStyle w:val="ConsPlusNormal"/>
              <w:jc w:val="center"/>
            </w:pPr>
            <w:r>
              <w:t>-</w:t>
            </w:r>
          </w:p>
        </w:tc>
      </w:tr>
      <w:tr w:rsidR="001C6689">
        <w:tc>
          <w:tcPr>
            <w:tcW w:w="737" w:type="dxa"/>
          </w:tcPr>
          <w:p w:rsidR="001C6689" w:rsidRDefault="001C6689">
            <w:pPr>
              <w:pStyle w:val="ConsPlusNormal"/>
              <w:jc w:val="center"/>
            </w:pPr>
            <w:r>
              <w:lastRenderedPageBreak/>
              <w:t>2.1.4.</w:t>
            </w:r>
          </w:p>
        </w:tc>
        <w:tc>
          <w:tcPr>
            <w:tcW w:w="2608" w:type="dxa"/>
          </w:tcPr>
          <w:p w:rsidR="001C6689" w:rsidRDefault="001C6689">
            <w:pPr>
              <w:pStyle w:val="ConsPlusNormal"/>
            </w:pPr>
            <w:r>
              <w:t>МКУ ЗР "Северное"</w:t>
            </w:r>
          </w:p>
        </w:tc>
        <w:tc>
          <w:tcPr>
            <w:tcW w:w="1587" w:type="dxa"/>
            <w:vMerge/>
          </w:tcPr>
          <w:p w:rsidR="001C6689" w:rsidRDefault="001C6689"/>
        </w:tc>
        <w:tc>
          <w:tcPr>
            <w:tcW w:w="1191" w:type="dxa"/>
            <w:vMerge/>
          </w:tcPr>
          <w:p w:rsidR="001C6689" w:rsidRDefault="001C6689"/>
        </w:tc>
        <w:tc>
          <w:tcPr>
            <w:tcW w:w="1417" w:type="dxa"/>
          </w:tcPr>
          <w:p w:rsidR="001C6689" w:rsidRDefault="001C6689">
            <w:pPr>
              <w:pStyle w:val="ConsPlusNormal"/>
              <w:jc w:val="center"/>
            </w:pPr>
            <w:r>
              <w:t>35,95</w:t>
            </w:r>
          </w:p>
        </w:tc>
        <w:tc>
          <w:tcPr>
            <w:tcW w:w="1531" w:type="dxa"/>
          </w:tcPr>
          <w:p w:rsidR="001C6689" w:rsidRDefault="001C6689">
            <w:pPr>
              <w:pStyle w:val="ConsPlusNormal"/>
              <w:jc w:val="center"/>
            </w:pPr>
            <w:r>
              <w:t>36,53</w:t>
            </w:r>
          </w:p>
        </w:tc>
        <w:tc>
          <w:tcPr>
            <w:tcW w:w="1417" w:type="dxa"/>
          </w:tcPr>
          <w:p w:rsidR="001C6689" w:rsidRDefault="001C6689">
            <w:pPr>
              <w:pStyle w:val="ConsPlusNormal"/>
              <w:jc w:val="center"/>
            </w:pPr>
            <w:r>
              <w:t>37,41</w:t>
            </w:r>
          </w:p>
        </w:tc>
        <w:tc>
          <w:tcPr>
            <w:tcW w:w="1417" w:type="dxa"/>
          </w:tcPr>
          <w:p w:rsidR="001C6689" w:rsidRDefault="001C6689">
            <w:pPr>
              <w:pStyle w:val="ConsPlusNormal"/>
              <w:jc w:val="center"/>
            </w:pPr>
            <w:r>
              <w:t>37,41</w:t>
            </w:r>
          </w:p>
        </w:tc>
        <w:tc>
          <w:tcPr>
            <w:tcW w:w="1417" w:type="dxa"/>
          </w:tcPr>
          <w:p w:rsidR="001C6689" w:rsidRDefault="001C6689">
            <w:pPr>
              <w:pStyle w:val="ConsPlusNormal"/>
              <w:jc w:val="center"/>
            </w:pPr>
            <w:r>
              <w:t>37,41</w:t>
            </w:r>
          </w:p>
        </w:tc>
      </w:tr>
      <w:tr w:rsidR="001C6689">
        <w:tc>
          <w:tcPr>
            <w:tcW w:w="737" w:type="dxa"/>
          </w:tcPr>
          <w:p w:rsidR="001C6689" w:rsidRDefault="001C6689">
            <w:pPr>
              <w:pStyle w:val="ConsPlusNormal"/>
              <w:jc w:val="center"/>
            </w:pPr>
            <w:r>
              <w:t>2.2.</w:t>
            </w:r>
          </w:p>
        </w:tc>
        <w:tc>
          <w:tcPr>
            <w:tcW w:w="2608" w:type="dxa"/>
          </w:tcPr>
          <w:p w:rsidR="001C6689" w:rsidRDefault="001C6689">
            <w:pPr>
              <w:pStyle w:val="ConsPlusNormal"/>
            </w:pPr>
            <w:r>
              <w:t>Среднесписочная численность работников (без внешних совместителей) предприятий и учреждений, учредителем которых является Администрация Заполярного района, в том числе:</w:t>
            </w:r>
          </w:p>
        </w:tc>
        <w:tc>
          <w:tcPr>
            <w:tcW w:w="1587" w:type="dxa"/>
            <w:vMerge/>
          </w:tcPr>
          <w:p w:rsidR="001C6689" w:rsidRDefault="001C6689"/>
        </w:tc>
        <w:tc>
          <w:tcPr>
            <w:tcW w:w="1191" w:type="dxa"/>
            <w:vMerge w:val="restart"/>
          </w:tcPr>
          <w:p w:rsidR="001C6689" w:rsidRDefault="001C6689">
            <w:pPr>
              <w:pStyle w:val="ConsPlusNormal"/>
              <w:jc w:val="center"/>
            </w:pPr>
            <w:r>
              <w:t>тыс. чел.</w:t>
            </w:r>
          </w:p>
        </w:tc>
        <w:tc>
          <w:tcPr>
            <w:tcW w:w="1417" w:type="dxa"/>
          </w:tcPr>
          <w:p w:rsidR="001C6689" w:rsidRDefault="001C6689">
            <w:pPr>
              <w:pStyle w:val="ConsPlusNormal"/>
            </w:pPr>
          </w:p>
        </w:tc>
        <w:tc>
          <w:tcPr>
            <w:tcW w:w="1531" w:type="dxa"/>
          </w:tcPr>
          <w:p w:rsidR="001C6689" w:rsidRDefault="001C6689">
            <w:pPr>
              <w:pStyle w:val="ConsPlusNormal"/>
            </w:pPr>
          </w:p>
        </w:tc>
        <w:tc>
          <w:tcPr>
            <w:tcW w:w="1417" w:type="dxa"/>
          </w:tcPr>
          <w:p w:rsidR="001C6689" w:rsidRDefault="001C6689">
            <w:pPr>
              <w:pStyle w:val="ConsPlusNormal"/>
            </w:pPr>
          </w:p>
        </w:tc>
        <w:tc>
          <w:tcPr>
            <w:tcW w:w="1417" w:type="dxa"/>
          </w:tcPr>
          <w:p w:rsidR="001C6689" w:rsidRDefault="001C6689">
            <w:pPr>
              <w:pStyle w:val="ConsPlusNormal"/>
            </w:pPr>
          </w:p>
        </w:tc>
        <w:tc>
          <w:tcPr>
            <w:tcW w:w="1417" w:type="dxa"/>
          </w:tcPr>
          <w:p w:rsidR="001C6689" w:rsidRDefault="001C6689">
            <w:pPr>
              <w:pStyle w:val="ConsPlusNormal"/>
            </w:pPr>
          </w:p>
        </w:tc>
      </w:tr>
      <w:tr w:rsidR="001C6689">
        <w:tc>
          <w:tcPr>
            <w:tcW w:w="737" w:type="dxa"/>
          </w:tcPr>
          <w:p w:rsidR="001C6689" w:rsidRDefault="001C6689">
            <w:pPr>
              <w:pStyle w:val="ConsPlusNormal"/>
              <w:jc w:val="center"/>
            </w:pPr>
            <w:r>
              <w:t>2.2.1.</w:t>
            </w:r>
          </w:p>
        </w:tc>
        <w:tc>
          <w:tcPr>
            <w:tcW w:w="2608" w:type="dxa"/>
          </w:tcPr>
          <w:p w:rsidR="001C6689" w:rsidRDefault="001C6689">
            <w:pPr>
              <w:pStyle w:val="ConsPlusNormal"/>
            </w:pPr>
            <w:r>
              <w:t>МП ЗР "Севержилкомсервис"</w:t>
            </w:r>
          </w:p>
        </w:tc>
        <w:tc>
          <w:tcPr>
            <w:tcW w:w="1587" w:type="dxa"/>
            <w:vMerge/>
          </w:tcPr>
          <w:p w:rsidR="001C6689" w:rsidRDefault="001C6689"/>
        </w:tc>
        <w:tc>
          <w:tcPr>
            <w:tcW w:w="1191" w:type="dxa"/>
            <w:vMerge/>
          </w:tcPr>
          <w:p w:rsidR="001C6689" w:rsidRDefault="001C6689"/>
        </w:tc>
        <w:tc>
          <w:tcPr>
            <w:tcW w:w="1417" w:type="dxa"/>
          </w:tcPr>
          <w:p w:rsidR="001C6689" w:rsidRDefault="001C6689">
            <w:pPr>
              <w:pStyle w:val="ConsPlusNormal"/>
              <w:jc w:val="center"/>
            </w:pPr>
            <w:r>
              <w:t>0,73</w:t>
            </w:r>
          </w:p>
        </w:tc>
        <w:tc>
          <w:tcPr>
            <w:tcW w:w="1531" w:type="dxa"/>
          </w:tcPr>
          <w:p w:rsidR="001C6689" w:rsidRDefault="001C6689">
            <w:pPr>
              <w:pStyle w:val="ConsPlusNormal"/>
              <w:jc w:val="center"/>
            </w:pPr>
            <w:r>
              <w:t>0,74</w:t>
            </w:r>
          </w:p>
        </w:tc>
        <w:tc>
          <w:tcPr>
            <w:tcW w:w="1417" w:type="dxa"/>
          </w:tcPr>
          <w:p w:rsidR="001C6689" w:rsidRDefault="001C6689">
            <w:pPr>
              <w:pStyle w:val="ConsPlusNormal"/>
              <w:jc w:val="center"/>
            </w:pPr>
            <w:r>
              <w:t>0,74</w:t>
            </w:r>
          </w:p>
        </w:tc>
        <w:tc>
          <w:tcPr>
            <w:tcW w:w="1417" w:type="dxa"/>
          </w:tcPr>
          <w:p w:rsidR="001C6689" w:rsidRDefault="001C6689">
            <w:pPr>
              <w:pStyle w:val="ConsPlusNormal"/>
              <w:jc w:val="center"/>
            </w:pPr>
            <w:r>
              <w:t>0,74</w:t>
            </w:r>
          </w:p>
        </w:tc>
        <w:tc>
          <w:tcPr>
            <w:tcW w:w="1417" w:type="dxa"/>
          </w:tcPr>
          <w:p w:rsidR="001C6689" w:rsidRDefault="001C6689">
            <w:pPr>
              <w:pStyle w:val="ConsPlusNormal"/>
              <w:jc w:val="center"/>
            </w:pPr>
            <w:r>
              <w:t>0,74</w:t>
            </w:r>
          </w:p>
        </w:tc>
      </w:tr>
      <w:tr w:rsidR="001C6689">
        <w:tc>
          <w:tcPr>
            <w:tcW w:w="737" w:type="dxa"/>
          </w:tcPr>
          <w:p w:rsidR="001C6689" w:rsidRDefault="001C6689">
            <w:pPr>
              <w:pStyle w:val="ConsPlusNormal"/>
              <w:jc w:val="center"/>
            </w:pPr>
            <w:r>
              <w:t>2.2.2.</w:t>
            </w:r>
          </w:p>
        </w:tc>
        <w:tc>
          <w:tcPr>
            <w:tcW w:w="2608" w:type="dxa"/>
          </w:tcPr>
          <w:p w:rsidR="001C6689" w:rsidRDefault="001C6689">
            <w:pPr>
              <w:pStyle w:val="ConsPlusNormal"/>
            </w:pPr>
            <w:r>
              <w:t>МП ЗР "Северная транспортная компания"</w:t>
            </w:r>
          </w:p>
        </w:tc>
        <w:tc>
          <w:tcPr>
            <w:tcW w:w="1587" w:type="dxa"/>
            <w:vMerge/>
          </w:tcPr>
          <w:p w:rsidR="001C6689" w:rsidRDefault="001C6689"/>
        </w:tc>
        <w:tc>
          <w:tcPr>
            <w:tcW w:w="1191" w:type="dxa"/>
            <w:vMerge/>
          </w:tcPr>
          <w:p w:rsidR="001C6689" w:rsidRDefault="001C6689"/>
        </w:tc>
        <w:tc>
          <w:tcPr>
            <w:tcW w:w="1417" w:type="dxa"/>
          </w:tcPr>
          <w:p w:rsidR="001C6689" w:rsidRDefault="001C6689">
            <w:pPr>
              <w:pStyle w:val="ConsPlusNormal"/>
              <w:jc w:val="center"/>
            </w:pPr>
            <w:r>
              <w:t>0,01</w:t>
            </w:r>
          </w:p>
        </w:tc>
        <w:tc>
          <w:tcPr>
            <w:tcW w:w="1531" w:type="dxa"/>
          </w:tcPr>
          <w:p w:rsidR="001C6689" w:rsidRDefault="001C6689">
            <w:pPr>
              <w:pStyle w:val="ConsPlusNormal"/>
              <w:jc w:val="center"/>
            </w:pPr>
            <w:r>
              <w:t>0,02</w:t>
            </w:r>
          </w:p>
        </w:tc>
        <w:tc>
          <w:tcPr>
            <w:tcW w:w="1417" w:type="dxa"/>
          </w:tcPr>
          <w:p w:rsidR="001C6689" w:rsidRDefault="001C6689">
            <w:pPr>
              <w:pStyle w:val="ConsPlusNormal"/>
              <w:jc w:val="center"/>
            </w:pPr>
            <w:r>
              <w:t>0,02</w:t>
            </w:r>
          </w:p>
        </w:tc>
        <w:tc>
          <w:tcPr>
            <w:tcW w:w="1417" w:type="dxa"/>
          </w:tcPr>
          <w:p w:rsidR="001C6689" w:rsidRDefault="001C6689">
            <w:pPr>
              <w:pStyle w:val="ConsPlusNormal"/>
              <w:jc w:val="center"/>
            </w:pPr>
            <w:r>
              <w:t>0,02</w:t>
            </w:r>
          </w:p>
        </w:tc>
        <w:tc>
          <w:tcPr>
            <w:tcW w:w="1417" w:type="dxa"/>
          </w:tcPr>
          <w:p w:rsidR="001C6689" w:rsidRDefault="001C6689">
            <w:pPr>
              <w:pStyle w:val="ConsPlusNormal"/>
              <w:jc w:val="center"/>
            </w:pPr>
            <w:r>
              <w:t>0,02</w:t>
            </w:r>
          </w:p>
        </w:tc>
      </w:tr>
      <w:tr w:rsidR="001C6689">
        <w:tc>
          <w:tcPr>
            <w:tcW w:w="737" w:type="dxa"/>
          </w:tcPr>
          <w:p w:rsidR="001C6689" w:rsidRDefault="001C6689">
            <w:pPr>
              <w:pStyle w:val="ConsPlusNormal"/>
              <w:jc w:val="center"/>
            </w:pPr>
            <w:r>
              <w:t>2.2.3.</w:t>
            </w:r>
          </w:p>
        </w:tc>
        <w:tc>
          <w:tcPr>
            <w:tcW w:w="2608" w:type="dxa"/>
          </w:tcPr>
          <w:p w:rsidR="001C6689" w:rsidRDefault="001C6689">
            <w:pPr>
              <w:pStyle w:val="ConsPlusNormal"/>
            </w:pPr>
            <w:r>
              <w:t>МУП "Амдермасервис"</w:t>
            </w:r>
          </w:p>
        </w:tc>
        <w:tc>
          <w:tcPr>
            <w:tcW w:w="1587" w:type="dxa"/>
            <w:vMerge/>
          </w:tcPr>
          <w:p w:rsidR="001C6689" w:rsidRDefault="001C6689"/>
        </w:tc>
        <w:tc>
          <w:tcPr>
            <w:tcW w:w="1191" w:type="dxa"/>
            <w:vMerge/>
          </w:tcPr>
          <w:p w:rsidR="001C6689" w:rsidRDefault="001C6689"/>
        </w:tc>
        <w:tc>
          <w:tcPr>
            <w:tcW w:w="1417" w:type="dxa"/>
          </w:tcPr>
          <w:p w:rsidR="001C6689" w:rsidRDefault="001C6689">
            <w:pPr>
              <w:pStyle w:val="ConsPlusNormal"/>
              <w:jc w:val="center"/>
            </w:pPr>
            <w:r>
              <w:t>0,05</w:t>
            </w:r>
          </w:p>
        </w:tc>
        <w:tc>
          <w:tcPr>
            <w:tcW w:w="1531" w:type="dxa"/>
          </w:tcPr>
          <w:p w:rsidR="001C6689" w:rsidRDefault="001C6689">
            <w:pPr>
              <w:pStyle w:val="ConsPlusNormal"/>
              <w:jc w:val="center"/>
            </w:pPr>
            <w:r>
              <w:t>-</w:t>
            </w:r>
          </w:p>
        </w:tc>
        <w:tc>
          <w:tcPr>
            <w:tcW w:w="1417" w:type="dxa"/>
          </w:tcPr>
          <w:p w:rsidR="001C6689" w:rsidRDefault="001C6689">
            <w:pPr>
              <w:pStyle w:val="ConsPlusNormal"/>
              <w:jc w:val="center"/>
            </w:pPr>
            <w:r>
              <w:t>-</w:t>
            </w:r>
          </w:p>
        </w:tc>
        <w:tc>
          <w:tcPr>
            <w:tcW w:w="1417" w:type="dxa"/>
          </w:tcPr>
          <w:p w:rsidR="001C6689" w:rsidRDefault="001C6689">
            <w:pPr>
              <w:pStyle w:val="ConsPlusNormal"/>
              <w:jc w:val="center"/>
            </w:pPr>
            <w:r>
              <w:t>-</w:t>
            </w:r>
          </w:p>
        </w:tc>
        <w:tc>
          <w:tcPr>
            <w:tcW w:w="1417" w:type="dxa"/>
          </w:tcPr>
          <w:p w:rsidR="001C6689" w:rsidRDefault="001C6689">
            <w:pPr>
              <w:pStyle w:val="ConsPlusNormal"/>
              <w:jc w:val="center"/>
            </w:pPr>
            <w:r>
              <w:t>-</w:t>
            </w:r>
          </w:p>
        </w:tc>
      </w:tr>
      <w:tr w:rsidR="001C6689">
        <w:tc>
          <w:tcPr>
            <w:tcW w:w="737" w:type="dxa"/>
          </w:tcPr>
          <w:p w:rsidR="001C6689" w:rsidRDefault="001C6689">
            <w:pPr>
              <w:pStyle w:val="ConsPlusNormal"/>
              <w:jc w:val="center"/>
            </w:pPr>
            <w:r>
              <w:t>2.2.4.</w:t>
            </w:r>
          </w:p>
        </w:tc>
        <w:tc>
          <w:tcPr>
            <w:tcW w:w="2608" w:type="dxa"/>
          </w:tcPr>
          <w:p w:rsidR="001C6689" w:rsidRDefault="001C6689">
            <w:pPr>
              <w:pStyle w:val="ConsPlusNormal"/>
            </w:pPr>
            <w:r>
              <w:t>МКУ ЗР "Северное"</w:t>
            </w:r>
          </w:p>
        </w:tc>
        <w:tc>
          <w:tcPr>
            <w:tcW w:w="1587" w:type="dxa"/>
            <w:vMerge/>
          </w:tcPr>
          <w:p w:rsidR="001C6689" w:rsidRDefault="001C6689"/>
        </w:tc>
        <w:tc>
          <w:tcPr>
            <w:tcW w:w="1191" w:type="dxa"/>
            <w:vMerge/>
          </w:tcPr>
          <w:p w:rsidR="001C6689" w:rsidRDefault="001C6689"/>
        </w:tc>
        <w:tc>
          <w:tcPr>
            <w:tcW w:w="1417" w:type="dxa"/>
          </w:tcPr>
          <w:p w:rsidR="001C6689" w:rsidRDefault="001C6689">
            <w:pPr>
              <w:pStyle w:val="ConsPlusNormal"/>
              <w:jc w:val="center"/>
            </w:pPr>
            <w:r>
              <w:t>0,04</w:t>
            </w:r>
          </w:p>
        </w:tc>
        <w:tc>
          <w:tcPr>
            <w:tcW w:w="1531" w:type="dxa"/>
          </w:tcPr>
          <w:p w:rsidR="001C6689" w:rsidRDefault="001C6689">
            <w:pPr>
              <w:pStyle w:val="ConsPlusNormal"/>
              <w:jc w:val="center"/>
            </w:pPr>
            <w:r>
              <w:t>0,04</w:t>
            </w:r>
          </w:p>
        </w:tc>
        <w:tc>
          <w:tcPr>
            <w:tcW w:w="1417" w:type="dxa"/>
          </w:tcPr>
          <w:p w:rsidR="001C6689" w:rsidRDefault="001C6689">
            <w:pPr>
              <w:pStyle w:val="ConsPlusNormal"/>
              <w:jc w:val="center"/>
            </w:pPr>
            <w:r>
              <w:t>0,04</w:t>
            </w:r>
          </w:p>
        </w:tc>
        <w:tc>
          <w:tcPr>
            <w:tcW w:w="1417" w:type="dxa"/>
          </w:tcPr>
          <w:p w:rsidR="001C6689" w:rsidRDefault="001C6689">
            <w:pPr>
              <w:pStyle w:val="ConsPlusNormal"/>
              <w:jc w:val="center"/>
            </w:pPr>
            <w:r>
              <w:t>0,04</w:t>
            </w:r>
          </w:p>
        </w:tc>
        <w:tc>
          <w:tcPr>
            <w:tcW w:w="1417" w:type="dxa"/>
          </w:tcPr>
          <w:p w:rsidR="001C6689" w:rsidRDefault="001C6689">
            <w:pPr>
              <w:pStyle w:val="ConsPlusNormal"/>
              <w:jc w:val="center"/>
            </w:pPr>
            <w:r>
              <w:t>0,04</w:t>
            </w:r>
          </w:p>
        </w:tc>
      </w:tr>
      <w:tr w:rsidR="001C6689">
        <w:tc>
          <w:tcPr>
            <w:tcW w:w="737" w:type="dxa"/>
          </w:tcPr>
          <w:p w:rsidR="001C6689" w:rsidRDefault="001C6689">
            <w:pPr>
              <w:pStyle w:val="ConsPlusNormal"/>
              <w:jc w:val="center"/>
            </w:pPr>
            <w:r>
              <w:t>2.3.</w:t>
            </w:r>
          </w:p>
        </w:tc>
        <w:tc>
          <w:tcPr>
            <w:tcW w:w="2608" w:type="dxa"/>
          </w:tcPr>
          <w:p w:rsidR="001C6689" w:rsidRDefault="001C6689">
            <w:pPr>
              <w:pStyle w:val="ConsPlusNormal"/>
            </w:pPr>
            <w:r>
              <w:t>Среднемесячная номинальная начисленная заработная плата работников, в том числе:</w:t>
            </w:r>
          </w:p>
        </w:tc>
        <w:tc>
          <w:tcPr>
            <w:tcW w:w="1587" w:type="dxa"/>
            <w:vMerge/>
          </w:tcPr>
          <w:p w:rsidR="001C6689" w:rsidRDefault="001C6689"/>
        </w:tc>
        <w:tc>
          <w:tcPr>
            <w:tcW w:w="1191" w:type="dxa"/>
            <w:vMerge w:val="restart"/>
          </w:tcPr>
          <w:p w:rsidR="001C6689" w:rsidRDefault="001C6689">
            <w:pPr>
              <w:pStyle w:val="ConsPlusNormal"/>
              <w:jc w:val="center"/>
            </w:pPr>
            <w:r>
              <w:t>рублей</w:t>
            </w:r>
          </w:p>
        </w:tc>
        <w:tc>
          <w:tcPr>
            <w:tcW w:w="1417" w:type="dxa"/>
          </w:tcPr>
          <w:p w:rsidR="001C6689" w:rsidRDefault="001C6689">
            <w:pPr>
              <w:pStyle w:val="ConsPlusNormal"/>
            </w:pPr>
          </w:p>
        </w:tc>
        <w:tc>
          <w:tcPr>
            <w:tcW w:w="1531" w:type="dxa"/>
          </w:tcPr>
          <w:p w:rsidR="001C6689" w:rsidRDefault="001C6689">
            <w:pPr>
              <w:pStyle w:val="ConsPlusNormal"/>
            </w:pPr>
          </w:p>
        </w:tc>
        <w:tc>
          <w:tcPr>
            <w:tcW w:w="1417" w:type="dxa"/>
          </w:tcPr>
          <w:p w:rsidR="001C6689" w:rsidRDefault="001C6689">
            <w:pPr>
              <w:pStyle w:val="ConsPlusNormal"/>
            </w:pPr>
          </w:p>
        </w:tc>
        <w:tc>
          <w:tcPr>
            <w:tcW w:w="1417" w:type="dxa"/>
          </w:tcPr>
          <w:p w:rsidR="001C6689" w:rsidRDefault="001C6689">
            <w:pPr>
              <w:pStyle w:val="ConsPlusNormal"/>
            </w:pPr>
          </w:p>
        </w:tc>
        <w:tc>
          <w:tcPr>
            <w:tcW w:w="1417" w:type="dxa"/>
          </w:tcPr>
          <w:p w:rsidR="001C6689" w:rsidRDefault="001C6689">
            <w:pPr>
              <w:pStyle w:val="ConsPlusNormal"/>
            </w:pPr>
          </w:p>
        </w:tc>
      </w:tr>
      <w:tr w:rsidR="001C6689">
        <w:tc>
          <w:tcPr>
            <w:tcW w:w="737" w:type="dxa"/>
          </w:tcPr>
          <w:p w:rsidR="001C6689" w:rsidRDefault="001C6689">
            <w:pPr>
              <w:pStyle w:val="ConsPlusNormal"/>
              <w:jc w:val="center"/>
            </w:pPr>
            <w:r>
              <w:t>2.3.1.</w:t>
            </w:r>
          </w:p>
        </w:tc>
        <w:tc>
          <w:tcPr>
            <w:tcW w:w="2608" w:type="dxa"/>
          </w:tcPr>
          <w:p w:rsidR="001C6689" w:rsidRDefault="001C6689">
            <w:pPr>
              <w:pStyle w:val="ConsPlusNormal"/>
            </w:pPr>
            <w:r>
              <w:t>МП ЗР "Севержилкомсервис"</w:t>
            </w:r>
          </w:p>
        </w:tc>
        <w:tc>
          <w:tcPr>
            <w:tcW w:w="1587" w:type="dxa"/>
            <w:vMerge/>
          </w:tcPr>
          <w:p w:rsidR="001C6689" w:rsidRDefault="001C6689"/>
        </w:tc>
        <w:tc>
          <w:tcPr>
            <w:tcW w:w="1191" w:type="dxa"/>
            <w:vMerge/>
          </w:tcPr>
          <w:p w:rsidR="001C6689" w:rsidRDefault="001C6689"/>
        </w:tc>
        <w:tc>
          <w:tcPr>
            <w:tcW w:w="1417" w:type="dxa"/>
          </w:tcPr>
          <w:p w:rsidR="001C6689" w:rsidRDefault="001C6689">
            <w:pPr>
              <w:pStyle w:val="ConsPlusNormal"/>
              <w:jc w:val="center"/>
            </w:pPr>
            <w:r>
              <w:t>55 243,00</w:t>
            </w:r>
          </w:p>
        </w:tc>
        <w:tc>
          <w:tcPr>
            <w:tcW w:w="1531" w:type="dxa"/>
          </w:tcPr>
          <w:p w:rsidR="001C6689" w:rsidRDefault="001C6689">
            <w:pPr>
              <w:pStyle w:val="ConsPlusNormal"/>
              <w:jc w:val="center"/>
            </w:pPr>
            <w:r>
              <w:t>58 005,00</w:t>
            </w:r>
          </w:p>
        </w:tc>
        <w:tc>
          <w:tcPr>
            <w:tcW w:w="1417" w:type="dxa"/>
          </w:tcPr>
          <w:p w:rsidR="001C6689" w:rsidRDefault="001C6689">
            <w:pPr>
              <w:pStyle w:val="ConsPlusNormal"/>
              <w:jc w:val="center"/>
            </w:pPr>
            <w:r>
              <w:t>60 905,00</w:t>
            </w:r>
          </w:p>
        </w:tc>
        <w:tc>
          <w:tcPr>
            <w:tcW w:w="1417" w:type="dxa"/>
          </w:tcPr>
          <w:p w:rsidR="001C6689" w:rsidRDefault="001C6689">
            <w:pPr>
              <w:pStyle w:val="ConsPlusNormal"/>
              <w:jc w:val="center"/>
            </w:pPr>
            <w:r>
              <w:t>63 950,00</w:t>
            </w:r>
          </w:p>
        </w:tc>
        <w:tc>
          <w:tcPr>
            <w:tcW w:w="1417" w:type="dxa"/>
          </w:tcPr>
          <w:p w:rsidR="001C6689" w:rsidRDefault="001C6689">
            <w:pPr>
              <w:pStyle w:val="ConsPlusNormal"/>
              <w:jc w:val="center"/>
            </w:pPr>
            <w:r>
              <w:t>67 148,00</w:t>
            </w:r>
          </w:p>
        </w:tc>
      </w:tr>
      <w:tr w:rsidR="001C6689">
        <w:tc>
          <w:tcPr>
            <w:tcW w:w="737" w:type="dxa"/>
          </w:tcPr>
          <w:p w:rsidR="001C6689" w:rsidRDefault="001C6689">
            <w:pPr>
              <w:pStyle w:val="ConsPlusNormal"/>
              <w:jc w:val="center"/>
            </w:pPr>
            <w:r>
              <w:t>2.3.2.</w:t>
            </w:r>
          </w:p>
        </w:tc>
        <w:tc>
          <w:tcPr>
            <w:tcW w:w="2608" w:type="dxa"/>
          </w:tcPr>
          <w:p w:rsidR="001C6689" w:rsidRDefault="001C6689">
            <w:pPr>
              <w:pStyle w:val="ConsPlusNormal"/>
            </w:pPr>
            <w:r>
              <w:t>МП ЗР "Северная транспортная компания"</w:t>
            </w:r>
          </w:p>
        </w:tc>
        <w:tc>
          <w:tcPr>
            <w:tcW w:w="1587" w:type="dxa"/>
            <w:vMerge/>
          </w:tcPr>
          <w:p w:rsidR="001C6689" w:rsidRDefault="001C6689"/>
        </w:tc>
        <w:tc>
          <w:tcPr>
            <w:tcW w:w="1191" w:type="dxa"/>
            <w:vMerge/>
          </w:tcPr>
          <w:p w:rsidR="001C6689" w:rsidRDefault="001C6689"/>
        </w:tc>
        <w:tc>
          <w:tcPr>
            <w:tcW w:w="1417" w:type="dxa"/>
          </w:tcPr>
          <w:p w:rsidR="001C6689" w:rsidRDefault="001C6689">
            <w:pPr>
              <w:pStyle w:val="ConsPlusNormal"/>
              <w:jc w:val="center"/>
            </w:pPr>
            <w:r>
              <w:t>84 656,34</w:t>
            </w:r>
          </w:p>
        </w:tc>
        <w:tc>
          <w:tcPr>
            <w:tcW w:w="1531" w:type="dxa"/>
          </w:tcPr>
          <w:p w:rsidR="001C6689" w:rsidRDefault="001C6689">
            <w:pPr>
              <w:pStyle w:val="ConsPlusNormal"/>
              <w:jc w:val="center"/>
            </w:pPr>
            <w:r>
              <w:t>87 933,65</w:t>
            </w:r>
          </w:p>
        </w:tc>
        <w:tc>
          <w:tcPr>
            <w:tcW w:w="1417" w:type="dxa"/>
          </w:tcPr>
          <w:p w:rsidR="001C6689" w:rsidRDefault="001C6689">
            <w:pPr>
              <w:pStyle w:val="ConsPlusNormal"/>
              <w:jc w:val="center"/>
            </w:pPr>
            <w:r>
              <w:t>89 125,34</w:t>
            </w:r>
          </w:p>
        </w:tc>
        <w:tc>
          <w:tcPr>
            <w:tcW w:w="1417" w:type="dxa"/>
          </w:tcPr>
          <w:p w:rsidR="001C6689" w:rsidRDefault="001C6689">
            <w:pPr>
              <w:pStyle w:val="ConsPlusNormal"/>
              <w:jc w:val="center"/>
            </w:pPr>
            <w:r>
              <w:t>92 690,35</w:t>
            </w:r>
          </w:p>
        </w:tc>
        <w:tc>
          <w:tcPr>
            <w:tcW w:w="1417" w:type="dxa"/>
          </w:tcPr>
          <w:p w:rsidR="001C6689" w:rsidRDefault="001C6689">
            <w:pPr>
              <w:pStyle w:val="ConsPlusNormal"/>
              <w:jc w:val="center"/>
            </w:pPr>
            <w:r>
              <w:t>96 397,96</w:t>
            </w:r>
          </w:p>
        </w:tc>
      </w:tr>
      <w:tr w:rsidR="001C6689">
        <w:tc>
          <w:tcPr>
            <w:tcW w:w="737" w:type="dxa"/>
          </w:tcPr>
          <w:p w:rsidR="001C6689" w:rsidRDefault="001C6689">
            <w:pPr>
              <w:pStyle w:val="ConsPlusNormal"/>
              <w:jc w:val="center"/>
            </w:pPr>
            <w:r>
              <w:lastRenderedPageBreak/>
              <w:t>2.3.3.</w:t>
            </w:r>
          </w:p>
        </w:tc>
        <w:tc>
          <w:tcPr>
            <w:tcW w:w="2608" w:type="dxa"/>
          </w:tcPr>
          <w:p w:rsidR="001C6689" w:rsidRDefault="001C6689">
            <w:pPr>
              <w:pStyle w:val="ConsPlusNormal"/>
            </w:pPr>
            <w:r>
              <w:t>МУП "Амдермасервис"</w:t>
            </w:r>
          </w:p>
        </w:tc>
        <w:tc>
          <w:tcPr>
            <w:tcW w:w="1587" w:type="dxa"/>
            <w:vMerge/>
          </w:tcPr>
          <w:p w:rsidR="001C6689" w:rsidRDefault="001C6689"/>
        </w:tc>
        <w:tc>
          <w:tcPr>
            <w:tcW w:w="1191" w:type="dxa"/>
            <w:vMerge/>
          </w:tcPr>
          <w:p w:rsidR="001C6689" w:rsidRDefault="001C6689"/>
        </w:tc>
        <w:tc>
          <w:tcPr>
            <w:tcW w:w="1417" w:type="dxa"/>
          </w:tcPr>
          <w:p w:rsidR="001C6689" w:rsidRDefault="001C6689">
            <w:pPr>
              <w:pStyle w:val="ConsPlusNormal"/>
              <w:jc w:val="center"/>
            </w:pPr>
            <w:r>
              <w:t>72 009,00</w:t>
            </w:r>
          </w:p>
        </w:tc>
        <w:tc>
          <w:tcPr>
            <w:tcW w:w="1531" w:type="dxa"/>
          </w:tcPr>
          <w:p w:rsidR="001C6689" w:rsidRDefault="001C6689">
            <w:pPr>
              <w:pStyle w:val="ConsPlusNormal"/>
              <w:jc w:val="center"/>
            </w:pPr>
            <w:r>
              <w:t>-</w:t>
            </w:r>
          </w:p>
        </w:tc>
        <w:tc>
          <w:tcPr>
            <w:tcW w:w="1417" w:type="dxa"/>
          </w:tcPr>
          <w:p w:rsidR="001C6689" w:rsidRDefault="001C6689">
            <w:pPr>
              <w:pStyle w:val="ConsPlusNormal"/>
              <w:jc w:val="center"/>
            </w:pPr>
            <w:r>
              <w:t>-</w:t>
            </w:r>
          </w:p>
        </w:tc>
        <w:tc>
          <w:tcPr>
            <w:tcW w:w="1417" w:type="dxa"/>
          </w:tcPr>
          <w:p w:rsidR="001C6689" w:rsidRDefault="001C6689">
            <w:pPr>
              <w:pStyle w:val="ConsPlusNormal"/>
              <w:jc w:val="center"/>
            </w:pPr>
            <w:r>
              <w:t>-</w:t>
            </w:r>
          </w:p>
        </w:tc>
        <w:tc>
          <w:tcPr>
            <w:tcW w:w="1417" w:type="dxa"/>
          </w:tcPr>
          <w:p w:rsidR="001C6689" w:rsidRDefault="001C6689">
            <w:pPr>
              <w:pStyle w:val="ConsPlusNormal"/>
              <w:jc w:val="center"/>
            </w:pPr>
            <w:r>
              <w:t>-</w:t>
            </w:r>
          </w:p>
        </w:tc>
      </w:tr>
      <w:tr w:rsidR="001C6689">
        <w:tc>
          <w:tcPr>
            <w:tcW w:w="737" w:type="dxa"/>
          </w:tcPr>
          <w:p w:rsidR="001C6689" w:rsidRDefault="001C6689">
            <w:pPr>
              <w:pStyle w:val="ConsPlusNormal"/>
              <w:jc w:val="center"/>
            </w:pPr>
            <w:r>
              <w:t>2.3.4.</w:t>
            </w:r>
          </w:p>
        </w:tc>
        <w:tc>
          <w:tcPr>
            <w:tcW w:w="2608" w:type="dxa"/>
          </w:tcPr>
          <w:p w:rsidR="001C6689" w:rsidRDefault="001C6689">
            <w:pPr>
              <w:pStyle w:val="ConsPlusNormal"/>
            </w:pPr>
            <w:r>
              <w:t>МКУ ЗР "Северное"</w:t>
            </w:r>
          </w:p>
        </w:tc>
        <w:tc>
          <w:tcPr>
            <w:tcW w:w="1587" w:type="dxa"/>
            <w:vMerge/>
          </w:tcPr>
          <w:p w:rsidR="001C6689" w:rsidRDefault="001C6689"/>
        </w:tc>
        <w:tc>
          <w:tcPr>
            <w:tcW w:w="1191" w:type="dxa"/>
            <w:vMerge/>
          </w:tcPr>
          <w:p w:rsidR="001C6689" w:rsidRDefault="001C6689"/>
        </w:tc>
        <w:tc>
          <w:tcPr>
            <w:tcW w:w="1417" w:type="dxa"/>
          </w:tcPr>
          <w:p w:rsidR="001C6689" w:rsidRDefault="001C6689">
            <w:pPr>
              <w:pStyle w:val="ConsPlusNormal"/>
              <w:jc w:val="center"/>
            </w:pPr>
            <w:r>
              <w:t>71 333,14</w:t>
            </w:r>
          </w:p>
        </w:tc>
        <w:tc>
          <w:tcPr>
            <w:tcW w:w="1531" w:type="dxa"/>
          </w:tcPr>
          <w:p w:rsidR="001C6689" w:rsidRDefault="001C6689">
            <w:pPr>
              <w:pStyle w:val="ConsPlusNormal"/>
              <w:jc w:val="center"/>
            </w:pPr>
            <w:r>
              <w:t>72 484,13</w:t>
            </w:r>
          </w:p>
        </w:tc>
        <w:tc>
          <w:tcPr>
            <w:tcW w:w="1417" w:type="dxa"/>
          </w:tcPr>
          <w:p w:rsidR="001C6689" w:rsidRDefault="001C6689">
            <w:pPr>
              <w:pStyle w:val="ConsPlusNormal"/>
              <w:jc w:val="center"/>
            </w:pPr>
            <w:r>
              <w:t>74 230,16</w:t>
            </w:r>
          </w:p>
        </w:tc>
        <w:tc>
          <w:tcPr>
            <w:tcW w:w="1417" w:type="dxa"/>
          </w:tcPr>
          <w:p w:rsidR="001C6689" w:rsidRDefault="001C6689">
            <w:pPr>
              <w:pStyle w:val="ConsPlusNormal"/>
              <w:jc w:val="center"/>
            </w:pPr>
            <w:r>
              <w:t>74 230,16</w:t>
            </w:r>
          </w:p>
        </w:tc>
        <w:tc>
          <w:tcPr>
            <w:tcW w:w="1417" w:type="dxa"/>
          </w:tcPr>
          <w:p w:rsidR="001C6689" w:rsidRDefault="001C6689">
            <w:pPr>
              <w:pStyle w:val="ConsPlusNormal"/>
              <w:jc w:val="center"/>
            </w:pPr>
            <w:r>
              <w:t>74 230,16</w:t>
            </w:r>
          </w:p>
        </w:tc>
      </w:tr>
      <w:tr w:rsidR="001C6689">
        <w:tc>
          <w:tcPr>
            <w:tcW w:w="737" w:type="dxa"/>
          </w:tcPr>
          <w:p w:rsidR="001C6689" w:rsidRDefault="001C6689">
            <w:pPr>
              <w:pStyle w:val="ConsPlusNormal"/>
              <w:jc w:val="center"/>
              <w:outlineLvl w:val="1"/>
            </w:pPr>
            <w:r>
              <w:t>3.</w:t>
            </w:r>
          </w:p>
        </w:tc>
        <w:tc>
          <w:tcPr>
            <w:tcW w:w="12585" w:type="dxa"/>
            <w:gridSpan w:val="8"/>
          </w:tcPr>
          <w:p w:rsidR="001C6689" w:rsidRDefault="001C6689">
            <w:pPr>
              <w:pStyle w:val="ConsPlusNormal"/>
              <w:jc w:val="center"/>
            </w:pPr>
            <w:r>
              <w:t>Жилищно-коммунальное хозяйство</w:t>
            </w:r>
          </w:p>
        </w:tc>
      </w:tr>
      <w:tr w:rsidR="001C6689">
        <w:tc>
          <w:tcPr>
            <w:tcW w:w="737" w:type="dxa"/>
          </w:tcPr>
          <w:p w:rsidR="001C6689" w:rsidRDefault="001C6689">
            <w:pPr>
              <w:pStyle w:val="ConsPlusNormal"/>
              <w:jc w:val="center"/>
            </w:pPr>
            <w:r>
              <w:t>3.1.</w:t>
            </w:r>
          </w:p>
        </w:tc>
        <w:tc>
          <w:tcPr>
            <w:tcW w:w="12585" w:type="dxa"/>
            <w:gridSpan w:val="8"/>
          </w:tcPr>
          <w:p w:rsidR="001C6689" w:rsidRDefault="001C6689">
            <w:pPr>
              <w:pStyle w:val="ConsPlusNormal"/>
              <w:jc w:val="center"/>
            </w:pPr>
            <w:r>
              <w:t>Топливо, завозимое коммунальными организациями в сельские поселения НАО, в том числе:</w:t>
            </w:r>
          </w:p>
        </w:tc>
      </w:tr>
      <w:tr w:rsidR="001C6689">
        <w:tc>
          <w:tcPr>
            <w:tcW w:w="737" w:type="dxa"/>
          </w:tcPr>
          <w:p w:rsidR="001C6689" w:rsidRDefault="001C6689">
            <w:pPr>
              <w:pStyle w:val="ConsPlusNormal"/>
              <w:jc w:val="center"/>
            </w:pPr>
            <w:r>
              <w:t>3.1.1.</w:t>
            </w:r>
          </w:p>
        </w:tc>
        <w:tc>
          <w:tcPr>
            <w:tcW w:w="2608" w:type="dxa"/>
          </w:tcPr>
          <w:p w:rsidR="001C6689" w:rsidRDefault="001C6689">
            <w:pPr>
              <w:pStyle w:val="ConsPlusNormal"/>
            </w:pPr>
            <w:r>
              <w:t>Уголь</w:t>
            </w:r>
          </w:p>
        </w:tc>
        <w:tc>
          <w:tcPr>
            <w:tcW w:w="1587" w:type="dxa"/>
            <w:vMerge w:val="restart"/>
          </w:tcPr>
          <w:p w:rsidR="001C6689" w:rsidRDefault="001C6689">
            <w:pPr>
              <w:pStyle w:val="ConsPlusNormal"/>
            </w:pPr>
            <w:r>
              <w:t>Отдел экономики и прогнозирования</w:t>
            </w:r>
          </w:p>
        </w:tc>
        <w:tc>
          <w:tcPr>
            <w:tcW w:w="1191" w:type="dxa"/>
          </w:tcPr>
          <w:p w:rsidR="001C6689" w:rsidRDefault="001C6689">
            <w:pPr>
              <w:pStyle w:val="ConsPlusNormal"/>
              <w:jc w:val="center"/>
            </w:pPr>
            <w:r>
              <w:t>т.</w:t>
            </w:r>
          </w:p>
        </w:tc>
        <w:tc>
          <w:tcPr>
            <w:tcW w:w="1417" w:type="dxa"/>
          </w:tcPr>
          <w:p w:rsidR="001C6689" w:rsidRDefault="001C6689">
            <w:pPr>
              <w:pStyle w:val="ConsPlusNormal"/>
              <w:jc w:val="center"/>
            </w:pPr>
            <w:r>
              <w:t>26 830,30</w:t>
            </w:r>
          </w:p>
        </w:tc>
        <w:tc>
          <w:tcPr>
            <w:tcW w:w="1531" w:type="dxa"/>
          </w:tcPr>
          <w:p w:rsidR="001C6689" w:rsidRDefault="001C6689">
            <w:pPr>
              <w:pStyle w:val="ConsPlusNormal"/>
              <w:jc w:val="center"/>
            </w:pPr>
            <w:r>
              <w:t>24 329,00</w:t>
            </w:r>
          </w:p>
        </w:tc>
        <w:tc>
          <w:tcPr>
            <w:tcW w:w="1417" w:type="dxa"/>
          </w:tcPr>
          <w:p w:rsidR="001C6689" w:rsidRDefault="001C6689">
            <w:pPr>
              <w:pStyle w:val="ConsPlusNormal"/>
              <w:jc w:val="center"/>
            </w:pPr>
            <w:r>
              <w:t>24 329,00</w:t>
            </w:r>
          </w:p>
        </w:tc>
        <w:tc>
          <w:tcPr>
            <w:tcW w:w="1417" w:type="dxa"/>
          </w:tcPr>
          <w:p w:rsidR="001C6689" w:rsidRDefault="001C6689">
            <w:pPr>
              <w:pStyle w:val="ConsPlusNormal"/>
              <w:jc w:val="center"/>
            </w:pPr>
            <w:r>
              <w:t>24 329,00</w:t>
            </w:r>
          </w:p>
        </w:tc>
        <w:tc>
          <w:tcPr>
            <w:tcW w:w="1417" w:type="dxa"/>
          </w:tcPr>
          <w:p w:rsidR="001C6689" w:rsidRDefault="001C6689">
            <w:pPr>
              <w:pStyle w:val="ConsPlusNormal"/>
              <w:jc w:val="center"/>
            </w:pPr>
            <w:r>
              <w:t>24 329,00</w:t>
            </w:r>
          </w:p>
        </w:tc>
      </w:tr>
      <w:tr w:rsidR="001C6689">
        <w:tc>
          <w:tcPr>
            <w:tcW w:w="737" w:type="dxa"/>
          </w:tcPr>
          <w:p w:rsidR="001C6689" w:rsidRDefault="001C6689">
            <w:pPr>
              <w:pStyle w:val="ConsPlusNormal"/>
              <w:jc w:val="center"/>
            </w:pPr>
            <w:r>
              <w:t>3.1.2.</w:t>
            </w:r>
          </w:p>
        </w:tc>
        <w:tc>
          <w:tcPr>
            <w:tcW w:w="2608" w:type="dxa"/>
          </w:tcPr>
          <w:p w:rsidR="001C6689" w:rsidRDefault="001C6689">
            <w:pPr>
              <w:pStyle w:val="ConsPlusNormal"/>
            </w:pPr>
            <w:r>
              <w:t>Дизельное топливо</w:t>
            </w:r>
          </w:p>
        </w:tc>
        <w:tc>
          <w:tcPr>
            <w:tcW w:w="1587" w:type="dxa"/>
            <w:vMerge/>
          </w:tcPr>
          <w:p w:rsidR="001C6689" w:rsidRDefault="001C6689"/>
        </w:tc>
        <w:tc>
          <w:tcPr>
            <w:tcW w:w="1191" w:type="dxa"/>
          </w:tcPr>
          <w:p w:rsidR="001C6689" w:rsidRDefault="001C6689">
            <w:pPr>
              <w:pStyle w:val="ConsPlusNormal"/>
              <w:jc w:val="center"/>
            </w:pPr>
            <w:r>
              <w:t>т.</w:t>
            </w:r>
          </w:p>
        </w:tc>
        <w:tc>
          <w:tcPr>
            <w:tcW w:w="1417" w:type="dxa"/>
          </w:tcPr>
          <w:p w:rsidR="001C6689" w:rsidRDefault="001C6689">
            <w:pPr>
              <w:pStyle w:val="ConsPlusNormal"/>
              <w:jc w:val="center"/>
            </w:pPr>
            <w:r>
              <w:t>9 464,00</w:t>
            </w:r>
          </w:p>
        </w:tc>
        <w:tc>
          <w:tcPr>
            <w:tcW w:w="1531" w:type="dxa"/>
          </w:tcPr>
          <w:p w:rsidR="001C6689" w:rsidRDefault="001C6689">
            <w:pPr>
              <w:pStyle w:val="ConsPlusNormal"/>
              <w:jc w:val="center"/>
            </w:pPr>
            <w:r>
              <w:t>11 886,00</w:t>
            </w:r>
          </w:p>
        </w:tc>
        <w:tc>
          <w:tcPr>
            <w:tcW w:w="1417" w:type="dxa"/>
          </w:tcPr>
          <w:p w:rsidR="001C6689" w:rsidRDefault="001C6689">
            <w:pPr>
              <w:pStyle w:val="ConsPlusNormal"/>
              <w:jc w:val="center"/>
            </w:pPr>
            <w:r>
              <w:t>11 778,00</w:t>
            </w:r>
          </w:p>
        </w:tc>
        <w:tc>
          <w:tcPr>
            <w:tcW w:w="1417" w:type="dxa"/>
          </w:tcPr>
          <w:p w:rsidR="001C6689" w:rsidRDefault="001C6689">
            <w:pPr>
              <w:pStyle w:val="ConsPlusNormal"/>
              <w:jc w:val="center"/>
            </w:pPr>
            <w:r>
              <w:t>11 778,00</w:t>
            </w:r>
          </w:p>
        </w:tc>
        <w:tc>
          <w:tcPr>
            <w:tcW w:w="1417" w:type="dxa"/>
          </w:tcPr>
          <w:p w:rsidR="001C6689" w:rsidRDefault="001C6689">
            <w:pPr>
              <w:pStyle w:val="ConsPlusNormal"/>
              <w:jc w:val="center"/>
            </w:pPr>
            <w:r>
              <w:t>11 778,00</w:t>
            </w:r>
          </w:p>
        </w:tc>
      </w:tr>
      <w:tr w:rsidR="001C6689">
        <w:tc>
          <w:tcPr>
            <w:tcW w:w="737" w:type="dxa"/>
          </w:tcPr>
          <w:p w:rsidR="001C6689" w:rsidRDefault="001C6689">
            <w:pPr>
              <w:pStyle w:val="ConsPlusNormal"/>
              <w:jc w:val="center"/>
            </w:pPr>
            <w:r>
              <w:t>3.1.3.</w:t>
            </w:r>
          </w:p>
        </w:tc>
        <w:tc>
          <w:tcPr>
            <w:tcW w:w="2608" w:type="dxa"/>
          </w:tcPr>
          <w:p w:rsidR="001C6689" w:rsidRDefault="001C6689">
            <w:pPr>
              <w:pStyle w:val="ConsPlusNormal"/>
            </w:pPr>
            <w:r>
              <w:t>Дрова</w:t>
            </w:r>
          </w:p>
        </w:tc>
        <w:tc>
          <w:tcPr>
            <w:tcW w:w="1587" w:type="dxa"/>
            <w:vMerge/>
          </w:tcPr>
          <w:p w:rsidR="001C6689" w:rsidRDefault="001C6689"/>
        </w:tc>
        <w:tc>
          <w:tcPr>
            <w:tcW w:w="1191" w:type="dxa"/>
          </w:tcPr>
          <w:p w:rsidR="001C6689" w:rsidRDefault="001C6689">
            <w:pPr>
              <w:pStyle w:val="ConsPlusNormal"/>
              <w:jc w:val="center"/>
            </w:pPr>
            <w:r>
              <w:t>куб. м</w:t>
            </w:r>
          </w:p>
        </w:tc>
        <w:tc>
          <w:tcPr>
            <w:tcW w:w="1417" w:type="dxa"/>
          </w:tcPr>
          <w:p w:rsidR="001C6689" w:rsidRDefault="001C6689">
            <w:pPr>
              <w:pStyle w:val="ConsPlusNormal"/>
              <w:jc w:val="center"/>
            </w:pPr>
            <w:r>
              <w:t>9 700,00</w:t>
            </w:r>
          </w:p>
        </w:tc>
        <w:tc>
          <w:tcPr>
            <w:tcW w:w="1531" w:type="dxa"/>
          </w:tcPr>
          <w:p w:rsidR="001C6689" w:rsidRDefault="001C6689">
            <w:pPr>
              <w:pStyle w:val="ConsPlusNormal"/>
              <w:jc w:val="center"/>
            </w:pPr>
            <w:r>
              <w:t>10 179,00</w:t>
            </w:r>
          </w:p>
        </w:tc>
        <w:tc>
          <w:tcPr>
            <w:tcW w:w="1417" w:type="dxa"/>
          </w:tcPr>
          <w:p w:rsidR="001C6689" w:rsidRDefault="001C6689">
            <w:pPr>
              <w:pStyle w:val="ConsPlusNormal"/>
              <w:jc w:val="center"/>
            </w:pPr>
            <w:r>
              <w:t>10 179,00</w:t>
            </w:r>
          </w:p>
        </w:tc>
        <w:tc>
          <w:tcPr>
            <w:tcW w:w="1417" w:type="dxa"/>
          </w:tcPr>
          <w:p w:rsidR="001C6689" w:rsidRDefault="001C6689">
            <w:pPr>
              <w:pStyle w:val="ConsPlusNormal"/>
              <w:jc w:val="center"/>
            </w:pPr>
            <w:r>
              <w:t>10 179,00</w:t>
            </w:r>
          </w:p>
        </w:tc>
        <w:tc>
          <w:tcPr>
            <w:tcW w:w="1417" w:type="dxa"/>
          </w:tcPr>
          <w:p w:rsidR="001C6689" w:rsidRDefault="001C6689">
            <w:pPr>
              <w:pStyle w:val="ConsPlusNormal"/>
              <w:jc w:val="center"/>
            </w:pPr>
            <w:r>
              <w:t>10 179,00</w:t>
            </w:r>
          </w:p>
        </w:tc>
      </w:tr>
      <w:tr w:rsidR="001C6689">
        <w:tc>
          <w:tcPr>
            <w:tcW w:w="737" w:type="dxa"/>
          </w:tcPr>
          <w:p w:rsidR="001C6689" w:rsidRDefault="001C6689">
            <w:pPr>
              <w:pStyle w:val="ConsPlusNormal"/>
              <w:jc w:val="center"/>
            </w:pPr>
            <w:r>
              <w:t>3.1.4.</w:t>
            </w:r>
          </w:p>
        </w:tc>
        <w:tc>
          <w:tcPr>
            <w:tcW w:w="2608" w:type="dxa"/>
          </w:tcPr>
          <w:p w:rsidR="001C6689" w:rsidRDefault="001C6689">
            <w:pPr>
              <w:pStyle w:val="ConsPlusNormal"/>
            </w:pPr>
            <w:r>
              <w:t>Топливные брикеты</w:t>
            </w:r>
          </w:p>
        </w:tc>
        <w:tc>
          <w:tcPr>
            <w:tcW w:w="1587" w:type="dxa"/>
            <w:vMerge/>
          </w:tcPr>
          <w:p w:rsidR="001C6689" w:rsidRDefault="001C6689"/>
        </w:tc>
        <w:tc>
          <w:tcPr>
            <w:tcW w:w="1191" w:type="dxa"/>
          </w:tcPr>
          <w:p w:rsidR="001C6689" w:rsidRDefault="001C6689">
            <w:pPr>
              <w:pStyle w:val="ConsPlusNormal"/>
              <w:jc w:val="center"/>
            </w:pPr>
            <w:r>
              <w:t>куб. м</w:t>
            </w:r>
          </w:p>
        </w:tc>
        <w:tc>
          <w:tcPr>
            <w:tcW w:w="1417" w:type="dxa"/>
          </w:tcPr>
          <w:p w:rsidR="001C6689" w:rsidRDefault="001C6689">
            <w:pPr>
              <w:pStyle w:val="ConsPlusNormal"/>
              <w:jc w:val="center"/>
            </w:pPr>
            <w:r>
              <w:t>367,30</w:t>
            </w:r>
          </w:p>
        </w:tc>
        <w:tc>
          <w:tcPr>
            <w:tcW w:w="1531" w:type="dxa"/>
          </w:tcPr>
          <w:p w:rsidR="001C6689" w:rsidRDefault="001C6689">
            <w:pPr>
              <w:pStyle w:val="ConsPlusNormal"/>
              <w:jc w:val="center"/>
            </w:pPr>
            <w:r>
              <w:t>0,00</w:t>
            </w:r>
          </w:p>
        </w:tc>
        <w:tc>
          <w:tcPr>
            <w:tcW w:w="1417" w:type="dxa"/>
          </w:tcPr>
          <w:p w:rsidR="001C6689" w:rsidRDefault="001C6689">
            <w:pPr>
              <w:pStyle w:val="ConsPlusNormal"/>
              <w:jc w:val="center"/>
            </w:pPr>
            <w:r>
              <w:t>0,00</w:t>
            </w:r>
          </w:p>
        </w:tc>
        <w:tc>
          <w:tcPr>
            <w:tcW w:w="1417" w:type="dxa"/>
          </w:tcPr>
          <w:p w:rsidR="001C6689" w:rsidRDefault="001C6689">
            <w:pPr>
              <w:pStyle w:val="ConsPlusNormal"/>
              <w:jc w:val="center"/>
            </w:pPr>
            <w:r>
              <w:t>0,00</w:t>
            </w:r>
          </w:p>
        </w:tc>
        <w:tc>
          <w:tcPr>
            <w:tcW w:w="1417" w:type="dxa"/>
          </w:tcPr>
          <w:p w:rsidR="001C6689" w:rsidRDefault="001C6689">
            <w:pPr>
              <w:pStyle w:val="ConsPlusNormal"/>
              <w:jc w:val="center"/>
            </w:pPr>
            <w:r>
              <w:t>0,00</w:t>
            </w:r>
          </w:p>
        </w:tc>
      </w:tr>
      <w:tr w:rsidR="001C6689">
        <w:tc>
          <w:tcPr>
            <w:tcW w:w="737" w:type="dxa"/>
          </w:tcPr>
          <w:p w:rsidR="001C6689" w:rsidRDefault="001C6689">
            <w:pPr>
              <w:pStyle w:val="ConsPlusNormal"/>
              <w:jc w:val="center"/>
            </w:pPr>
            <w:r>
              <w:t>3.2.</w:t>
            </w:r>
          </w:p>
        </w:tc>
        <w:tc>
          <w:tcPr>
            <w:tcW w:w="12585" w:type="dxa"/>
            <w:gridSpan w:val="8"/>
          </w:tcPr>
          <w:p w:rsidR="001C6689" w:rsidRDefault="001C6689">
            <w:pPr>
              <w:pStyle w:val="ConsPlusNormal"/>
              <w:jc w:val="center"/>
            </w:pPr>
            <w:r>
              <w:t>Удельная величина потребления энергетических ресурсов в многоквартирных домах:</w:t>
            </w:r>
          </w:p>
        </w:tc>
      </w:tr>
      <w:tr w:rsidR="001C6689">
        <w:tc>
          <w:tcPr>
            <w:tcW w:w="737" w:type="dxa"/>
          </w:tcPr>
          <w:p w:rsidR="001C6689" w:rsidRDefault="001C6689">
            <w:pPr>
              <w:pStyle w:val="ConsPlusNormal"/>
              <w:jc w:val="center"/>
            </w:pPr>
            <w:r>
              <w:t>3.2.1.</w:t>
            </w:r>
          </w:p>
        </w:tc>
        <w:tc>
          <w:tcPr>
            <w:tcW w:w="2608" w:type="dxa"/>
          </w:tcPr>
          <w:p w:rsidR="001C6689" w:rsidRDefault="001C6689">
            <w:pPr>
              <w:pStyle w:val="ConsPlusNormal"/>
            </w:pPr>
            <w:r>
              <w:t>Электрическая энергия</w:t>
            </w:r>
          </w:p>
        </w:tc>
        <w:tc>
          <w:tcPr>
            <w:tcW w:w="1587" w:type="dxa"/>
            <w:vMerge w:val="restart"/>
          </w:tcPr>
          <w:p w:rsidR="001C6689" w:rsidRDefault="001C6689">
            <w:pPr>
              <w:pStyle w:val="ConsPlusNormal"/>
            </w:pPr>
            <w:r>
              <w:t>Отдел ЖКХ, энергетики, транспорта и экологии</w:t>
            </w:r>
          </w:p>
        </w:tc>
        <w:tc>
          <w:tcPr>
            <w:tcW w:w="1191" w:type="dxa"/>
          </w:tcPr>
          <w:p w:rsidR="001C6689" w:rsidRDefault="001C6689">
            <w:pPr>
              <w:pStyle w:val="ConsPlusNormal"/>
              <w:jc w:val="center"/>
            </w:pPr>
            <w:r>
              <w:t xml:space="preserve">кВат*час на 1 </w:t>
            </w:r>
            <w:proofErr w:type="gramStart"/>
            <w:r>
              <w:t>проживающего</w:t>
            </w:r>
            <w:proofErr w:type="gramEnd"/>
          </w:p>
        </w:tc>
        <w:tc>
          <w:tcPr>
            <w:tcW w:w="1417" w:type="dxa"/>
          </w:tcPr>
          <w:p w:rsidR="001C6689" w:rsidRDefault="001C6689">
            <w:pPr>
              <w:pStyle w:val="ConsPlusNormal"/>
              <w:jc w:val="center"/>
            </w:pPr>
            <w:r>
              <w:t>939,3</w:t>
            </w:r>
          </w:p>
        </w:tc>
        <w:tc>
          <w:tcPr>
            <w:tcW w:w="1531" w:type="dxa"/>
          </w:tcPr>
          <w:p w:rsidR="001C6689" w:rsidRDefault="001C6689">
            <w:pPr>
              <w:pStyle w:val="ConsPlusNormal"/>
              <w:jc w:val="center"/>
            </w:pPr>
            <w:r>
              <w:t>939,6</w:t>
            </w:r>
          </w:p>
        </w:tc>
        <w:tc>
          <w:tcPr>
            <w:tcW w:w="1417" w:type="dxa"/>
          </w:tcPr>
          <w:p w:rsidR="001C6689" w:rsidRDefault="001C6689">
            <w:pPr>
              <w:pStyle w:val="ConsPlusNormal"/>
              <w:jc w:val="center"/>
            </w:pPr>
            <w:r>
              <w:t>939,6</w:t>
            </w:r>
          </w:p>
        </w:tc>
        <w:tc>
          <w:tcPr>
            <w:tcW w:w="1417" w:type="dxa"/>
          </w:tcPr>
          <w:p w:rsidR="001C6689" w:rsidRDefault="001C6689">
            <w:pPr>
              <w:pStyle w:val="ConsPlusNormal"/>
              <w:jc w:val="center"/>
            </w:pPr>
            <w:r>
              <w:t>939,6</w:t>
            </w:r>
          </w:p>
        </w:tc>
        <w:tc>
          <w:tcPr>
            <w:tcW w:w="1417" w:type="dxa"/>
          </w:tcPr>
          <w:p w:rsidR="001C6689" w:rsidRDefault="001C6689">
            <w:pPr>
              <w:pStyle w:val="ConsPlusNormal"/>
              <w:jc w:val="center"/>
            </w:pPr>
            <w:r>
              <w:t>939,6</w:t>
            </w:r>
          </w:p>
        </w:tc>
      </w:tr>
      <w:tr w:rsidR="001C6689">
        <w:tc>
          <w:tcPr>
            <w:tcW w:w="737" w:type="dxa"/>
          </w:tcPr>
          <w:p w:rsidR="001C6689" w:rsidRDefault="001C6689">
            <w:pPr>
              <w:pStyle w:val="ConsPlusNormal"/>
              <w:jc w:val="center"/>
            </w:pPr>
            <w:r>
              <w:t>3.2.2.</w:t>
            </w:r>
          </w:p>
        </w:tc>
        <w:tc>
          <w:tcPr>
            <w:tcW w:w="2608" w:type="dxa"/>
          </w:tcPr>
          <w:p w:rsidR="001C6689" w:rsidRDefault="001C6689">
            <w:pPr>
              <w:pStyle w:val="ConsPlusNormal"/>
            </w:pPr>
            <w:r>
              <w:t>Тепловая энергия</w:t>
            </w:r>
          </w:p>
        </w:tc>
        <w:tc>
          <w:tcPr>
            <w:tcW w:w="1587" w:type="dxa"/>
            <w:vMerge/>
          </w:tcPr>
          <w:p w:rsidR="001C6689" w:rsidRDefault="001C6689"/>
        </w:tc>
        <w:tc>
          <w:tcPr>
            <w:tcW w:w="1191" w:type="dxa"/>
          </w:tcPr>
          <w:p w:rsidR="001C6689" w:rsidRDefault="001C6689">
            <w:pPr>
              <w:pStyle w:val="ConsPlusNormal"/>
              <w:jc w:val="center"/>
            </w:pPr>
            <w:r>
              <w:t>Гкал на 1 кв. м</w:t>
            </w:r>
          </w:p>
        </w:tc>
        <w:tc>
          <w:tcPr>
            <w:tcW w:w="1417" w:type="dxa"/>
          </w:tcPr>
          <w:p w:rsidR="001C6689" w:rsidRDefault="001C6689">
            <w:pPr>
              <w:pStyle w:val="ConsPlusNormal"/>
              <w:jc w:val="center"/>
            </w:pPr>
            <w:r>
              <w:t>0,36</w:t>
            </w:r>
          </w:p>
        </w:tc>
        <w:tc>
          <w:tcPr>
            <w:tcW w:w="1531" w:type="dxa"/>
          </w:tcPr>
          <w:p w:rsidR="001C6689" w:rsidRDefault="001C6689">
            <w:pPr>
              <w:pStyle w:val="ConsPlusNormal"/>
              <w:jc w:val="center"/>
            </w:pPr>
            <w:r>
              <w:t>0,36</w:t>
            </w:r>
          </w:p>
        </w:tc>
        <w:tc>
          <w:tcPr>
            <w:tcW w:w="1417" w:type="dxa"/>
          </w:tcPr>
          <w:p w:rsidR="001C6689" w:rsidRDefault="001C6689">
            <w:pPr>
              <w:pStyle w:val="ConsPlusNormal"/>
              <w:jc w:val="center"/>
            </w:pPr>
            <w:r>
              <w:t>0,36</w:t>
            </w:r>
          </w:p>
        </w:tc>
        <w:tc>
          <w:tcPr>
            <w:tcW w:w="1417" w:type="dxa"/>
          </w:tcPr>
          <w:p w:rsidR="001C6689" w:rsidRDefault="001C6689">
            <w:pPr>
              <w:pStyle w:val="ConsPlusNormal"/>
              <w:jc w:val="center"/>
            </w:pPr>
            <w:r>
              <w:t>0,36</w:t>
            </w:r>
          </w:p>
        </w:tc>
        <w:tc>
          <w:tcPr>
            <w:tcW w:w="1417" w:type="dxa"/>
          </w:tcPr>
          <w:p w:rsidR="001C6689" w:rsidRDefault="001C6689">
            <w:pPr>
              <w:pStyle w:val="ConsPlusNormal"/>
              <w:jc w:val="center"/>
            </w:pPr>
            <w:r>
              <w:t>0,36</w:t>
            </w:r>
          </w:p>
        </w:tc>
      </w:tr>
      <w:tr w:rsidR="001C6689">
        <w:tc>
          <w:tcPr>
            <w:tcW w:w="737" w:type="dxa"/>
          </w:tcPr>
          <w:p w:rsidR="001C6689" w:rsidRDefault="001C6689">
            <w:pPr>
              <w:pStyle w:val="ConsPlusNormal"/>
              <w:jc w:val="center"/>
            </w:pPr>
            <w:r>
              <w:t>3.2.3.</w:t>
            </w:r>
          </w:p>
        </w:tc>
        <w:tc>
          <w:tcPr>
            <w:tcW w:w="2608" w:type="dxa"/>
          </w:tcPr>
          <w:p w:rsidR="001C6689" w:rsidRDefault="001C6689">
            <w:pPr>
              <w:pStyle w:val="ConsPlusNormal"/>
            </w:pPr>
            <w:r>
              <w:t>Горячая вода</w:t>
            </w:r>
          </w:p>
        </w:tc>
        <w:tc>
          <w:tcPr>
            <w:tcW w:w="1587" w:type="dxa"/>
            <w:vMerge/>
          </w:tcPr>
          <w:p w:rsidR="001C6689" w:rsidRDefault="001C6689"/>
        </w:tc>
        <w:tc>
          <w:tcPr>
            <w:tcW w:w="1191" w:type="dxa"/>
          </w:tcPr>
          <w:p w:rsidR="001C6689" w:rsidRDefault="001C6689">
            <w:pPr>
              <w:pStyle w:val="ConsPlusNormal"/>
              <w:jc w:val="center"/>
            </w:pPr>
            <w:r>
              <w:t>куб. м на 1 проживающего</w:t>
            </w:r>
          </w:p>
        </w:tc>
        <w:tc>
          <w:tcPr>
            <w:tcW w:w="1417" w:type="dxa"/>
          </w:tcPr>
          <w:p w:rsidR="001C6689" w:rsidRDefault="001C6689">
            <w:pPr>
              <w:pStyle w:val="ConsPlusNormal"/>
              <w:jc w:val="center"/>
            </w:pPr>
            <w:r>
              <w:t>13,9</w:t>
            </w:r>
          </w:p>
        </w:tc>
        <w:tc>
          <w:tcPr>
            <w:tcW w:w="1531" w:type="dxa"/>
          </w:tcPr>
          <w:p w:rsidR="001C6689" w:rsidRDefault="001C6689">
            <w:pPr>
              <w:pStyle w:val="ConsPlusNormal"/>
              <w:jc w:val="center"/>
            </w:pPr>
            <w:r>
              <w:t>14</w:t>
            </w:r>
          </w:p>
        </w:tc>
        <w:tc>
          <w:tcPr>
            <w:tcW w:w="1417" w:type="dxa"/>
          </w:tcPr>
          <w:p w:rsidR="001C6689" w:rsidRDefault="001C6689">
            <w:pPr>
              <w:pStyle w:val="ConsPlusNormal"/>
              <w:jc w:val="center"/>
            </w:pPr>
            <w:r>
              <w:t>14</w:t>
            </w:r>
          </w:p>
        </w:tc>
        <w:tc>
          <w:tcPr>
            <w:tcW w:w="1417" w:type="dxa"/>
          </w:tcPr>
          <w:p w:rsidR="001C6689" w:rsidRDefault="001C6689">
            <w:pPr>
              <w:pStyle w:val="ConsPlusNormal"/>
              <w:jc w:val="center"/>
            </w:pPr>
            <w:r>
              <w:t>14</w:t>
            </w:r>
          </w:p>
        </w:tc>
        <w:tc>
          <w:tcPr>
            <w:tcW w:w="1417" w:type="dxa"/>
          </w:tcPr>
          <w:p w:rsidR="001C6689" w:rsidRDefault="001C6689">
            <w:pPr>
              <w:pStyle w:val="ConsPlusNormal"/>
              <w:jc w:val="center"/>
            </w:pPr>
            <w:r>
              <w:t>14</w:t>
            </w:r>
          </w:p>
        </w:tc>
      </w:tr>
      <w:tr w:rsidR="001C6689">
        <w:tc>
          <w:tcPr>
            <w:tcW w:w="737" w:type="dxa"/>
          </w:tcPr>
          <w:p w:rsidR="001C6689" w:rsidRDefault="001C6689">
            <w:pPr>
              <w:pStyle w:val="ConsPlusNormal"/>
              <w:jc w:val="center"/>
            </w:pPr>
            <w:r>
              <w:t>3.2.4.</w:t>
            </w:r>
          </w:p>
        </w:tc>
        <w:tc>
          <w:tcPr>
            <w:tcW w:w="2608" w:type="dxa"/>
          </w:tcPr>
          <w:p w:rsidR="001C6689" w:rsidRDefault="001C6689">
            <w:pPr>
              <w:pStyle w:val="ConsPlusNormal"/>
            </w:pPr>
            <w:r>
              <w:t>Холодная вода</w:t>
            </w:r>
          </w:p>
        </w:tc>
        <w:tc>
          <w:tcPr>
            <w:tcW w:w="1587" w:type="dxa"/>
            <w:vMerge/>
          </w:tcPr>
          <w:p w:rsidR="001C6689" w:rsidRDefault="001C6689"/>
        </w:tc>
        <w:tc>
          <w:tcPr>
            <w:tcW w:w="1191" w:type="dxa"/>
          </w:tcPr>
          <w:p w:rsidR="001C6689" w:rsidRDefault="001C6689">
            <w:pPr>
              <w:pStyle w:val="ConsPlusNormal"/>
              <w:jc w:val="center"/>
            </w:pPr>
            <w:r>
              <w:t>куб. м на 1 проживающего</w:t>
            </w:r>
          </w:p>
        </w:tc>
        <w:tc>
          <w:tcPr>
            <w:tcW w:w="1417" w:type="dxa"/>
          </w:tcPr>
          <w:p w:rsidR="001C6689" w:rsidRDefault="001C6689">
            <w:pPr>
              <w:pStyle w:val="ConsPlusNormal"/>
              <w:jc w:val="center"/>
            </w:pPr>
            <w:r>
              <w:t>17,6</w:t>
            </w:r>
          </w:p>
        </w:tc>
        <w:tc>
          <w:tcPr>
            <w:tcW w:w="1531" w:type="dxa"/>
          </w:tcPr>
          <w:p w:rsidR="001C6689" w:rsidRDefault="001C6689">
            <w:pPr>
              <w:pStyle w:val="ConsPlusNormal"/>
              <w:jc w:val="center"/>
            </w:pPr>
            <w:r>
              <w:t>17,8</w:t>
            </w:r>
          </w:p>
        </w:tc>
        <w:tc>
          <w:tcPr>
            <w:tcW w:w="1417" w:type="dxa"/>
          </w:tcPr>
          <w:p w:rsidR="001C6689" w:rsidRDefault="001C6689">
            <w:pPr>
              <w:pStyle w:val="ConsPlusNormal"/>
              <w:jc w:val="center"/>
            </w:pPr>
            <w:r>
              <w:t>17,8</w:t>
            </w:r>
          </w:p>
        </w:tc>
        <w:tc>
          <w:tcPr>
            <w:tcW w:w="1417" w:type="dxa"/>
          </w:tcPr>
          <w:p w:rsidR="001C6689" w:rsidRDefault="001C6689">
            <w:pPr>
              <w:pStyle w:val="ConsPlusNormal"/>
              <w:jc w:val="center"/>
            </w:pPr>
            <w:r>
              <w:t>17,8</w:t>
            </w:r>
          </w:p>
        </w:tc>
        <w:tc>
          <w:tcPr>
            <w:tcW w:w="1417" w:type="dxa"/>
          </w:tcPr>
          <w:p w:rsidR="001C6689" w:rsidRDefault="001C6689">
            <w:pPr>
              <w:pStyle w:val="ConsPlusNormal"/>
              <w:jc w:val="center"/>
            </w:pPr>
            <w:r>
              <w:t>17,8</w:t>
            </w:r>
          </w:p>
        </w:tc>
      </w:tr>
      <w:tr w:rsidR="001C6689">
        <w:tc>
          <w:tcPr>
            <w:tcW w:w="737" w:type="dxa"/>
          </w:tcPr>
          <w:p w:rsidR="001C6689" w:rsidRDefault="001C6689">
            <w:pPr>
              <w:pStyle w:val="ConsPlusNormal"/>
              <w:jc w:val="center"/>
            </w:pPr>
            <w:r>
              <w:t>3.2.5.</w:t>
            </w:r>
          </w:p>
        </w:tc>
        <w:tc>
          <w:tcPr>
            <w:tcW w:w="2608" w:type="dxa"/>
          </w:tcPr>
          <w:p w:rsidR="001C6689" w:rsidRDefault="001C6689">
            <w:pPr>
              <w:pStyle w:val="ConsPlusNormal"/>
            </w:pPr>
            <w:r>
              <w:t>Природный газ</w:t>
            </w:r>
          </w:p>
        </w:tc>
        <w:tc>
          <w:tcPr>
            <w:tcW w:w="1587" w:type="dxa"/>
            <w:vMerge/>
          </w:tcPr>
          <w:p w:rsidR="001C6689" w:rsidRDefault="001C6689"/>
        </w:tc>
        <w:tc>
          <w:tcPr>
            <w:tcW w:w="1191" w:type="dxa"/>
          </w:tcPr>
          <w:p w:rsidR="001C6689" w:rsidRDefault="001C6689">
            <w:pPr>
              <w:pStyle w:val="ConsPlusNormal"/>
              <w:jc w:val="center"/>
            </w:pPr>
            <w:r>
              <w:t>куб. м на 1 проживаю</w:t>
            </w:r>
            <w:r>
              <w:lastRenderedPageBreak/>
              <w:t>щего</w:t>
            </w:r>
          </w:p>
        </w:tc>
        <w:tc>
          <w:tcPr>
            <w:tcW w:w="1417" w:type="dxa"/>
          </w:tcPr>
          <w:p w:rsidR="001C6689" w:rsidRDefault="001C6689">
            <w:pPr>
              <w:pStyle w:val="ConsPlusNormal"/>
              <w:jc w:val="center"/>
            </w:pPr>
            <w:r>
              <w:lastRenderedPageBreak/>
              <w:t>36,2</w:t>
            </w:r>
          </w:p>
        </w:tc>
        <w:tc>
          <w:tcPr>
            <w:tcW w:w="1531" w:type="dxa"/>
          </w:tcPr>
          <w:p w:rsidR="001C6689" w:rsidRDefault="001C6689">
            <w:pPr>
              <w:pStyle w:val="ConsPlusNormal"/>
              <w:jc w:val="center"/>
            </w:pPr>
            <w:r>
              <w:t>36,3</w:t>
            </w:r>
          </w:p>
        </w:tc>
        <w:tc>
          <w:tcPr>
            <w:tcW w:w="1417" w:type="dxa"/>
          </w:tcPr>
          <w:p w:rsidR="001C6689" w:rsidRDefault="001C6689">
            <w:pPr>
              <w:pStyle w:val="ConsPlusNormal"/>
              <w:jc w:val="center"/>
            </w:pPr>
            <w:r>
              <w:t>36,4</w:t>
            </w:r>
          </w:p>
        </w:tc>
        <w:tc>
          <w:tcPr>
            <w:tcW w:w="1417" w:type="dxa"/>
          </w:tcPr>
          <w:p w:rsidR="001C6689" w:rsidRDefault="001C6689">
            <w:pPr>
              <w:pStyle w:val="ConsPlusNormal"/>
              <w:jc w:val="center"/>
            </w:pPr>
            <w:r>
              <w:t>36,5</w:t>
            </w:r>
          </w:p>
        </w:tc>
        <w:tc>
          <w:tcPr>
            <w:tcW w:w="1417" w:type="dxa"/>
          </w:tcPr>
          <w:p w:rsidR="001C6689" w:rsidRDefault="001C6689">
            <w:pPr>
              <w:pStyle w:val="ConsPlusNormal"/>
              <w:jc w:val="center"/>
            </w:pPr>
            <w:r>
              <w:t>36,6</w:t>
            </w:r>
          </w:p>
        </w:tc>
      </w:tr>
      <w:tr w:rsidR="001C6689">
        <w:tc>
          <w:tcPr>
            <w:tcW w:w="737" w:type="dxa"/>
          </w:tcPr>
          <w:p w:rsidR="001C6689" w:rsidRDefault="001C6689">
            <w:pPr>
              <w:pStyle w:val="ConsPlusNormal"/>
              <w:jc w:val="center"/>
            </w:pPr>
            <w:r>
              <w:lastRenderedPageBreak/>
              <w:t>3.3.</w:t>
            </w:r>
          </w:p>
        </w:tc>
        <w:tc>
          <w:tcPr>
            <w:tcW w:w="12585" w:type="dxa"/>
            <w:gridSpan w:val="8"/>
          </w:tcPr>
          <w:p w:rsidR="001C6689" w:rsidRDefault="001C6689">
            <w:pPr>
              <w:pStyle w:val="ConsPlusNormal"/>
              <w:jc w:val="center"/>
            </w:pPr>
            <w:r>
              <w:t>Удельная величина потребления энергетических ресурсов муниципальными бюджетными учреждениями:</w:t>
            </w:r>
          </w:p>
        </w:tc>
      </w:tr>
      <w:tr w:rsidR="001C6689">
        <w:tc>
          <w:tcPr>
            <w:tcW w:w="737" w:type="dxa"/>
          </w:tcPr>
          <w:p w:rsidR="001C6689" w:rsidRDefault="001C6689">
            <w:pPr>
              <w:pStyle w:val="ConsPlusNormal"/>
              <w:jc w:val="center"/>
            </w:pPr>
            <w:r>
              <w:t>3.3.1.</w:t>
            </w:r>
          </w:p>
        </w:tc>
        <w:tc>
          <w:tcPr>
            <w:tcW w:w="2608" w:type="dxa"/>
          </w:tcPr>
          <w:p w:rsidR="001C6689" w:rsidRDefault="001C6689">
            <w:pPr>
              <w:pStyle w:val="ConsPlusNormal"/>
            </w:pPr>
            <w:r>
              <w:t>Электрическая энергия</w:t>
            </w:r>
          </w:p>
        </w:tc>
        <w:tc>
          <w:tcPr>
            <w:tcW w:w="1587" w:type="dxa"/>
            <w:vMerge w:val="restart"/>
          </w:tcPr>
          <w:p w:rsidR="001C6689" w:rsidRDefault="001C6689">
            <w:pPr>
              <w:pStyle w:val="ConsPlusNormal"/>
            </w:pPr>
            <w:r>
              <w:t>Отдел ЖКХ, энергетики, транспорта и экологии</w:t>
            </w:r>
          </w:p>
        </w:tc>
        <w:tc>
          <w:tcPr>
            <w:tcW w:w="1191" w:type="dxa"/>
          </w:tcPr>
          <w:p w:rsidR="001C6689" w:rsidRDefault="001C6689">
            <w:pPr>
              <w:pStyle w:val="ConsPlusNormal"/>
              <w:jc w:val="center"/>
            </w:pPr>
            <w:r>
              <w:t>кВат*час на 1 чел. населения</w:t>
            </w:r>
          </w:p>
        </w:tc>
        <w:tc>
          <w:tcPr>
            <w:tcW w:w="1417" w:type="dxa"/>
          </w:tcPr>
          <w:p w:rsidR="001C6689" w:rsidRDefault="001C6689">
            <w:pPr>
              <w:pStyle w:val="ConsPlusNormal"/>
              <w:jc w:val="center"/>
            </w:pPr>
            <w:r>
              <w:t>307</w:t>
            </w:r>
          </w:p>
        </w:tc>
        <w:tc>
          <w:tcPr>
            <w:tcW w:w="1531" w:type="dxa"/>
          </w:tcPr>
          <w:p w:rsidR="001C6689" w:rsidRDefault="001C6689">
            <w:pPr>
              <w:pStyle w:val="ConsPlusNormal"/>
              <w:jc w:val="center"/>
            </w:pPr>
            <w:r>
              <w:t>307</w:t>
            </w:r>
          </w:p>
        </w:tc>
        <w:tc>
          <w:tcPr>
            <w:tcW w:w="1417" w:type="dxa"/>
          </w:tcPr>
          <w:p w:rsidR="001C6689" w:rsidRDefault="001C6689">
            <w:pPr>
              <w:pStyle w:val="ConsPlusNormal"/>
              <w:jc w:val="center"/>
            </w:pPr>
            <w:r>
              <w:t>307</w:t>
            </w:r>
          </w:p>
        </w:tc>
        <w:tc>
          <w:tcPr>
            <w:tcW w:w="1417" w:type="dxa"/>
          </w:tcPr>
          <w:p w:rsidR="001C6689" w:rsidRDefault="001C6689">
            <w:pPr>
              <w:pStyle w:val="ConsPlusNormal"/>
              <w:jc w:val="center"/>
            </w:pPr>
            <w:r>
              <w:t>307</w:t>
            </w:r>
          </w:p>
        </w:tc>
        <w:tc>
          <w:tcPr>
            <w:tcW w:w="1417" w:type="dxa"/>
          </w:tcPr>
          <w:p w:rsidR="001C6689" w:rsidRDefault="001C6689">
            <w:pPr>
              <w:pStyle w:val="ConsPlusNormal"/>
              <w:jc w:val="center"/>
            </w:pPr>
            <w:r>
              <w:t>307</w:t>
            </w:r>
          </w:p>
        </w:tc>
      </w:tr>
      <w:tr w:rsidR="001C6689">
        <w:tc>
          <w:tcPr>
            <w:tcW w:w="737" w:type="dxa"/>
          </w:tcPr>
          <w:p w:rsidR="001C6689" w:rsidRDefault="001C6689">
            <w:pPr>
              <w:pStyle w:val="ConsPlusNormal"/>
              <w:jc w:val="center"/>
            </w:pPr>
            <w:r>
              <w:t>3.3.2.</w:t>
            </w:r>
          </w:p>
        </w:tc>
        <w:tc>
          <w:tcPr>
            <w:tcW w:w="2608" w:type="dxa"/>
          </w:tcPr>
          <w:p w:rsidR="001C6689" w:rsidRDefault="001C6689">
            <w:pPr>
              <w:pStyle w:val="ConsPlusNormal"/>
            </w:pPr>
            <w:r>
              <w:t>Тепловая энергия</w:t>
            </w:r>
          </w:p>
        </w:tc>
        <w:tc>
          <w:tcPr>
            <w:tcW w:w="1587" w:type="dxa"/>
            <w:vMerge/>
          </w:tcPr>
          <w:p w:rsidR="001C6689" w:rsidRDefault="001C6689"/>
        </w:tc>
        <w:tc>
          <w:tcPr>
            <w:tcW w:w="1191" w:type="dxa"/>
          </w:tcPr>
          <w:p w:rsidR="001C6689" w:rsidRDefault="001C6689">
            <w:pPr>
              <w:pStyle w:val="ConsPlusNormal"/>
              <w:jc w:val="center"/>
            </w:pPr>
            <w:r>
              <w:t>Гкал на 1 кв. м</w:t>
            </w:r>
          </w:p>
        </w:tc>
        <w:tc>
          <w:tcPr>
            <w:tcW w:w="1417" w:type="dxa"/>
          </w:tcPr>
          <w:p w:rsidR="001C6689" w:rsidRDefault="001C6689">
            <w:pPr>
              <w:pStyle w:val="ConsPlusNormal"/>
              <w:jc w:val="center"/>
            </w:pPr>
            <w:r>
              <w:t>0,27</w:t>
            </w:r>
          </w:p>
        </w:tc>
        <w:tc>
          <w:tcPr>
            <w:tcW w:w="1531" w:type="dxa"/>
          </w:tcPr>
          <w:p w:rsidR="001C6689" w:rsidRDefault="001C6689">
            <w:pPr>
              <w:pStyle w:val="ConsPlusNormal"/>
              <w:jc w:val="center"/>
            </w:pPr>
            <w:r>
              <w:t>0,27</w:t>
            </w:r>
          </w:p>
        </w:tc>
        <w:tc>
          <w:tcPr>
            <w:tcW w:w="1417" w:type="dxa"/>
          </w:tcPr>
          <w:p w:rsidR="001C6689" w:rsidRDefault="001C6689">
            <w:pPr>
              <w:pStyle w:val="ConsPlusNormal"/>
              <w:jc w:val="center"/>
            </w:pPr>
            <w:r>
              <w:t>0,27</w:t>
            </w:r>
          </w:p>
        </w:tc>
        <w:tc>
          <w:tcPr>
            <w:tcW w:w="1417" w:type="dxa"/>
          </w:tcPr>
          <w:p w:rsidR="001C6689" w:rsidRDefault="001C6689">
            <w:pPr>
              <w:pStyle w:val="ConsPlusNormal"/>
              <w:jc w:val="center"/>
            </w:pPr>
            <w:r>
              <w:t>0,27</w:t>
            </w:r>
          </w:p>
        </w:tc>
        <w:tc>
          <w:tcPr>
            <w:tcW w:w="1417" w:type="dxa"/>
          </w:tcPr>
          <w:p w:rsidR="001C6689" w:rsidRDefault="001C6689">
            <w:pPr>
              <w:pStyle w:val="ConsPlusNormal"/>
              <w:jc w:val="center"/>
            </w:pPr>
            <w:r>
              <w:t>0,27</w:t>
            </w:r>
          </w:p>
        </w:tc>
      </w:tr>
      <w:tr w:rsidR="001C6689">
        <w:tc>
          <w:tcPr>
            <w:tcW w:w="737" w:type="dxa"/>
          </w:tcPr>
          <w:p w:rsidR="001C6689" w:rsidRDefault="001C6689">
            <w:pPr>
              <w:pStyle w:val="ConsPlusNormal"/>
              <w:jc w:val="center"/>
            </w:pPr>
            <w:r>
              <w:t>3.3.3.</w:t>
            </w:r>
          </w:p>
        </w:tc>
        <w:tc>
          <w:tcPr>
            <w:tcW w:w="2608" w:type="dxa"/>
          </w:tcPr>
          <w:p w:rsidR="001C6689" w:rsidRDefault="001C6689">
            <w:pPr>
              <w:pStyle w:val="ConsPlusNormal"/>
            </w:pPr>
            <w:r>
              <w:t>Горячая вода</w:t>
            </w:r>
          </w:p>
        </w:tc>
        <w:tc>
          <w:tcPr>
            <w:tcW w:w="1587" w:type="dxa"/>
            <w:vMerge/>
          </w:tcPr>
          <w:p w:rsidR="001C6689" w:rsidRDefault="001C6689"/>
        </w:tc>
        <w:tc>
          <w:tcPr>
            <w:tcW w:w="1191" w:type="dxa"/>
          </w:tcPr>
          <w:p w:rsidR="001C6689" w:rsidRDefault="001C6689">
            <w:pPr>
              <w:pStyle w:val="ConsPlusNormal"/>
              <w:jc w:val="center"/>
            </w:pPr>
            <w:r>
              <w:t>куб. м на 1 чел. населения</w:t>
            </w:r>
          </w:p>
        </w:tc>
        <w:tc>
          <w:tcPr>
            <w:tcW w:w="1417" w:type="dxa"/>
          </w:tcPr>
          <w:p w:rsidR="001C6689" w:rsidRDefault="001C6689">
            <w:pPr>
              <w:pStyle w:val="ConsPlusNormal"/>
              <w:jc w:val="center"/>
            </w:pPr>
            <w:r>
              <w:t>0,05</w:t>
            </w:r>
          </w:p>
        </w:tc>
        <w:tc>
          <w:tcPr>
            <w:tcW w:w="1531" w:type="dxa"/>
          </w:tcPr>
          <w:p w:rsidR="001C6689" w:rsidRDefault="001C6689">
            <w:pPr>
              <w:pStyle w:val="ConsPlusNormal"/>
              <w:jc w:val="center"/>
            </w:pPr>
            <w:r>
              <w:t>0,05</w:t>
            </w:r>
          </w:p>
        </w:tc>
        <w:tc>
          <w:tcPr>
            <w:tcW w:w="1417" w:type="dxa"/>
          </w:tcPr>
          <w:p w:rsidR="001C6689" w:rsidRDefault="001C6689">
            <w:pPr>
              <w:pStyle w:val="ConsPlusNormal"/>
              <w:jc w:val="center"/>
            </w:pPr>
            <w:r>
              <w:t>0,05</w:t>
            </w:r>
          </w:p>
        </w:tc>
        <w:tc>
          <w:tcPr>
            <w:tcW w:w="1417" w:type="dxa"/>
          </w:tcPr>
          <w:p w:rsidR="001C6689" w:rsidRDefault="001C6689">
            <w:pPr>
              <w:pStyle w:val="ConsPlusNormal"/>
              <w:jc w:val="center"/>
            </w:pPr>
            <w:r>
              <w:t>0,05</w:t>
            </w:r>
          </w:p>
        </w:tc>
        <w:tc>
          <w:tcPr>
            <w:tcW w:w="1417" w:type="dxa"/>
          </w:tcPr>
          <w:p w:rsidR="001C6689" w:rsidRDefault="001C6689">
            <w:pPr>
              <w:pStyle w:val="ConsPlusNormal"/>
              <w:jc w:val="center"/>
            </w:pPr>
            <w:r>
              <w:t>0,05</w:t>
            </w:r>
          </w:p>
        </w:tc>
      </w:tr>
      <w:tr w:rsidR="001C6689">
        <w:tc>
          <w:tcPr>
            <w:tcW w:w="737" w:type="dxa"/>
          </w:tcPr>
          <w:p w:rsidR="001C6689" w:rsidRDefault="001C6689">
            <w:pPr>
              <w:pStyle w:val="ConsPlusNormal"/>
              <w:jc w:val="center"/>
            </w:pPr>
            <w:r>
              <w:t>3.3.4.</w:t>
            </w:r>
          </w:p>
        </w:tc>
        <w:tc>
          <w:tcPr>
            <w:tcW w:w="2608" w:type="dxa"/>
          </w:tcPr>
          <w:p w:rsidR="001C6689" w:rsidRDefault="001C6689">
            <w:pPr>
              <w:pStyle w:val="ConsPlusNormal"/>
            </w:pPr>
            <w:r>
              <w:t>Холодная вода</w:t>
            </w:r>
          </w:p>
        </w:tc>
        <w:tc>
          <w:tcPr>
            <w:tcW w:w="1587" w:type="dxa"/>
            <w:vMerge/>
          </w:tcPr>
          <w:p w:rsidR="001C6689" w:rsidRDefault="001C6689"/>
        </w:tc>
        <w:tc>
          <w:tcPr>
            <w:tcW w:w="1191" w:type="dxa"/>
          </w:tcPr>
          <w:p w:rsidR="001C6689" w:rsidRDefault="001C6689">
            <w:pPr>
              <w:pStyle w:val="ConsPlusNormal"/>
              <w:jc w:val="center"/>
            </w:pPr>
            <w:r>
              <w:t>куб. м на 1 чел. населения</w:t>
            </w:r>
          </w:p>
        </w:tc>
        <w:tc>
          <w:tcPr>
            <w:tcW w:w="1417" w:type="dxa"/>
          </w:tcPr>
          <w:p w:rsidR="001C6689" w:rsidRDefault="001C6689">
            <w:pPr>
              <w:pStyle w:val="ConsPlusNormal"/>
              <w:jc w:val="center"/>
            </w:pPr>
            <w:r>
              <w:t>0,6</w:t>
            </w:r>
          </w:p>
        </w:tc>
        <w:tc>
          <w:tcPr>
            <w:tcW w:w="1531" w:type="dxa"/>
          </w:tcPr>
          <w:p w:rsidR="001C6689" w:rsidRDefault="001C6689">
            <w:pPr>
              <w:pStyle w:val="ConsPlusNormal"/>
              <w:jc w:val="center"/>
            </w:pPr>
            <w:r>
              <w:t>0,6</w:t>
            </w:r>
          </w:p>
        </w:tc>
        <w:tc>
          <w:tcPr>
            <w:tcW w:w="1417" w:type="dxa"/>
          </w:tcPr>
          <w:p w:rsidR="001C6689" w:rsidRDefault="001C6689">
            <w:pPr>
              <w:pStyle w:val="ConsPlusNormal"/>
              <w:jc w:val="center"/>
            </w:pPr>
            <w:r>
              <w:t>0,6</w:t>
            </w:r>
          </w:p>
        </w:tc>
        <w:tc>
          <w:tcPr>
            <w:tcW w:w="1417" w:type="dxa"/>
          </w:tcPr>
          <w:p w:rsidR="001C6689" w:rsidRDefault="001C6689">
            <w:pPr>
              <w:pStyle w:val="ConsPlusNormal"/>
              <w:jc w:val="center"/>
            </w:pPr>
            <w:r>
              <w:t>0,6</w:t>
            </w:r>
          </w:p>
        </w:tc>
        <w:tc>
          <w:tcPr>
            <w:tcW w:w="1417" w:type="dxa"/>
          </w:tcPr>
          <w:p w:rsidR="001C6689" w:rsidRDefault="001C6689">
            <w:pPr>
              <w:pStyle w:val="ConsPlusNormal"/>
              <w:jc w:val="center"/>
            </w:pPr>
            <w:r>
              <w:t>0,6</w:t>
            </w:r>
          </w:p>
        </w:tc>
      </w:tr>
      <w:tr w:rsidR="001C6689">
        <w:tc>
          <w:tcPr>
            <w:tcW w:w="737" w:type="dxa"/>
          </w:tcPr>
          <w:p w:rsidR="001C6689" w:rsidRDefault="001C6689">
            <w:pPr>
              <w:pStyle w:val="ConsPlusNormal"/>
              <w:jc w:val="center"/>
            </w:pPr>
            <w:r>
              <w:t>3.3.5.</w:t>
            </w:r>
          </w:p>
        </w:tc>
        <w:tc>
          <w:tcPr>
            <w:tcW w:w="2608" w:type="dxa"/>
          </w:tcPr>
          <w:p w:rsidR="001C6689" w:rsidRDefault="001C6689">
            <w:pPr>
              <w:pStyle w:val="ConsPlusNormal"/>
            </w:pPr>
            <w:r>
              <w:t>Природный газ</w:t>
            </w:r>
          </w:p>
        </w:tc>
        <w:tc>
          <w:tcPr>
            <w:tcW w:w="1587" w:type="dxa"/>
            <w:vMerge/>
          </w:tcPr>
          <w:p w:rsidR="001C6689" w:rsidRDefault="001C6689"/>
        </w:tc>
        <w:tc>
          <w:tcPr>
            <w:tcW w:w="1191" w:type="dxa"/>
          </w:tcPr>
          <w:p w:rsidR="001C6689" w:rsidRDefault="001C6689">
            <w:pPr>
              <w:pStyle w:val="ConsPlusNormal"/>
              <w:jc w:val="center"/>
            </w:pPr>
            <w:r>
              <w:t>куб. м на 1 чел. населения</w:t>
            </w:r>
          </w:p>
        </w:tc>
        <w:tc>
          <w:tcPr>
            <w:tcW w:w="1417" w:type="dxa"/>
          </w:tcPr>
          <w:p w:rsidR="001C6689" w:rsidRDefault="001C6689">
            <w:pPr>
              <w:pStyle w:val="ConsPlusNormal"/>
              <w:jc w:val="center"/>
            </w:pPr>
            <w:r>
              <w:t>160,9</w:t>
            </w:r>
          </w:p>
        </w:tc>
        <w:tc>
          <w:tcPr>
            <w:tcW w:w="1531" w:type="dxa"/>
          </w:tcPr>
          <w:p w:rsidR="001C6689" w:rsidRDefault="001C6689">
            <w:pPr>
              <w:pStyle w:val="ConsPlusNormal"/>
              <w:jc w:val="center"/>
            </w:pPr>
            <w:r>
              <w:t>160,9</w:t>
            </w:r>
          </w:p>
        </w:tc>
        <w:tc>
          <w:tcPr>
            <w:tcW w:w="1417" w:type="dxa"/>
          </w:tcPr>
          <w:p w:rsidR="001C6689" w:rsidRDefault="001C6689">
            <w:pPr>
              <w:pStyle w:val="ConsPlusNormal"/>
              <w:jc w:val="center"/>
            </w:pPr>
            <w:r>
              <w:t>160,9</w:t>
            </w:r>
          </w:p>
        </w:tc>
        <w:tc>
          <w:tcPr>
            <w:tcW w:w="1417" w:type="dxa"/>
          </w:tcPr>
          <w:p w:rsidR="001C6689" w:rsidRDefault="001C6689">
            <w:pPr>
              <w:pStyle w:val="ConsPlusNormal"/>
              <w:jc w:val="center"/>
            </w:pPr>
            <w:r>
              <w:t>160,9</w:t>
            </w:r>
          </w:p>
        </w:tc>
        <w:tc>
          <w:tcPr>
            <w:tcW w:w="1417" w:type="dxa"/>
          </w:tcPr>
          <w:p w:rsidR="001C6689" w:rsidRDefault="001C6689">
            <w:pPr>
              <w:pStyle w:val="ConsPlusNormal"/>
              <w:jc w:val="center"/>
            </w:pPr>
            <w:r>
              <w:t>160,9</w:t>
            </w:r>
          </w:p>
        </w:tc>
      </w:tr>
      <w:tr w:rsidR="001C6689">
        <w:tc>
          <w:tcPr>
            <w:tcW w:w="737" w:type="dxa"/>
          </w:tcPr>
          <w:p w:rsidR="001C6689" w:rsidRDefault="001C6689">
            <w:pPr>
              <w:pStyle w:val="ConsPlusNormal"/>
              <w:jc w:val="center"/>
            </w:pPr>
            <w:r>
              <w:t>3.4.</w:t>
            </w:r>
          </w:p>
        </w:tc>
        <w:tc>
          <w:tcPr>
            <w:tcW w:w="2608" w:type="dxa"/>
          </w:tcPr>
          <w:p w:rsidR="001C6689" w:rsidRDefault="001C6689">
            <w:pPr>
              <w:pStyle w:val="ConsPlusNormal"/>
            </w:pPr>
            <w:r>
              <w:t>Протяженность сетей теплоснабжения в двухтрубном исполнении в поселениях НАО, в том числе:</w:t>
            </w:r>
          </w:p>
        </w:tc>
        <w:tc>
          <w:tcPr>
            <w:tcW w:w="1587" w:type="dxa"/>
            <w:vMerge/>
          </w:tcPr>
          <w:p w:rsidR="001C6689" w:rsidRDefault="001C6689"/>
        </w:tc>
        <w:tc>
          <w:tcPr>
            <w:tcW w:w="1191" w:type="dxa"/>
          </w:tcPr>
          <w:p w:rsidR="001C6689" w:rsidRDefault="001C6689">
            <w:pPr>
              <w:pStyle w:val="ConsPlusNormal"/>
              <w:jc w:val="center"/>
            </w:pPr>
            <w:proofErr w:type="gramStart"/>
            <w:r>
              <w:t>км</w:t>
            </w:r>
            <w:proofErr w:type="gramEnd"/>
            <w:r>
              <w:t>.</w:t>
            </w:r>
          </w:p>
        </w:tc>
        <w:tc>
          <w:tcPr>
            <w:tcW w:w="1417" w:type="dxa"/>
          </w:tcPr>
          <w:p w:rsidR="001C6689" w:rsidRDefault="001C6689">
            <w:pPr>
              <w:pStyle w:val="ConsPlusNormal"/>
              <w:jc w:val="center"/>
            </w:pPr>
            <w:r>
              <w:t>23,30</w:t>
            </w:r>
          </w:p>
        </w:tc>
        <w:tc>
          <w:tcPr>
            <w:tcW w:w="1531" w:type="dxa"/>
          </w:tcPr>
          <w:p w:rsidR="001C6689" w:rsidRDefault="001C6689">
            <w:pPr>
              <w:pStyle w:val="ConsPlusNormal"/>
              <w:jc w:val="center"/>
            </w:pPr>
            <w:r>
              <w:t>23,90</w:t>
            </w:r>
          </w:p>
        </w:tc>
        <w:tc>
          <w:tcPr>
            <w:tcW w:w="1417" w:type="dxa"/>
          </w:tcPr>
          <w:p w:rsidR="001C6689" w:rsidRDefault="001C6689">
            <w:pPr>
              <w:pStyle w:val="ConsPlusNormal"/>
              <w:jc w:val="center"/>
            </w:pPr>
            <w:r>
              <w:t>24,11</w:t>
            </w:r>
          </w:p>
        </w:tc>
        <w:tc>
          <w:tcPr>
            <w:tcW w:w="1417" w:type="dxa"/>
          </w:tcPr>
          <w:p w:rsidR="001C6689" w:rsidRDefault="001C6689">
            <w:pPr>
              <w:pStyle w:val="ConsPlusNormal"/>
              <w:jc w:val="center"/>
            </w:pPr>
            <w:r>
              <w:t>24,26</w:t>
            </w:r>
          </w:p>
        </w:tc>
        <w:tc>
          <w:tcPr>
            <w:tcW w:w="1417" w:type="dxa"/>
          </w:tcPr>
          <w:p w:rsidR="001C6689" w:rsidRDefault="001C6689">
            <w:pPr>
              <w:pStyle w:val="ConsPlusNormal"/>
              <w:jc w:val="center"/>
            </w:pPr>
            <w:r>
              <w:t>24,26</w:t>
            </w:r>
          </w:p>
        </w:tc>
      </w:tr>
      <w:tr w:rsidR="001C6689">
        <w:tc>
          <w:tcPr>
            <w:tcW w:w="737" w:type="dxa"/>
          </w:tcPr>
          <w:p w:rsidR="001C6689" w:rsidRDefault="001C6689">
            <w:pPr>
              <w:pStyle w:val="ConsPlusNormal"/>
              <w:jc w:val="center"/>
            </w:pPr>
            <w:r>
              <w:t>3.4.1.</w:t>
            </w:r>
          </w:p>
        </w:tc>
        <w:tc>
          <w:tcPr>
            <w:tcW w:w="2608" w:type="dxa"/>
          </w:tcPr>
          <w:p w:rsidR="001C6689" w:rsidRDefault="001C6689">
            <w:pPr>
              <w:pStyle w:val="ConsPlusNormal"/>
            </w:pPr>
            <w:r>
              <w:t>Ветхие</w:t>
            </w:r>
          </w:p>
        </w:tc>
        <w:tc>
          <w:tcPr>
            <w:tcW w:w="1587" w:type="dxa"/>
            <w:vMerge/>
          </w:tcPr>
          <w:p w:rsidR="001C6689" w:rsidRDefault="001C6689"/>
        </w:tc>
        <w:tc>
          <w:tcPr>
            <w:tcW w:w="1191" w:type="dxa"/>
          </w:tcPr>
          <w:p w:rsidR="001C6689" w:rsidRDefault="001C6689">
            <w:pPr>
              <w:pStyle w:val="ConsPlusNormal"/>
              <w:jc w:val="center"/>
            </w:pPr>
            <w:proofErr w:type="gramStart"/>
            <w:r>
              <w:t>км</w:t>
            </w:r>
            <w:proofErr w:type="gramEnd"/>
            <w:r>
              <w:t>.</w:t>
            </w:r>
          </w:p>
        </w:tc>
        <w:tc>
          <w:tcPr>
            <w:tcW w:w="1417" w:type="dxa"/>
          </w:tcPr>
          <w:p w:rsidR="001C6689" w:rsidRDefault="001C6689">
            <w:pPr>
              <w:pStyle w:val="ConsPlusNormal"/>
              <w:jc w:val="center"/>
            </w:pPr>
            <w:r>
              <w:t>0,20</w:t>
            </w:r>
          </w:p>
        </w:tc>
        <w:tc>
          <w:tcPr>
            <w:tcW w:w="1531" w:type="dxa"/>
          </w:tcPr>
          <w:p w:rsidR="001C6689" w:rsidRDefault="001C6689">
            <w:pPr>
              <w:pStyle w:val="ConsPlusNormal"/>
              <w:jc w:val="center"/>
            </w:pPr>
            <w:r>
              <w:t>0,20</w:t>
            </w:r>
          </w:p>
        </w:tc>
        <w:tc>
          <w:tcPr>
            <w:tcW w:w="1417" w:type="dxa"/>
          </w:tcPr>
          <w:p w:rsidR="001C6689" w:rsidRDefault="001C6689">
            <w:pPr>
              <w:pStyle w:val="ConsPlusNormal"/>
              <w:jc w:val="center"/>
            </w:pPr>
            <w:r>
              <w:t>0,00</w:t>
            </w:r>
          </w:p>
        </w:tc>
        <w:tc>
          <w:tcPr>
            <w:tcW w:w="1417" w:type="dxa"/>
          </w:tcPr>
          <w:p w:rsidR="001C6689" w:rsidRDefault="001C6689">
            <w:pPr>
              <w:pStyle w:val="ConsPlusNormal"/>
              <w:jc w:val="center"/>
            </w:pPr>
            <w:r>
              <w:t>0,00</w:t>
            </w:r>
          </w:p>
        </w:tc>
        <w:tc>
          <w:tcPr>
            <w:tcW w:w="1417" w:type="dxa"/>
          </w:tcPr>
          <w:p w:rsidR="001C6689" w:rsidRDefault="001C6689">
            <w:pPr>
              <w:pStyle w:val="ConsPlusNormal"/>
              <w:jc w:val="center"/>
            </w:pPr>
            <w:r>
              <w:t>0,00</w:t>
            </w:r>
          </w:p>
        </w:tc>
      </w:tr>
      <w:tr w:rsidR="001C6689">
        <w:tc>
          <w:tcPr>
            <w:tcW w:w="737" w:type="dxa"/>
          </w:tcPr>
          <w:p w:rsidR="001C6689" w:rsidRDefault="001C6689">
            <w:pPr>
              <w:pStyle w:val="ConsPlusNormal"/>
              <w:jc w:val="center"/>
            </w:pPr>
            <w:r>
              <w:t>3.5.</w:t>
            </w:r>
          </w:p>
        </w:tc>
        <w:tc>
          <w:tcPr>
            <w:tcW w:w="2608" w:type="dxa"/>
          </w:tcPr>
          <w:p w:rsidR="001C6689" w:rsidRDefault="001C6689">
            <w:pPr>
              <w:pStyle w:val="ConsPlusNormal"/>
            </w:pPr>
            <w:r>
              <w:t>Протяженность сетей электроснабжения в поселениях НАО, в том числе:</w:t>
            </w:r>
          </w:p>
        </w:tc>
        <w:tc>
          <w:tcPr>
            <w:tcW w:w="1587" w:type="dxa"/>
            <w:vMerge/>
          </w:tcPr>
          <w:p w:rsidR="001C6689" w:rsidRDefault="001C6689"/>
        </w:tc>
        <w:tc>
          <w:tcPr>
            <w:tcW w:w="1191" w:type="dxa"/>
          </w:tcPr>
          <w:p w:rsidR="001C6689" w:rsidRDefault="001C6689">
            <w:pPr>
              <w:pStyle w:val="ConsPlusNormal"/>
              <w:jc w:val="center"/>
            </w:pPr>
            <w:proofErr w:type="gramStart"/>
            <w:r>
              <w:t>км</w:t>
            </w:r>
            <w:proofErr w:type="gramEnd"/>
            <w:r>
              <w:t>.</w:t>
            </w:r>
          </w:p>
        </w:tc>
        <w:tc>
          <w:tcPr>
            <w:tcW w:w="1417" w:type="dxa"/>
          </w:tcPr>
          <w:p w:rsidR="001C6689" w:rsidRDefault="001C6689">
            <w:pPr>
              <w:pStyle w:val="ConsPlusNormal"/>
              <w:jc w:val="center"/>
            </w:pPr>
            <w:r>
              <w:t>327,1</w:t>
            </w:r>
          </w:p>
        </w:tc>
        <w:tc>
          <w:tcPr>
            <w:tcW w:w="1531" w:type="dxa"/>
          </w:tcPr>
          <w:p w:rsidR="001C6689" w:rsidRDefault="001C6689">
            <w:pPr>
              <w:pStyle w:val="ConsPlusNormal"/>
              <w:jc w:val="center"/>
            </w:pPr>
            <w:r>
              <w:t>327,1</w:t>
            </w:r>
          </w:p>
        </w:tc>
        <w:tc>
          <w:tcPr>
            <w:tcW w:w="1417" w:type="dxa"/>
          </w:tcPr>
          <w:p w:rsidR="001C6689" w:rsidRDefault="001C6689">
            <w:pPr>
              <w:pStyle w:val="ConsPlusNormal"/>
              <w:jc w:val="center"/>
            </w:pPr>
            <w:r>
              <w:t>327,1</w:t>
            </w:r>
          </w:p>
        </w:tc>
        <w:tc>
          <w:tcPr>
            <w:tcW w:w="1417" w:type="dxa"/>
          </w:tcPr>
          <w:p w:rsidR="001C6689" w:rsidRDefault="001C6689">
            <w:pPr>
              <w:pStyle w:val="ConsPlusNormal"/>
              <w:jc w:val="center"/>
            </w:pPr>
            <w:r>
              <w:t>315,1</w:t>
            </w:r>
          </w:p>
        </w:tc>
        <w:tc>
          <w:tcPr>
            <w:tcW w:w="1417" w:type="dxa"/>
          </w:tcPr>
          <w:p w:rsidR="001C6689" w:rsidRDefault="001C6689">
            <w:pPr>
              <w:pStyle w:val="ConsPlusNormal"/>
              <w:jc w:val="center"/>
            </w:pPr>
            <w:r>
              <w:t>318,1</w:t>
            </w:r>
          </w:p>
        </w:tc>
      </w:tr>
      <w:tr w:rsidR="001C6689">
        <w:tc>
          <w:tcPr>
            <w:tcW w:w="737" w:type="dxa"/>
          </w:tcPr>
          <w:p w:rsidR="001C6689" w:rsidRDefault="001C6689">
            <w:pPr>
              <w:pStyle w:val="ConsPlusNormal"/>
              <w:jc w:val="center"/>
            </w:pPr>
            <w:r>
              <w:lastRenderedPageBreak/>
              <w:t>3.5.1.</w:t>
            </w:r>
          </w:p>
        </w:tc>
        <w:tc>
          <w:tcPr>
            <w:tcW w:w="2608" w:type="dxa"/>
          </w:tcPr>
          <w:p w:rsidR="001C6689" w:rsidRDefault="001C6689">
            <w:pPr>
              <w:pStyle w:val="ConsPlusNormal"/>
            </w:pPr>
            <w:r>
              <w:t>Ветхие</w:t>
            </w:r>
          </w:p>
        </w:tc>
        <w:tc>
          <w:tcPr>
            <w:tcW w:w="1587" w:type="dxa"/>
            <w:vMerge/>
          </w:tcPr>
          <w:p w:rsidR="001C6689" w:rsidRDefault="001C6689"/>
        </w:tc>
        <w:tc>
          <w:tcPr>
            <w:tcW w:w="1191" w:type="dxa"/>
          </w:tcPr>
          <w:p w:rsidR="001C6689" w:rsidRDefault="001C6689">
            <w:pPr>
              <w:pStyle w:val="ConsPlusNormal"/>
              <w:jc w:val="center"/>
            </w:pPr>
            <w:proofErr w:type="gramStart"/>
            <w:r>
              <w:t>км</w:t>
            </w:r>
            <w:proofErr w:type="gramEnd"/>
            <w:r>
              <w:t>.</w:t>
            </w:r>
          </w:p>
        </w:tc>
        <w:tc>
          <w:tcPr>
            <w:tcW w:w="1417" w:type="dxa"/>
          </w:tcPr>
          <w:p w:rsidR="001C6689" w:rsidRDefault="001C6689">
            <w:pPr>
              <w:pStyle w:val="ConsPlusNormal"/>
              <w:jc w:val="center"/>
            </w:pPr>
            <w:r>
              <w:t>7,2</w:t>
            </w:r>
          </w:p>
        </w:tc>
        <w:tc>
          <w:tcPr>
            <w:tcW w:w="1531" w:type="dxa"/>
          </w:tcPr>
          <w:p w:rsidR="001C6689" w:rsidRDefault="001C6689">
            <w:pPr>
              <w:pStyle w:val="ConsPlusNormal"/>
              <w:jc w:val="center"/>
            </w:pPr>
            <w:r>
              <w:t>4,8</w:t>
            </w:r>
          </w:p>
        </w:tc>
        <w:tc>
          <w:tcPr>
            <w:tcW w:w="1417" w:type="dxa"/>
          </w:tcPr>
          <w:p w:rsidR="001C6689" w:rsidRDefault="001C6689">
            <w:pPr>
              <w:pStyle w:val="ConsPlusNormal"/>
              <w:jc w:val="center"/>
            </w:pPr>
            <w:r>
              <w:t>3,2</w:t>
            </w:r>
          </w:p>
        </w:tc>
        <w:tc>
          <w:tcPr>
            <w:tcW w:w="1417" w:type="dxa"/>
          </w:tcPr>
          <w:p w:rsidR="001C6689" w:rsidRDefault="001C6689">
            <w:pPr>
              <w:pStyle w:val="ConsPlusNormal"/>
              <w:jc w:val="center"/>
            </w:pPr>
            <w:r>
              <w:t>0,0</w:t>
            </w:r>
          </w:p>
        </w:tc>
        <w:tc>
          <w:tcPr>
            <w:tcW w:w="1417" w:type="dxa"/>
          </w:tcPr>
          <w:p w:rsidR="001C6689" w:rsidRDefault="001C6689">
            <w:pPr>
              <w:pStyle w:val="ConsPlusNormal"/>
              <w:jc w:val="center"/>
            </w:pPr>
            <w:r>
              <w:t>0,0</w:t>
            </w:r>
          </w:p>
        </w:tc>
      </w:tr>
      <w:tr w:rsidR="001C6689">
        <w:tc>
          <w:tcPr>
            <w:tcW w:w="737" w:type="dxa"/>
          </w:tcPr>
          <w:p w:rsidR="001C6689" w:rsidRDefault="001C6689">
            <w:pPr>
              <w:pStyle w:val="ConsPlusNormal"/>
              <w:jc w:val="center"/>
            </w:pPr>
            <w:r>
              <w:t>3.6.</w:t>
            </w:r>
          </w:p>
        </w:tc>
        <w:tc>
          <w:tcPr>
            <w:tcW w:w="2608" w:type="dxa"/>
          </w:tcPr>
          <w:p w:rsidR="001C6689" w:rsidRDefault="001C6689">
            <w:pPr>
              <w:pStyle w:val="ConsPlusNormal"/>
            </w:pPr>
            <w:r>
              <w:t>Протяженность сетей водоснабжения в сельских поселениях НАО</w:t>
            </w:r>
          </w:p>
        </w:tc>
        <w:tc>
          <w:tcPr>
            <w:tcW w:w="1587" w:type="dxa"/>
            <w:vMerge/>
          </w:tcPr>
          <w:p w:rsidR="001C6689" w:rsidRDefault="001C6689"/>
        </w:tc>
        <w:tc>
          <w:tcPr>
            <w:tcW w:w="1191" w:type="dxa"/>
          </w:tcPr>
          <w:p w:rsidR="001C6689" w:rsidRDefault="001C6689">
            <w:pPr>
              <w:pStyle w:val="ConsPlusNormal"/>
              <w:jc w:val="center"/>
            </w:pPr>
            <w:proofErr w:type="gramStart"/>
            <w:r>
              <w:t>км</w:t>
            </w:r>
            <w:proofErr w:type="gramEnd"/>
            <w:r>
              <w:t>.</w:t>
            </w:r>
          </w:p>
        </w:tc>
        <w:tc>
          <w:tcPr>
            <w:tcW w:w="1417" w:type="dxa"/>
          </w:tcPr>
          <w:p w:rsidR="001C6689" w:rsidRDefault="001C6689">
            <w:pPr>
              <w:pStyle w:val="ConsPlusNormal"/>
              <w:jc w:val="center"/>
            </w:pPr>
            <w:r>
              <w:t>23,6</w:t>
            </w:r>
          </w:p>
        </w:tc>
        <w:tc>
          <w:tcPr>
            <w:tcW w:w="1531" w:type="dxa"/>
          </w:tcPr>
          <w:p w:rsidR="001C6689" w:rsidRDefault="001C6689">
            <w:pPr>
              <w:pStyle w:val="ConsPlusNormal"/>
              <w:jc w:val="center"/>
            </w:pPr>
            <w:r>
              <w:t>23,6</w:t>
            </w:r>
          </w:p>
        </w:tc>
        <w:tc>
          <w:tcPr>
            <w:tcW w:w="1417" w:type="dxa"/>
          </w:tcPr>
          <w:p w:rsidR="001C6689" w:rsidRDefault="001C6689">
            <w:pPr>
              <w:pStyle w:val="ConsPlusNormal"/>
              <w:jc w:val="center"/>
            </w:pPr>
            <w:r>
              <w:t>23,6</w:t>
            </w:r>
          </w:p>
        </w:tc>
        <w:tc>
          <w:tcPr>
            <w:tcW w:w="1417" w:type="dxa"/>
          </w:tcPr>
          <w:p w:rsidR="001C6689" w:rsidRDefault="001C6689">
            <w:pPr>
              <w:pStyle w:val="ConsPlusNormal"/>
              <w:jc w:val="center"/>
            </w:pPr>
            <w:r>
              <w:t>23,6</w:t>
            </w:r>
          </w:p>
        </w:tc>
        <w:tc>
          <w:tcPr>
            <w:tcW w:w="1417" w:type="dxa"/>
          </w:tcPr>
          <w:p w:rsidR="001C6689" w:rsidRDefault="001C6689">
            <w:pPr>
              <w:pStyle w:val="ConsPlusNormal"/>
              <w:jc w:val="center"/>
            </w:pPr>
            <w:r>
              <w:t>23,6</w:t>
            </w:r>
          </w:p>
        </w:tc>
      </w:tr>
      <w:tr w:rsidR="001C6689">
        <w:tc>
          <w:tcPr>
            <w:tcW w:w="737" w:type="dxa"/>
          </w:tcPr>
          <w:p w:rsidR="001C6689" w:rsidRDefault="001C6689">
            <w:pPr>
              <w:pStyle w:val="ConsPlusNormal"/>
              <w:jc w:val="center"/>
            </w:pPr>
            <w:r>
              <w:t>3.7.</w:t>
            </w:r>
          </w:p>
        </w:tc>
        <w:tc>
          <w:tcPr>
            <w:tcW w:w="2608" w:type="dxa"/>
          </w:tcPr>
          <w:p w:rsidR="001C6689" w:rsidRDefault="001C6689">
            <w:pPr>
              <w:pStyle w:val="ConsPlusNormal"/>
            </w:pPr>
            <w:r>
              <w:t>Количество домов в сельских населенных пунктах, в которых весь жилой фонд подключен к системе централизованного теплоснабжения</w:t>
            </w:r>
          </w:p>
        </w:tc>
        <w:tc>
          <w:tcPr>
            <w:tcW w:w="1587" w:type="dxa"/>
            <w:vMerge/>
          </w:tcPr>
          <w:p w:rsidR="001C6689" w:rsidRDefault="001C6689"/>
        </w:tc>
        <w:tc>
          <w:tcPr>
            <w:tcW w:w="1191" w:type="dxa"/>
          </w:tcPr>
          <w:p w:rsidR="001C6689" w:rsidRDefault="001C6689">
            <w:pPr>
              <w:pStyle w:val="ConsPlusNormal"/>
              <w:jc w:val="center"/>
            </w:pPr>
            <w:r>
              <w:t>ед.</w:t>
            </w:r>
          </w:p>
        </w:tc>
        <w:tc>
          <w:tcPr>
            <w:tcW w:w="1417" w:type="dxa"/>
          </w:tcPr>
          <w:p w:rsidR="001C6689" w:rsidRDefault="001C6689">
            <w:pPr>
              <w:pStyle w:val="ConsPlusNormal"/>
              <w:jc w:val="center"/>
            </w:pPr>
            <w:r>
              <w:t>13</w:t>
            </w:r>
          </w:p>
        </w:tc>
        <w:tc>
          <w:tcPr>
            <w:tcW w:w="1531" w:type="dxa"/>
          </w:tcPr>
          <w:p w:rsidR="001C6689" w:rsidRDefault="001C6689">
            <w:pPr>
              <w:pStyle w:val="ConsPlusNormal"/>
              <w:jc w:val="center"/>
            </w:pPr>
            <w:r>
              <w:t>13</w:t>
            </w:r>
          </w:p>
        </w:tc>
        <w:tc>
          <w:tcPr>
            <w:tcW w:w="1417" w:type="dxa"/>
          </w:tcPr>
          <w:p w:rsidR="001C6689" w:rsidRDefault="001C6689">
            <w:pPr>
              <w:pStyle w:val="ConsPlusNormal"/>
              <w:jc w:val="center"/>
            </w:pPr>
            <w:r>
              <w:t>13</w:t>
            </w:r>
          </w:p>
        </w:tc>
        <w:tc>
          <w:tcPr>
            <w:tcW w:w="1417" w:type="dxa"/>
          </w:tcPr>
          <w:p w:rsidR="001C6689" w:rsidRDefault="001C6689">
            <w:pPr>
              <w:pStyle w:val="ConsPlusNormal"/>
              <w:jc w:val="center"/>
            </w:pPr>
            <w:r>
              <w:t>13</w:t>
            </w:r>
          </w:p>
        </w:tc>
        <w:tc>
          <w:tcPr>
            <w:tcW w:w="1417" w:type="dxa"/>
          </w:tcPr>
          <w:p w:rsidR="001C6689" w:rsidRDefault="001C6689">
            <w:pPr>
              <w:pStyle w:val="ConsPlusNormal"/>
              <w:jc w:val="center"/>
            </w:pPr>
            <w:r>
              <w:t>13</w:t>
            </w:r>
          </w:p>
        </w:tc>
      </w:tr>
      <w:tr w:rsidR="001C6689">
        <w:tc>
          <w:tcPr>
            <w:tcW w:w="737" w:type="dxa"/>
          </w:tcPr>
          <w:p w:rsidR="001C6689" w:rsidRDefault="001C6689">
            <w:pPr>
              <w:pStyle w:val="ConsPlusNormal"/>
              <w:jc w:val="center"/>
            </w:pPr>
            <w:r>
              <w:t>3.8.</w:t>
            </w:r>
          </w:p>
        </w:tc>
        <w:tc>
          <w:tcPr>
            <w:tcW w:w="2608" w:type="dxa"/>
          </w:tcPr>
          <w:p w:rsidR="001C6689" w:rsidRDefault="001C6689">
            <w:pPr>
              <w:pStyle w:val="ConsPlusNormal"/>
            </w:pPr>
            <w:r>
              <w:t>Удельный расход топлива на дизельных электростанциях</w:t>
            </w:r>
          </w:p>
        </w:tc>
        <w:tc>
          <w:tcPr>
            <w:tcW w:w="1587" w:type="dxa"/>
            <w:vMerge/>
          </w:tcPr>
          <w:p w:rsidR="001C6689" w:rsidRDefault="001C6689"/>
        </w:tc>
        <w:tc>
          <w:tcPr>
            <w:tcW w:w="1191" w:type="dxa"/>
          </w:tcPr>
          <w:p w:rsidR="001C6689" w:rsidRDefault="001C6689">
            <w:pPr>
              <w:pStyle w:val="ConsPlusNormal"/>
              <w:jc w:val="center"/>
            </w:pPr>
            <w:r>
              <w:t>кг</w:t>
            </w:r>
            <w:proofErr w:type="gramStart"/>
            <w:r>
              <w:t>.</w:t>
            </w:r>
            <w:proofErr w:type="gramEnd"/>
            <w:r>
              <w:t>/</w:t>
            </w:r>
            <w:proofErr w:type="gramStart"/>
            <w:r>
              <w:t>к</w:t>
            </w:r>
            <w:proofErr w:type="gramEnd"/>
            <w:r>
              <w:t>Вт*ч</w:t>
            </w:r>
          </w:p>
        </w:tc>
        <w:tc>
          <w:tcPr>
            <w:tcW w:w="1417" w:type="dxa"/>
          </w:tcPr>
          <w:p w:rsidR="001C6689" w:rsidRDefault="001C6689">
            <w:pPr>
              <w:pStyle w:val="ConsPlusNormal"/>
              <w:jc w:val="center"/>
            </w:pPr>
            <w:r>
              <w:t>296</w:t>
            </w:r>
          </w:p>
        </w:tc>
        <w:tc>
          <w:tcPr>
            <w:tcW w:w="1531" w:type="dxa"/>
          </w:tcPr>
          <w:p w:rsidR="001C6689" w:rsidRDefault="001C6689">
            <w:pPr>
              <w:pStyle w:val="ConsPlusNormal"/>
              <w:jc w:val="center"/>
            </w:pPr>
            <w:r>
              <w:t>287,4</w:t>
            </w:r>
          </w:p>
        </w:tc>
        <w:tc>
          <w:tcPr>
            <w:tcW w:w="1417" w:type="dxa"/>
          </w:tcPr>
          <w:p w:rsidR="001C6689" w:rsidRDefault="001C6689">
            <w:pPr>
              <w:pStyle w:val="ConsPlusNormal"/>
              <w:jc w:val="center"/>
            </w:pPr>
            <w:r>
              <w:t>283,3</w:t>
            </w:r>
          </w:p>
        </w:tc>
        <w:tc>
          <w:tcPr>
            <w:tcW w:w="1417" w:type="dxa"/>
          </w:tcPr>
          <w:p w:rsidR="001C6689" w:rsidRDefault="001C6689">
            <w:pPr>
              <w:pStyle w:val="ConsPlusNormal"/>
              <w:jc w:val="center"/>
            </w:pPr>
            <w:r>
              <w:t>280,8</w:t>
            </w:r>
          </w:p>
        </w:tc>
        <w:tc>
          <w:tcPr>
            <w:tcW w:w="1417" w:type="dxa"/>
          </w:tcPr>
          <w:p w:rsidR="001C6689" w:rsidRDefault="001C6689">
            <w:pPr>
              <w:pStyle w:val="ConsPlusNormal"/>
              <w:jc w:val="center"/>
            </w:pPr>
            <w:r>
              <w:t>277,3</w:t>
            </w:r>
          </w:p>
        </w:tc>
      </w:tr>
      <w:tr w:rsidR="001C6689">
        <w:tc>
          <w:tcPr>
            <w:tcW w:w="737" w:type="dxa"/>
          </w:tcPr>
          <w:p w:rsidR="001C6689" w:rsidRDefault="001C6689">
            <w:pPr>
              <w:pStyle w:val="ConsPlusNormal"/>
              <w:jc w:val="center"/>
            </w:pPr>
            <w:r>
              <w:t>3.9.</w:t>
            </w:r>
          </w:p>
        </w:tc>
        <w:tc>
          <w:tcPr>
            <w:tcW w:w="2608" w:type="dxa"/>
          </w:tcPr>
          <w:p w:rsidR="001C6689" w:rsidRDefault="001C6689">
            <w:pPr>
              <w:pStyle w:val="ConsPlusNormal"/>
            </w:pPr>
            <w:r>
              <w:t>Сельское население, обеспеченное водой питьевого качества</w:t>
            </w:r>
          </w:p>
        </w:tc>
        <w:tc>
          <w:tcPr>
            <w:tcW w:w="1587" w:type="dxa"/>
            <w:vMerge/>
          </w:tcPr>
          <w:p w:rsidR="001C6689" w:rsidRDefault="001C6689"/>
        </w:tc>
        <w:tc>
          <w:tcPr>
            <w:tcW w:w="1191" w:type="dxa"/>
          </w:tcPr>
          <w:p w:rsidR="001C6689" w:rsidRDefault="001C6689">
            <w:pPr>
              <w:pStyle w:val="ConsPlusNormal"/>
              <w:jc w:val="center"/>
            </w:pPr>
            <w:r>
              <w:t>%</w:t>
            </w:r>
          </w:p>
        </w:tc>
        <w:tc>
          <w:tcPr>
            <w:tcW w:w="1417" w:type="dxa"/>
          </w:tcPr>
          <w:p w:rsidR="001C6689" w:rsidRDefault="001C6689">
            <w:pPr>
              <w:pStyle w:val="ConsPlusNormal"/>
              <w:jc w:val="center"/>
            </w:pPr>
            <w:r>
              <w:t>85,7</w:t>
            </w:r>
          </w:p>
        </w:tc>
        <w:tc>
          <w:tcPr>
            <w:tcW w:w="1531" w:type="dxa"/>
          </w:tcPr>
          <w:p w:rsidR="001C6689" w:rsidRDefault="001C6689">
            <w:pPr>
              <w:pStyle w:val="ConsPlusNormal"/>
              <w:jc w:val="center"/>
            </w:pPr>
            <w:r>
              <w:t>95,7</w:t>
            </w:r>
          </w:p>
        </w:tc>
        <w:tc>
          <w:tcPr>
            <w:tcW w:w="1417" w:type="dxa"/>
          </w:tcPr>
          <w:p w:rsidR="001C6689" w:rsidRDefault="001C6689">
            <w:pPr>
              <w:pStyle w:val="ConsPlusNormal"/>
              <w:jc w:val="center"/>
            </w:pPr>
            <w:r>
              <w:t>97,2</w:t>
            </w:r>
          </w:p>
        </w:tc>
        <w:tc>
          <w:tcPr>
            <w:tcW w:w="1417" w:type="dxa"/>
          </w:tcPr>
          <w:p w:rsidR="001C6689" w:rsidRDefault="001C6689">
            <w:pPr>
              <w:pStyle w:val="ConsPlusNormal"/>
              <w:jc w:val="center"/>
            </w:pPr>
            <w:r>
              <w:t>99,5</w:t>
            </w:r>
          </w:p>
        </w:tc>
        <w:tc>
          <w:tcPr>
            <w:tcW w:w="1417" w:type="dxa"/>
          </w:tcPr>
          <w:p w:rsidR="001C6689" w:rsidRDefault="001C6689">
            <w:pPr>
              <w:pStyle w:val="ConsPlusNormal"/>
              <w:jc w:val="center"/>
            </w:pPr>
            <w:r>
              <w:t>99,5</w:t>
            </w:r>
          </w:p>
        </w:tc>
      </w:tr>
      <w:tr w:rsidR="001C6689">
        <w:tc>
          <w:tcPr>
            <w:tcW w:w="737" w:type="dxa"/>
          </w:tcPr>
          <w:p w:rsidR="001C6689" w:rsidRDefault="001C6689">
            <w:pPr>
              <w:pStyle w:val="ConsPlusNormal"/>
              <w:jc w:val="center"/>
            </w:pPr>
            <w:r>
              <w:t>3.10.</w:t>
            </w:r>
          </w:p>
        </w:tc>
        <w:tc>
          <w:tcPr>
            <w:tcW w:w="2608" w:type="dxa"/>
          </w:tcPr>
          <w:p w:rsidR="001C6689" w:rsidRDefault="001C6689">
            <w:pPr>
              <w:pStyle w:val="ConsPlusNormal"/>
            </w:pPr>
            <w:r>
              <w:t>Инциденты на сетях тепло- и водоснабжения в сельских поселениях НАО</w:t>
            </w:r>
          </w:p>
        </w:tc>
        <w:tc>
          <w:tcPr>
            <w:tcW w:w="1587" w:type="dxa"/>
            <w:vMerge/>
          </w:tcPr>
          <w:p w:rsidR="001C6689" w:rsidRDefault="001C6689"/>
        </w:tc>
        <w:tc>
          <w:tcPr>
            <w:tcW w:w="1191" w:type="dxa"/>
          </w:tcPr>
          <w:p w:rsidR="001C6689" w:rsidRDefault="001C6689">
            <w:pPr>
              <w:pStyle w:val="ConsPlusNormal"/>
              <w:jc w:val="center"/>
            </w:pPr>
            <w:r>
              <w:t>ед.</w:t>
            </w:r>
          </w:p>
        </w:tc>
        <w:tc>
          <w:tcPr>
            <w:tcW w:w="1417" w:type="dxa"/>
          </w:tcPr>
          <w:p w:rsidR="001C6689" w:rsidRDefault="001C6689">
            <w:pPr>
              <w:pStyle w:val="ConsPlusNormal"/>
              <w:jc w:val="center"/>
            </w:pPr>
            <w:r>
              <w:t>5</w:t>
            </w:r>
          </w:p>
        </w:tc>
        <w:tc>
          <w:tcPr>
            <w:tcW w:w="1531" w:type="dxa"/>
          </w:tcPr>
          <w:p w:rsidR="001C6689" w:rsidRDefault="001C6689">
            <w:pPr>
              <w:pStyle w:val="ConsPlusNormal"/>
              <w:jc w:val="center"/>
            </w:pPr>
            <w:r>
              <w:t>4</w:t>
            </w:r>
          </w:p>
        </w:tc>
        <w:tc>
          <w:tcPr>
            <w:tcW w:w="1417" w:type="dxa"/>
          </w:tcPr>
          <w:p w:rsidR="001C6689" w:rsidRDefault="001C6689">
            <w:pPr>
              <w:pStyle w:val="ConsPlusNormal"/>
              <w:jc w:val="center"/>
            </w:pPr>
            <w:r>
              <w:t>3</w:t>
            </w:r>
          </w:p>
        </w:tc>
        <w:tc>
          <w:tcPr>
            <w:tcW w:w="1417" w:type="dxa"/>
          </w:tcPr>
          <w:p w:rsidR="001C6689" w:rsidRDefault="001C6689">
            <w:pPr>
              <w:pStyle w:val="ConsPlusNormal"/>
              <w:jc w:val="center"/>
            </w:pPr>
            <w:r>
              <w:t>2</w:t>
            </w:r>
          </w:p>
        </w:tc>
        <w:tc>
          <w:tcPr>
            <w:tcW w:w="1417" w:type="dxa"/>
          </w:tcPr>
          <w:p w:rsidR="001C6689" w:rsidRDefault="001C6689">
            <w:pPr>
              <w:pStyle w:val="ConsPlusNormal"/>
              <w:jc w:val="center"/>
            </w:pPr>
            <w:r>
              <w:t>1</w:t>
            </w:r>
          </w:p>
        </w:tc>
      </w:tr>
      <w:tr w:rsidR="001C6689">
        <w:tc>
          <w:tcPr>
            <w:tcW w:w="737" w:type="dxa"/>
          </w:tcPr>
          <w:p w:rsidR="001C6689" w:rsidRDefault="001C6689">
            <w:pPr>
              <w:pStyle w:val="ConsPlusNormal"/>
              <w:jc w:val="center"/>
            </w:pPr>
            <w:r>
              <w:t>3.11.</w:t>
            </w:r>
          </w:p>
        </w:tc>
        <w:tc>
          <w:tcPr>
            <w:tcW w:w="2608" w:type="dxa"/>
          </w:tcPr>
          <w:p w:rsidR="001C6689" w:rsidRDefault="001C6689">
            <w:pPr>
              <w:pStyle w:val="ConsPlusNormal"/>
            </w:pPr>
            <w:r>
              <w:t>Инциденты на электросетях в сельских поселениях НАО</w:t>
            </w:r>
          </w:p>
        </w:tc>
        <w:tc>
          <w:tcPr>
            <w:tcW w:w="1587" w:type="dxa"/>
            <w:vMerge/>
          </w:tcPr>
          <w:p w:rsidR="001C6689" w:rsidRDefault="001C6689"/>
        </w:tc>
        <w:tc>
          <w:tcPr>
            <w:tcW w:w="1191" w:type="dxa"/>
          </w:tcPr>
          <w:p w:rsidR="001C6689" w:rsidRDefault="001C6689">
            <w:pPr>
              <w:pStyle w:val="ConsPlusNormal"/>
              <w:jc w:val="center"/>
            </w:pPr>
            <w:r>
              <w:t>ед.</w:t>
            </w:r>
          </w:p>
        </w:tc>
        <w:tc>
          <w:tcPr>
            <w:tcW w:w="1417" w:type="dxa"/>
          </w:tcPr>
          <w:p w:rsidR="001C6689" w:rsidRDefault="001C6689">
            <w:pPr>
              <w:pStyle w:val="ConsPlusNormal"/>
              <w:jc w:val="center"/>
            </w:pPr>
            <w:r>
              <w:t>20</w:t>
            </w:r>
          </w:p>
        </w:tc>
        <w:tc>
          <w:tcPr>
            <w:tcW w:w="1531" w:type="dxa"/>
          </w:tcPr>
          <w:p w:rsidR="001C6689" w:rsidRDefault="001C6689">
            <w:pPr>
              <w:pStyle w:val="ConsPlusNormal"/>
              <w:jc w:val="center"/>
            </w:pPr>
            <w:r>
              <w:t>18</w:t>
            </w:r>
          </w:p>
        </w:tc>
        <w:tc>
          <w:tcPr>
            <w:tcW w:w="1417" w:type="dxa"/>
          </w:tcPr>
          <w:p w:rsidR="001C6689" w:rsidRDefault="001C6689">
            <w:pPr>
              <w:pStyle w:val="ConsPlusNormal"/>
              <w:jc w:val="center"/>
            </w:pPr>
            <w:r>
              <w:t>16</w:t>
            </w:r>
          </w:p>
        </w:tc>
        <w:tc>
          <w:tcPr>
            <w:tcW w:w="1417" w:type="dxa"/>
          </w:tcPr>
          <w:p w:rsidR="001C6689" w:rsidRDefault="001C6689">
            <w:pPr>
              <w:pStyle w:val="ConsPlusNormal"/>
              <w:jc w:val="center"/>
            </w:pPr>
            <w:r>
              <w:t>13</w:t>
            </w:r>
          </w:p>
        </w:tc>
        <w:tc>
          <w:tcPr>
            <w:tcW w:w="1417" w:type="dxa"/>
          </w:tcPr>
          <w:p w:rsidR="001C6689" w:rsidRDefault="001C6689">
            <w:pPr>
              <w:pStyle w:val="ConsPlusNormal"/>
              <w:jc w:val="center"/>
            </w:pPr>
            <w:r>
              <w:t>11</w:t>
            </w:r>
          </w:p>
        </w:tc>
      </w:tr>
      <w:tr w:rsidR="001C6689">
        <w:tc>
          <w:tcPr>
            <w:tcW w:w="737" w:type="dxa"/>
          </w:tcPr>
          <w:p w:rsidR="001C6689" w:rsidRDefault="001C6689">
            <w:pPr>
              <w:pStyle w:val="ConsPlusNormal"/>
              <w:jc w:val="center"/>
            </w:pPr>
            <w:r>
              <w:t>3.12.</w:t>
            </w:r>
          </w:p>
        </w:tc>
        <w:tc>
          <w:tcPr>
            <w:tcW w:w="2608" w:type="dxa"/>
          </w:tcPr>
          <w:p w:rsidR="001C6689" w:rsidRDefault="001C6689">
            <w:pPr>
              <w:pStyle w:val="ConsPlusNormal"/>
            </w:pPr>
            <w:r>
              <w:t xml:space="preserve">Количество ликвидированных несанкционированных мест размещения отходов в сельских поселениях </w:t>
            </w:r>
            <w:r>
              <w:lastRenderedPageBreak/>
              <w:t>НАО</w:t>
            </w:r>
          </w:p>
        </w:tc>
        <w:tc>
          <w:tcPr>
            <w:tcW w:w="1587" w:type="dxa"/>
            <w:vMerge/>
          </w:tcPr>
          <w:p w:rsidR="001C6689" w:rsidRDefault="001C6689"/>
        </w:tc>
        <w:tc>
          <w:tcPr>
            <w:tcW w:w="1191" w:type="dxa"/>
          </w:tcPr>
          <w:p w:rsidR="001C6689" w:rsidRDefault="001C6689">
            <w:pPr>
              <w:pStyle w:val="ConsPlusNormal"/>
              <w:jc w:val="center"/>
            </w:pPr>
            <w:r>
              <w:t>ед.</w:t>
            </w:r>
          </w:p>
        </w:tc>
        <w:tc>
          <w:tcPr>
            <w:tcW w:w="1417" w:type="dxa"/>
          </w:tcPr>
          <w:p w:rsidR="001C6689" w:rsidRDefault="001C6689">
            <w:pPr>
              <w:pStyle w:val="ConsPlusNormal"/>
              <w:jc w:val="center"/>
            </w:pPr>
            <w:r>
              <w:t>0</w:t>
            </w:r>
          </w:p>
        </w:tc>
        <w:tc>
          <w:tcPr>
            <w:tcW w:w="1531" w:type="dxa"/>
          </w:tcPr>
          <w:p w:rsidR="001C6689" w:rsidRDefault="001C6689">
            <w:pPr>
              <w:pStyle w:val="ConsPlusNormal"/>
              <w:jc w:val="center"/>
            </w:pPr>
            <w:r>
              <w:t>1</w:t>
            </w:r>
          </w:p>
        </w:tc>
        <w:tc>
          <w:tcPr>
            <w:tcW w:w="1417" w:type="dxa"/>
          </w:tcPr>
          <w:p w:rsidR="001C6689" w:rsidRDefault="001C6689">
            <w:pPr>
              <w:pStyle w:val="ConsPlusNormal"/>
              <w:jc w:val="center"/>
            </w:pPr>
            <w:r>
              <w:t>0</w:t>
            </w:r>
          </w:p>
        </w:tc>
        <w:tc>
          <w:tcPr>
            <w:tcW w:w="1417" w:type="dxa"/>
          </w:tcPr>
          <w:p w:rsidR="001C6689" w:rsidRDefault="001C6689">
            <w:pPr>
              <w:pStyle w:val="ConsPlusNormal"/>
              <w:jc w:val="center"/>
            </w:pPr>
            <w:r>
              <w:t>2</w:t>
            </w:r>
          </w:p>
        </w:tc>
        <w:tc>
          <w:tcPr>
            <w:tcW w:w="1417" w:type="dxa"/>
          </w:tcPr>
          <w:p w:rsidR="001C6689" w:rsidRDefault="001C6689">
            <w:pPr>
              <w:pStyle w:val="ConsPlusNormal"/>
              <w:jc w:val="center"/>
            </w:pPr>
            <w:r>
              <w:t>2</w:t>
            </w:r>
          </w:p>
        </w:tc>
      </w:tr>
      <w:tr w:rsidR="001C6689">
        <w:tc>
          <w:tcPr>
            <w:tcW w:w="737" w:type="dxa"/>
          </w:tcPr>
          <w:p w:rsidR="001C6689" w:rsidRDefault="001C6689">
            <w:pPr>
              <w:pStyle w:val="ConsPlusNormal"/>
              <w:jc w:val="center"/>
            </w:pPr>
            <w:r>
              <w:lastRenderedPageBreak/>
              <w:t>3.13.</w:t>
            </w:r>
          </w:p>
        </w:tc>
        <w:tc>
          <w:tcPr>
            <w:tcW w:w="2608" w:type="dxa"/>
          </w:tcPr>
          <w:p w:rsidR="001C6689" w:rsidRDefault="001C6689">
            <w:pPr>
              <w:pStyle w:val="ConsPlusNormal"/>
            </w:pPr>
            <w:r>
              <w:t>Количество созданных площадок (мест накопления отходов) в сельских поселениях НАО</w:t>
            </w:r>
          </w:p>
        </w:tc>
        <w:tc>
          <w:tcPr>
            <w:tcW w:w="1587" w:type="dxa"/>
            <w:vMerge/>
          </w:tcPr>
          <w:p w:rsidR="001C6689" w:rsidRDefault="001C6689"/>
        </w:tc>
        <w:tc>
          <w:tcPr>
            <w:tcW w:w="1191" w:type="dxa"/>
          </w:tcPr>
          <w:p w:rsidR="001C6689" w:rsidRDefault="001C6689">
            <w:pPr>
              <w:pStyle w:val="ConsPlusNormal"/>
              <w:jc w:val="center"/>
            </w:pPr>
            <w:r>
              <w:t>ед.</w:t>
            </w:r>
          </w:p>
        </w:tc>
        <w:tc>
          <w:tcPr>
            <w:tcW w:w="1417" w:type="dxa"/>
          </w:tcPr>
          <w:p w:rsidR="001C6689" w:rsidRDefault="001C6689">
            <w:pPr>
              <w:pStyle w:val="ConsPlusNormal"/>
              <w:jc w:val="center"/>
            </w:pPr>
            <w:r>
              <w:t>0</w:t>
            </w:r>
          </w:p>
        </w:tc>
        <w:tc>
          <w:tcPr>
            <w:tcW w:w="1531" w:type="dxa"/>
          </w:tcPr>
          <w:p w:rsidR="001C6689" w:rsidRDefault="001C6689">
            <w:pPr>
              <w:pStyle w:val="ConsPlusNormal"/>
              <w:jc w:val="center"/>
            </w:pPr>
            <w:r>
              <w:t>0</w:t>
            </w:r>
          </w:p>
        </w:tc>
        <w:tc>
          <w:tcPr>
            <w:tcW w:w="1417" w:type="dxa"/>
          </w:tcPr>
          <w:p w:rsidR="001C6689" w:rsidRDefault="001C6689">
            <w:pPr>
              <w:pStyle w:val="ConsPlusNormal"/>
              <w:jc w:val="center"/>
            </w:pPr>
            <w:r>
              <w:t>27</w:t>
            </w:r>
          </w:p>
        </w:tc>
        <w:tc>
          <w:tcPr>
            <w:tcW w:w="1417" w:type="dxa"/>
          </w:tcPr>
          <w:p w:rsidR="001C6689" w:rsidRDefault="001C6689">
            <w:pPr>
              <w:pStyle w:val="ConsPlusNormal"/>
              <w:jc w:val="center"/>
            </w:pPr>
            <w:r>
              <w:t>27</w:t>
            </w:r>
          </w:p>
        </w:tc>
        <w:tc>
          <w:tcPr>
            <w:tcW w:w="1417" w:type="dxa"/>
          </w:tcPr>
          <w:p w:rsidR="001C6689" w:rsidRDefault="001C6689">
            <w:pPr>
              <w:pStyle w:val="ConsPlusNormal"/>
              <w:jc w:val="center"/>
            </w:pPr>
            <w:r>
              <w:t>27</w:t>
            </w:r>
          </w:p>
        </w:tc>
      </w:tr>
      <w:tr w:rsidR="001C6689">
        <w:tc>
          <w:tcPr>
            <w:tcW w:w="737" w:type="dxa"/>
          </w:tcPr>
          <w:p w:rsidR="001C6689" w:rsidRDefault="001C6689">
            <w:pPr>
              <w:pStyle w:val="ConsPlusNormal"/>
              <w:jc w:val="center"/>
            </w:pPr>
            <w:r>
              <w:t>3.14.</w:t>
            </w:r>
          </w:p>
        </w:tc>
        <w:tc>
          <w:tcPr>
            <w:tcW w:w="2608" w:type="dxa"/>
          </w:tcPr>
          <w:p w:rsidR="001C6689" w:rsidRDefault="001C6689">
            <w:pPr>
              <w:pStyle w:val="ConsPlusNormal"/>
            </w:pPr>
            <w:r>
              <w:t>Доля населения Заполярного района, обеспеченного качественной питьевой водой из систем централизованного водоснабжения</w:t>
            </w:r>
          </w:p>
        </w:tc>
        <w:tc>
          <w:tcPr>
            <w:tcW w:w="1587" w:type="dxa"/>
            <w:vMerge/>
          </w:tcPr>
          <w:p w:rsidR="001C6689" w:rsidRDefault="001C6689"/>
        </w:tc>
        <w:tc>
          <w:tcPr>
            <w:tcW w:w="1191" w:type="dxa"/>
          </w:tcPr>
          <w:p w:rsidR="001C6689" w:rsidRDefault="001C6689">
            <w:pPr>
              <w:pStyle w:val="ConsPlusNormal"/>
              <w:jc w:val="center"/>
            </w:pPr>
            <w:r>
              <w:t>%</w:t>
            </w:r>
          </w:p>
        </w:tc>
        <w:tc>
          <w:tcPr>
            <w:tcW w:w="1417" w:type="dxa"/>
          </w:tcPr>
          <w:p w:rsidR="001C6689" w:rsidRDefault="001C6689">
            <w:pPr>
              <w:pStyle w:val="ConsPlusNormal"/>
              <w:jc w:val="center"/>
            </w:pPr>
            <w:r>
              <w:t>40,8</w:t>
            </w:r>
          </w:p>
        </w:tc>
        <w:tc>
          <w:tcPr>
            <w:tcW w:w="1531" w:type="dxa"/>
          </w:tcPr>
          <w:p w:rsidR="001C6689" w:rsidRDefault="001C6689">
            <w:pPr>
              <w:pStyle w:val="ConsPlusNormal"/>
              <w:jc w:val="center"/>
            </w:pPr>
            <w:r>
              <w:t>41,7</w:t>
            </w:r>
          </w:p>
        </w:tc>
        <w:tc>
          <w:tcPr>
            <w:tcW w:w="1417" w:type="dxa"/>
          </w:tcPr>
          <w:p w:rsidR="001C6689" w:rsidRDefault="001C6689">
            <w:pPr>
              <w:pStyle w:val="ConsPlusNormal"/>
              <w:jc w:val="center"/>
            </w:pPr>
            <w:r>
              <w:t>41,8</w:t>
            </w:r>
          </w:p>
        </w:tc>
        <w:tc>
          <w:tcPr>
            <w:tcW w:w="1417" w:type="dxa"/>
          </w:tcPr>
          <w:p w:rsidR="001C6689" w:rsidRDefault="001C6689">
            <w:pPr>
              <w:pStyle w:val="ConsPlusNormal"/>
              <w:jc w:val="center"/>
            </w:pPr>
            <w:r>
              <w:t>41,8</w:t>
            </w:r>
          </w:p>
        </w:tc>
        <w:tc>
          <w:tcPr>
            <w:tcW w:w="1417" w:type="dxa"/>
          </w:tcPr>
          <w:p w:rsidR="001C6689" w:rsidRDefault="001C6689">
            <w:pPr>
              <w:pStyle w:val="ConsPlusNormal"/>
              <w:jc w:val="center"/>
            </w:pPr>
            <w:r>
              <w:t>41,8</w:t>
            </w:r>
          </w:p>
        </w:tc>
      </w:tr>
      <w:tr w:rsidR="001C6689">
        <w:tc>
          <w:tcPr>
            <w:tcW w:w="737" w:type="dxa"/>
          </w:tcPr>
          <w:p w:rsidR="001C6689" w:rsidRDefault="001C6689">
            <w:pPr>
              <w:pStyle w:val="ConsPlusNormal"/>
              <w:jc w:val="center"/>
              <w:outlineLvl w:val="1"/>
            </w:pPr>
            <w:r>
              <w:t>4.</w:t>
            </w:r>
          </w:p>
        </w:tc>
        <w:tc>
          <w:tcPr>
            <w:tcW w:w="12585" w:type="dxa"/>
            <w:gridSpan w:val="8"/>
          </w:tcPr>
          <w:p w:rsidR="001C6689" w:rsidRDefault="001C6689">
            <w:pPr>
              <w:pStyle w:val="ConsPlusNormal"/>
              <w:jc w:val="center"/>
            </w:pPr>
            <w:r>
              <w:t>Строительство и обеспечение граждан жильем</w:t>
            </w:r>
          </w:p>
        </w:tc>
      </w:tr>
      <w:tr w:rsidR="001C6689">
        <w:tc>
          <w:tcPr>
            <w:tcW w:w="737" w:type="dxa"/>
          </w:tcPr>
          <w:p w:rsidR="001C6689" w:rsidRDefault="001C6689">
            <w:pPr>
              <w:pStyle w:val="ConsPlusNormal"/>
              <w:jc w:val="center"/>
            </w:pPr>
            <w:r>
              <w:t>4.1.</w:t>
            </w:r>
          </w:p>
        </w:tc>
        <w:tc>
          <w:tcPr>
            <w:tcW w:w="2608" w:type="dxa"/>
          </w:tcPr>
          <w:p w:rsidR="001C6689" w:rsidRDefault="001C6689">
            <w:pPr>
              <w:pStyle w:val="ConsPlusNormal"/>
            </w:pPr>
            <w:r>
              <w:t>Площадь жилого фонда на территории городского и сельских поселений НАО, в том числе:</w:t>
            </w:r>
          </w:p>
        </w:tc>
        <w:tc>
          <w:tcPr>
            <w:tcW w:w="1587" w:type="dxa"/>
            <w:vMerge w:val="restart"/>
          </w:tcPr>
          <w:p w:rsidR="001C6689" w:rsidRDefault="001C6689">
            <w:pPr>
              <w:pStyle w:val="ConsPlusNormal"/>
            </w:pPr>
            <w:r>
              <w:t>Отдел ЖКХ, энергетики, транспорта и экологии</w:t>
            </w:r>
          </w:p>
        </w:tc>
        <w:tc>
          <w:tcPr>
            <w:tcW w:w="1191" w:type="dxa"/>
          </w:tcPr>
          <w:p w:rsidR="001C6689" w:rsidRDefault="001C6689">
            <w:pPr>
              <w:pStyle w:val="ConsPlusNormal"/>
              <w:jc w:val="center"/>
            </w:pPr>
            <w:r>
              <w:t>тыс. кв. м</w:t>
            </w:r>
          </w:p>
        </w:tc>
        <w:tc>
          <w:tcPr>
            <w:tcW w:w="1417" w:type="dxa"/>
          </w:tcPr>
          <w:p w:rsidR="001C6689" w:rsidRDefault="001C6689">
            <w:pPr>
              <w:pStyle w:val="ConsPlusNormal"/>
              <w:jc w:val="center"/>
            </w:pPr>
            <w:r>
              <w:t>480,60</w:t>
            </w:r>
          </w:p>
        </w:tc>
        <w:tc>
          <w:tcPr>
            <w:tcW w:w="1531" w:type="dxa"/>
          </w:tcPr>
          <w:p w:rsidR="001C6689" w:rsidRDefault="001C6689">
            <w:pPr>
              <w:pStyle w:val="ConsPlusNormal"/>
              <w:jc w:val="center"/>
            </w:pPr>
            <w:r>
              <w:t>491,00</w:t>
            </w:r>
          </w:p>
        </w:tc>
        <w:tc>
          <w:tcPr>
            <w:tcW w:w="1417" w:type="dxa"/>
          </w:tcPr>
          <w:p w:rsidR="001C6689" w:rsidRDefault="001C6689">
            <w:pPr>
              <w:pStyle w:val="ConsPlusNormal"/>
              <w:jc w:val="center"/>
            </w:pPr>
            <w:r>
              <w:t>491,46</w:t>
            </w:r>
          </w:p>
        </w:tc>
        <w:tc>
          <w:tcPr>
            <w:tcW w:w="1417" w:type="dxa"/>
          </w:tcPr>
          <w:p w:rsidR="001C6689" w:rsidRDefault="001C6689">
            <w:pPr>
              <w:pStyle w:val="ConsPlusNormal"/>
              <w:jc w:val="center"/>
            </w:pPr>
            <w:r>
              <w:t>491,46</w:t>
            </w:r>
          </w:p>
        </w:tc>
        <w:tc>
          <w:tcPr>
            <w:tcW w:w="1417" w:type="dxa"/>
          </w:tcPr>
          <w:p w:rsidR="001C6689" w:rsidRDefault="001C6689">
            <w:pPr>
              <w:pStyle w:val="ConsPlusNormal"/>
              <w:jc w:val="center"/>
            </w:pPr>
            <w:r>
              <w:t>491,46</w:t>
            </w:r>
          </w:p>
        </w:tc>
      </w:tr>
      <w:tr w:rsidR="001C6689">
        <w:tc>
          <w:tcPr>
            <w:tcW w:w="737" w:type="dxa"/>
          </w:tcPr>
          <w:p w:rsidR="001C6689" w:rsidRDefault="001C6689">
            <w:pPr>
              <w:pStyle w:val="ConsPlusNormal"/>
              <w:jc w:val="center"/>
            </w:pPr>
            <w:r>
              <w:t>4.1.1.</w:t>
            </w:r>
          </w:p>
        </w:tc>
        <w:tc>
          <w:tcPr>
            <w:tcW w:w="2608" w:type="dxa"/>
          </w:tcPr>
          <w:p w:rsidR="001C6689" w:rsidRDefault="001C6689">
            <w:pPr>
              <w:pStyle w:val="ConsPlusNormal"/>
            </w:pPr>
            <w:r>
              <w:t>Муниципального</w:t>
            </w:r>
          </w:p>
        </w:tc>
        <w:tc>
          <w:tcPr>
            <w:tcW w:w="1587" w:type="dxa"/>
            <w:vMerge/>
          </w:tcPr>
          <w:p w:rsidR="001C6689" w:rsidRDefault="001C6689"/>
        </w:tc>
        <w:tc>
          <w:tcPr>
            <w:tcW w:w="1191" w:type="dxa"/>
          </w:tcPr>
          <w:p w:rsidR="001C6689" w:rsidRDefault="001C6689">
            <w:pPr>
              <w:pStyle w:val="ConsPlusNormal"/>
              <w:jc w:val="center"/>
            </w:pPr>
            <w:r>
              <w:t>тыс. кв. м</w:t>
            </w:r>
          </w:p>
        </w:tc>
        <w:tc>
          <w:tcPr>
            <w:tcW w:w="1417" w:type="dxa"/>
          </w:tcPr>
          <w:p w:rsidR="001C6689" w:rsidRDefault="001C6689">
            <w:pPr>
              <w:pStyle w:val="ConsPlusNormal"/>
              <w:jc w:val="center"/>
            </w:pPr>
            <w:r>
              <w:t>75,80</w:t>
            </w:r>
          </w:p>
        </w:tc>
        <w:tc>
          <w:tcPr>
            <w:tcW w:w="1531" w:type="dxa"/>
          </w:tcPr>
          <w:p w:rsidR="001C6689" w:rsidRDefault="001C6689">
            <w:pPr>
              <w:pStyle w:val="ConsPlusNormal"/>
              <w:jc w:val="center"/>
            </w:pPr>
            <w:r>
              <w:t>77,92</w:t>
            </w:r>
          </w:p>
        </w:tc>
        <w:tc>
          <w:tcPr>
            <w:tcW w:w="1417" w:type="dxa"/>
          </w:tcPr>
          <w:p w:rsidR="001C6689" w:rsidRDefault="001C6689">
            <w:pPr>
              <w:pStyle w:val="ConsPlusNormal"/>
              <w:jc w:val="center"/>
            </w:pPr>
            <w:r>
              <w:t>78,38</w:t>
            </w:r>
          </w:p>
        </w:tc>
        <w:tc>
          <w:tcPr>
            <w:tcW w:w="1417" w:type="dxa"/>
          </w:tcPr>
          <w:p w:rsidR="001C6689" w:rsidRDefault="001C6689">
            <w:pPr>
              <w:pStyle w:val="ConsPlusNormal"/>
              <w:jc w:val="center"/>
            </w:pPr>
            <w:r>
              <w:t>78,38</w:t>
            </w:r>
          </w:p>
        </w:tc>
        <w:tc>
          <w:tcPr>
            <w:tcW w:w="1417" w:type="dxa"/>
          </w:tcPr>
          <w:p w:rsidR="001C6689" w:rsidRDefault="001C6689">
            <w:pPr>
              <w:pStyle w:val="ConsPlusNormal"/>
              <w:jc w:val="center"/>
            </w:pPr>
            <w:r>
              <w:t>78,38</w:t>
            </w:r>
          </w:p>
        </w:tc>
      </w:tr>
      <w:tr w:rsidR="001C6689">
        <w:tc>
          <w:tcPr>
            <w:tcW w:w="737" w:type="dxa"/>
          </w:tcPr>
          <w:p w:rsidR="001C6689" w:rsidRDefault="001C6689">
            <w:pPr>
              <w:pStyle w:val="ConsPlusNormal"/>
              <w:jc w:val="center"/>
            </w:pPr>
            <w:r>
              <w:t>4.2.</w:t>
            </w:r>
          </w:p>
        </w:tc>
        <w:tc>
          <w:tcPr>
            <w:tcW w:w="2608" w:type="dxa"/>
          </w:tcPr>
          <w:p w:rsidR="001C6689" w:rsidRDefault="001C6689">
            <w:pPr>
              <w:pStyle w:val="ConsPlusNormal"/>
            </w:pPr>
            <w:r>
              <w:t>Площадь аварийного жилого фонда на территории поселений НАО, в том числе:</w:t>
            </w:r>
          </w:p>
        </w:tc>
        <w:tc>
          <w:tcPr>
            <w:tcW w:w="1587" w:type="dxa"/>
            <w:vMerge/>
          </w:tcPr>
          <w:p w:rsidR="001C6689" w:rsidRDefault="001C6689"/>
        </w:tc>
        <w:tc>
          <w:tcPr>
            <w:tcW w:w="1191" w:type="dxa"/>
          </w:tcPr>
          <w:p w:rsidR="001C6689" w:rsidRDefault="001C6689">
            <w:pPr>
              <w:pStyle w:val="ConsPlusNormal"/>
              <w:jc w:val="center"/>
            </w:pPr>
            <w:r>
              <w:t>тыс. кв. м</w:t>
            </w:r>
          </w:p>
        </w:tc>
        <w:tc>
          <w:tcPr>
            <w:tcW w:w="1417" w:type="dxa"/>
          </w:tcPr>
          <w:p w:rsidR="001C6689" w:rsidRDefault="001C6689">
            <w:pPr>
              <w:pStyle w:val="ConsPlusNormal"/>
              <w:jc w:val="center"/>
            </w:pPr>
            <w:r>
              <w:t>27,35</w:t>
            </w:r>
          </w:p>
        </w:tc>
        <w:tc>
          <w:tcPr>
            <w:tcW w:w="1531" w:type="dxa"/>
          </w:tcPr>
          <w:p w:rsidR="001C6689" w:rsidRDefault="001C6689">
            <w:pPr>
              <w:pStyle w:val="ConsPlusNormal"/>
              <w:jc w:val="center"/>
            </w:pPr>
            <w:r>
              <w:t>25,68</w:t>
            </w:r>
          </w:p>
        </w:tc>
        <w:tc>
          <w:tcPr>
            <w:tcW w:w="1417" w:type="dxa"/>
          </w:tcPr>
          <w:p w:rsidR="001C6689" w:rsidRDefault="001C6689">
            <w:pPr>
              <w:pStyle w:val="ConsPlusNormal"/>
              <w:jc w:val="center"/>
            </w:pPr>
            <w:r>
              <w:t>25,68</w:t>
            </w:r>
          </w:p>
        </w:tc>
        <w:tc>
          <w:tcPr>
            <w:tcW w:w="1417" w:type="dxa"/>
          </w:tcPr>
          <w:p w:rsidR="001C6689" w:rsidRDefault="001C6689">
            <w:pPr>
              <w:pStyle w:val="ConsPlusNormal"/>
              <w:jc w:val="center"/>
            </w:pPr>
            <w:r>
              <w:t>25,68</w:t>
            </w:r>
          </w:p>
        </w:tc>
        <w:tc>
          <w:tcPr>
            <w:tcW w:w="1417" w:type="dxa"/>
          </w:tcPr>
          <w:p w:rsidR="001C6689" w:rsidRDefault="001C6689">
            <w:pPr>
              <w:pStyle w:val="ConsPlusNormal"/>
              <w:jc w:val="center"/>
            </w:pPr>
            <w:r>
              <w:t>25,68</w:t>
            </w:r>
          </w:p>
        </w:tc>
      </w:tr>
      <w:tr w:rsidR="001C6689">
        <w:tc>
          <w:tcPr>
            <w:tcW w:w="737" w:type="dxa"/>
          </w:tcPr>
          <w:p w:rsidR="001C6689" w:rsidRDefault="001C6689">
            <w:pPr>
              <w:pStyle w:val="ConsPlusNormal"/>
              <w:jc w:val="center"/>
            </w:pPr>
            <w:r>
              <w:t>4.2.1.</w:t>
            </w:r>
          </w:p>
        </w:tc>
        <w:tc>
          <w:tcPr>
            <w:tcW w:w="2608" w:type="dxa"/>
          </w:tcPr>
          <w:p w:rsidR="001C6689" w:rsidRDefault="001C6689">
            <w:pPr>
              <w:pStyle w:val="ConsPlusNormal"/>
            </w:pPr>
            <w:r>
              <w:t>Сельских поселений</w:t>
            </w:r>
          </w:p>
        </w:tc>
        <w:tc>
          <w:tcPr>
            <w:tcW w:w="1587" w:type="dxa"/>
            <w:vMerge/>
          </w:tcPr>
          <w:p w:rsidR="001C6689" w:rsidRDefault="001C6689"/>
        </w:tc>
        <w:tc>
          <w:tcPr>
            <w:tcW w:w="1191" w:type="dxa"/>
          </w:tcPr>
          <w:p w:rsidR="001C6689" w:rsidRDefault="001C6689">
            <w:pPr>
              <w:pStyle w:val="ConsPlusNormal"/>
              <w:jc w:val="center"/>
            </w:pPr>
            <w:r>
              <w:t>тыс. кв. м</w:t>
            </w:r>
          </w:p>
        </w:tc>
        <w:tc>
          <w:tcPr>
            <w:tcW w:w="1417" w:type="dxa"/>
          </w:tcPr>
          <w:p w:rsidR="001C6689" w:rsidRDefault="001C6689">
            <w:pPr>
              <w:pStyle w:val="ConsPlusNormal"/>
              <w:jc w:val="center"/>
            </w:pPr>
            <w:r>
              <w:t>7,15</w:t>
            </w:r>
          </w:p>
        </w:tc>
        <w:tc>
          <w:tcPr>
            <w:tcW w:w="1531" w:type="dxa"/>
          </w:tcPr>
          <w:p w:rsidR="001C6689" w:rsidRDefault="001C6689">
            <w:pPr>
              <w:pStyle w:val="ConsPlusNormal"/>
              <w:jc w:val="center"/>
            </w:pPr>
            <w:r>
              <w:t>6,68</w:t>
            </w:r>
          </w:p>
        </w:tc>
        <w:tc>
          <w:tcPr>
            <w:tcW w:w="1417" w:type="dxa"/>
          </w:tcPr>
          <w:p w:rsidR="001C6689" w:rsidRDefault="001C6689">
            <w:pPr>
              <w:pStyle w:val="ConsPlusNormal"/>
              <w:jc w:val="center"/>
            </w:pPr>
            <w:r>
              <w:t>6,68</w:t>
            </w:r>
          </w:p>
        </w:tc>
        <w:tc>
          <w:tcPr>
            <w:tcW w:w="1417" w:type="dxa"/>
          </w:tcPr>
          <w:p w:rsidR="001C6689" w:rsidRDefault="001C6689">
            <w:pPr>
              <w:pStyle w:val="ConsPlusNormal"/>
              <w:jc w:val="center"/>
            </w:pPr>
            <w:r>
              <w:t>6,68</w:t>
            </w:r>
          </w:p>
        </w:tc>
        <w:tc>
          <w:tcPr>
            <w:tcW w:w="1417" w:type="dxa"/>
          </w:tcPr>
          <w:p w:rsidR="001C6689" w:rsidRDefault="001C6689">
            <w:pPr>
              <w:pStyle w:val="ConsPlusNormal"/>
              <w:jc w:val="center"/>
            </w:pPr>
            <w:r>
              <w:t>6,68</w:t>
            </w:r>
          </w:p>
        </w:tc>
      </w:tr>
      <w:tr w:rsidR="001C6689">
        <w:tc>
          <w:tcPr>
            <w:tcW w:w="737" w:type="dxa"/>
          </w:tcPr>
          <w:p w:rsidR="001C6689" w:rsidRDefault="001C6689">
            <w:pPr>
              <w:pStyle w:val="ConsPlusNormal"/>
              <w:jc w:val="center"/>
            </w:pPr>
            <w:r>
              <w:t>4.2.2.</w:t>
            </w:r>
          </w:p>
        </w:tc>
        <w:tc>
          <w:tcPr>
            <w:tcW w:w="2608" w:type="dxa"/>
          </w:tcPr>
          <w:p w:rsidR="001C6689" w:rsidRDefault="001C6689">
            <w:pPr>
              <w:pStyle w:val="ConsPlusNormal"/>
            </w:pPr>
            <w:r>
              <w:t>Городского поселения</w:t>
            </w:r>
          </w:p>
        </w:tc>
        <w:tc>
          <w:tcPr>
            <w:tcW w:w="1587" w:type="dxa"/>
            <w:vMerge/>
          </w:tcPr>
          <w:p w:rsidR="001C6689" w:rsidRDefault="001C6689"/>
        </w:tc>
        <w:tc>
          <w:tcPr>
            <w:tcW w:w="1191" w:type="dxa"/>
          </w:tcPr>
          <w:p w:rsidR="001C6689" w:rsidRDefault="001C6689">
            <w:pPr>
              <w:pStyle w:val="ConsPlusNormal"/>
              <w:jc w:val="center"/>
            </w:pPr>
            <w:r>
              <w:t>тыс. кв. м</w:t>
            </w:r>
          </w:p>
        </w:tc>
        <w:tc>
          <w:tcPr>
            <w:tcW w:w="1417" w:type="dxa"/>
          </w:tcPr>
          <w:p w:rsidR="001C6689" w:rsidRDefault="001C6689">
            <w:pPr>
              <w:pStyle w:val="ConsPlusNormal"/>
              <w:jc w:val="center"/>
            </w:pPr>
            <w:r>
              <w:t>20,20</w:t>
            </w:r>
          </w:p>
        </w:tc>
        <w:tc>
          <w:tcPr>
            <w:tcW w:w="1531" w:type="dxa"/>
          </w:tcPr>
          <w:p w:rsidR="001C6689" w:rsidRDefault="001C6689">
            <w:pPr>
              <w:pStyle w:val="ConsPlusNormal"/>
              <w:jc w:val="center"/>
            </w:pPr>
            <w:r>
              <w:t>19,00</w:t>
            </w:r>
          </w:p>
        </w:tc>
        <w:tc>
          <w:tcPr>
            <w:tcW w:w="1417" w:type="dxa"/>
          </w:tcPr>
          <w:p w:rsidR="001C6689" w:rsidRDefault="001C6689">
            <w:pPr>
              <w:pStyle w:val="ConsPlusNormal"/>
              <w:jc w:val="center"/>
            </w:pPr>
            <w:r>
              <w:t>19,00</w:t>
            </w:r>
          </w:p>
        </w:tc>
        <w:tc>
          <w:tcPr>
            <w:tcW w:w="1417" w:type="dxa"/>
          </w:tcPr>
          <w:p w:rsidR="001C6689" w:rsidRDefault="001C6689">
            <w:pPr>
              <w:pStyle w:val="ConsPlusNormal"/>
              <w:jc w:val="center"/>
            </w:pPr>
            <w:r>
              <w:t>19,00</w:t>
            </w:r>
          </w:p>
        </w:tc>
        <w:tc>
          <w:tcPr>
            <w:tcW w:w="1417" w:type="dxa"/>
          </w:tcPr>
          <w:p w:rsidR="001C6689" w:rsidRDefault="001C6689">
            <w:pPr>
              <w:pStyle w:val="ConsPlusNormal"/>
              <w:jc w:val="center"/>
            </w:pPr>
            <w:r>
              <w:t>19,00</w:t>
            </w:r>
          </w:p>
        </w:tc>
      </w:tr>
      <w:tr w:rsidR="001C6689">
        <w:tc>
          <w:tcPr>
            <w:tcW w:w="737" w:type="dxa"/>
          </w:tcPr>
          <w:p w:rsidR="001C6689" w:rsidRDefault="001C6689">
            <w:pPr>
              <w:pStyle w:val="ConsPlusNormal"/>
              <w:jc w:val="center"/>
            </w:pPr>
            <w:r>
              <w:t>4.3.</w:t>
            </w:r>
          </w:p>
        </w:tc>
        <w:tc>
          <w:tcPr>
            <w:tcW w:w="2608" w:type="dxa"/>
          </w:tcPr>
          <w:p w:rsidR="001C6689" w:rsidRDefault="001C6689">
            <w:pPr>
              <w:pStyle w:val="ConsPlusNormal"/>
            </w:pPr>
            <w:r>
              <w:t xml:space="preserve">Количество граждан, стоящих в очереди на </w:t>
            </w:r>
            <w:r>
              <w:lastRenderedPageBreak/>
              <w:t>предоставление жилых помещений на условиях социального найма, в том числе:</w:t>
            </w:r>
          </w:p>
        </w:tc>
        <w:tc>
          <w:tcPr>
            <w:tcW w:w="1587" w:type="dxa"/>
            <w:vMerge/>
          </w:tcPr>
          <w:p w:rsidR="001C6689" w:rsidRDefault="001C6689"/>
        </w:tc>
        <w:tc>
          <w:tcPr>
            <w:tcW w:w="1191" w:type="dxa"/>
          </w:tcPr>
          <w:p w:rsidR="001C6689" w:rsidRDefault="001C6689">
            <w:pPr>
              <w:pStyle w:val="ConsPlusNormal"/>
              <w:jc w:val="center"/>
            </w:pPr>
            <w:r>
              <w:t>чел.</w:t>
            </w:r>
          </w:p>
        </w:tc>
        <w:tc>
          <w:tcPr>
            <w:tcW w:w="1417" w:type="dxa"/>
          </w:tcPr>
          <w:p w:rsidR="001C6689" w:rsidRDefault="001C6689">
            <w:pPr>
              <w:pStyle w:val="ConsPlusNormal"/>
              <w:jc w:val="center"/>
            </w:pPr>
            <w:r>
              <w:t>2639</w:t>
            </w:r>
          </w:p>
        </w:tc>
        <w:tc>
          <w:tcPr>
            <w:tcW w:w="1531" w:type="dxa"/>
          </w:tcPr>
          <w:p w:rsidR="001C6689" w:rsidRDefault="001C6689">
            <w:pPr>
              <w:pStyle w:val="ConsPlusNormal"/>
              <w:jc w:val="center"/>
            </w:pPr>
            <w:r>
              <w:t>2774</w:t>
            </w:r>
          </w:p>
        </w:tc>
        <w:tc>
          <w:tcPr>
            <w:tcW w:w="1417" w:type="dxa"/>
          </w:tcPr>
          <w:p w:rsidR="001C6689" w:rsidRDefault="001C6689">
            <w:pPr>
              <w:pStyle w:val="ConsPlusNormal"/>
              <w:jc w:val="center"/>
            </w:pPr>
            <w:r>
              <w:t>2734</w:t>
            </w:r>
          </w:p>
        </w:tc>
        <w:tc>
          <w:tcPr>
            <w:tcW w:w="1417" w:type="dxa"/>
          </w:tcPr>
          <w:p w:rsidR="001C6689" w:rsidRDefault="001C6689">
            <w:pPr>
              <w:pStyle w:val="ConsPlusNormal"/>
              <w:jc w:val="center"/>
            </w:pPr>
            <w:r>
              <w:t>2734</w:t>
            </w:r>
          </w:p>
        </w:tc>
        <w:tc>
          <w:tcPr>
            <w:tcW w:w="1417" w:type="dxa"/>
          </w:tcPr>
          <w:p w:rsidR="001C6689" w:rsidRDefault="001C6689">
            <w:pPr>
              <w:pStyle w:val="ConsPlusNormal"/>
              <w:jc w:val="center"/>
            </w:pPr>
            <w:r>
              <w:t>2734</w:t>
            </w:r>
          </w:p>
        </w:tc>
      </w:tr>
      <w:tr w:rsidR="001C6689">
        <w:tc>
          <w:tcPr>
            <w:tcW w:w="737" w:type="dxa"/>
          </w:tcPr>
          <w:p w:rsidR="001C6689" w:rsidRDefault="001C6689">
            <w:pPr>
              <w:pStyle w:val="ConsPlusNormal"/>
              <w:jc w:val="center"/>
            </w:pPr>
            <w:r>
              <w:lastRenderedPageBreak/>
              <w:t>4.3.1.</w:t>
            </w:r>
          </w:p>
        </w:tc>
        <w:tc>
          <w:tcPr>
            <w:tcW w:w="2608" w:type="dxa"/>
          </w:tcPr>
          <w:p w:rsidR="001C6689" w:rsidRDefault="001C6689">
            <w:pPr>
              <w:pStyle w:val="ConsPlusNormal"/>
            </w:pPr>
            <w:r>
              <w:t>Сельских поселений</w:t>
            </w:r>
          </w:p>
        </w:tc>
        <w:tc>
          <w:tcPr>
            <w:tcW w:w="1587" w:type="dxa"/>
            <w:vMerge/>
          </w:tcPr>
          <w:p w:rsidR="001C6689" w:rsidRDefault="001C6689"/>
        </w:tc>
        <w:tc>
          <w:tcPr>
            <w:tcW w:w="1191" w:type="dxa"/>
          </w:tcPr>
          <w:p w:rsidR="001C6689" w:rsidRDefault="001C6689">
            <w:pPr>
              <w:pStyle w:val="ConsPlusNormal"/>
              <w:jc w:val="center"/>
            </w:pPr>
            <w:r>
              <w:t>чел.</w:t>
            </w:r>
          </w:p>
        </w:tc>
        <w:tc>
          <w:tcPr>
            <w:tcW w:w="1417" w:type="dxa"/>
          </w:tcPr>
          <w:p w:rsidR="001C6689" w:rsidRDefault="001C6689">
            <w:pPr>
              <w:pStyle w:val="ConsPlusNormal"/>
              <w:jc w:val="center"/>
            </w:pPr>
            <w:r>
              <w:t>1527</w:t>
            </w:r>
          </w:p>
        </w:tc>
        <w:tc>
          <w:tcPr>
            <w:tcW w:w="1531" w:type="dxa"/>
          </w:tcPr>
          <w:p w:rsidR="001C6689" w:rsidRDefault="001C6689">
            <w:pPr>
              <w:pStyle w:val="ConsPlusNormal"/>
              <w:jc w:val="center"/>
            </w:pPr>
            <w:r>
              <w:t>1576</w:t>
            </w:r>
          </w:p>
        </w:tc>
        <w:tc>
          <w:tcPr>
            <w:tcW w:w="1417" w:type="dxa"/>
          </w:tcPr>
          <w:p w:rsidR="001C6689" w:rsidRDefault="001C6689">
            <w:pPr>
              <w:pStyle w:val="ConsPlusNormal"/>
              <w:jc w:val="center"/>
            </w:pPr>
            <w:r>
              <w:t>1560</w:t>
            </w:r>
          </w:p>
        </w:tc>
        <w:tc>
          <w:tcPr>
            <w:tcW w:w="1417" w:type="dxa"/>
          </w:tcPr>
          <w:p w:rsidR="001C6689" w:rsidRDefault="001C6689">
            <w:pPr>
              <w:pStyle w:val="ConsPlusNormal"/>
              <w:jc w:val="center"/>
            </w:pPr>
            <w:r>
              <w:t>1560</w:t>
            </w:r>
          </w:p>
        </w:tc>
        <w:tc>
          <w:tcPr>
            <w:tcW w:w="1417" w:type="dxa"/>
          </w:tcPr>
          <w:p w:rsidR="001C6689" w:rsidRDefault="001C6689">
            <w:pPr>
              <w:pStyle w:val="ConsPlusNormal"/>
              <w:jc w:val="center"/>
            </w:pPr>
            <w:r>
              <w:t>1560</w:t>
            </w:r>
          </w:p>
        </w:tc>
      </w:tr>
      <w:tr w:rsidR="001C6689">
        <w:tc>
          <w:tcPr>
            <w:tcW w:w="737" w:type="dxa"/>
          </w:tcPr>
          <w:p w:rsidR="001C6689" w:rsidRDefault="001C6689">
            <w:pPr>
              <w:pStyle w:val="ConsPlusNormal"/>
              <w:jc w:val="center"/>
            </w:pPr>
            <w:r>
              <w:t>4.3.2.</w:t>
            </w:r>
          </w:p>
        </w:tc>
        <w:tc>
          <w:tcPr>
            <w:tcW w:w="2608" w:type="dxa"/>
          </w:tcPr>
          <w:p w:rsidR="001C6689" w:rsidRDefault="001C6689">
            <w:pPr>
              <w:pStyle w:val="ConsPlusNormal"/>
            </w:pPr>
            <w:r>
              <w:t>Городского поселения</w:t>
            </w:r>
          </w:p>
        </w:tc>
        <w:tc>
          <w:tcPr>
            <w:tcW w:w="1587" w:type="dxa"/>
            <w:vMerge/>
          </w:tcPr>
          <w:p w:rsidR="001C6689" w:rsidRDefault="001C6689"/>
        </w:tc>
        <w:tc>
          <w:tcPr>
            <w:tcW w:w="1191" w:type="dxa"/>
          </w:tcPr>
          <w:p w:rsidR="001C6689" w:rsidRDefault="001C6689">
            <w:pPr>
              <w:pStyle w:val="ConsPlusNormal"/>
              <w:jc w:val="center"/>
            </w:pPr>
            <w:r>
              <w:t>чел.</w:t>
            </w:r>
          </w:p>
        </w:tc>
        <w:tc>
          <w:tcPr>
            <w:tcW w:w="1417" w:type="dxa"/>
          </w:tcPr>
          <w:p w:rsidR="001C6689" w:rsidRDefault="001C6689">
            <w:pPr>
              <w:pStyle w:val="ConsPlusNormal"/>
              <w:jc w:val="center"/>
            </w:pPr>
            <w:r>
              <w:t>1112</w:t>
            </w:r>
          </w:p>
        </w:tc>
        <w:tc>
          <w:tcPr>
            <w:tcW w:w="1531" w:type="dxa"/>
          </w:tcPr>
          <w:p w:rsidR="001C6689" w:rsidRDefault="001C6689">
            <w:pPr>
              <w:pStyle w:val="ConsPlusNormal"/>
              <w:jc w:val="center"/>
            </w:pPr>
            <w:r>
              <w:t>1198</w:t>
            </w:r>
          </w:p>
        </w:tc>
        <w:tc>
          <w:tcPr>
            <w:tcW w:w="1417" w:type="dxa"/>
          </w:tcPr>
          <w:p w:rsidR="001C6689" w:rsidRDefault="001C6689">
            <w:pPr>
              <w:pStyle w:val="ConsPlusNormal"/>
              <w:jc w:val="center"/>
            </w:pPr>
            <w:r>
              <w:t>1174</w:t>
            </w:r>
          </w:p>
        </w:tc>
        <w:tc>
          <w:tcPr>
            <w:tcW w:w="1417" w:type="dxa"/>
          </w:tcPr>
          <w:p w:rsidR="001C6689" w:rsidRDefault="001C6689">
            <w:pPr>
              <w:pStyle w:val="ConsPlusNormal"/>
              <w:jc w:val="center"/>
            </w:pPr>
            <w:r>
              <w:t>1174</w:t>
            </w:r>
          </w:p>
        </w:tc>
        <w:tc>
          <w:tcPr>
            <w:tcW w:w="1417" w:type="dxa"/>
          </w:tcPr>
          <w:p w:rsidR="001C6689" w:rsidRDefault="001C6689">
            <w:pPr>
              <w:pStyle w:val="ConsPlusNormal"/>
              <w:jc w:val="center"/>
            </w:pPr>
            <w:r>
              <w:t>1174</w:t>
            </w:r>
          </w:p>
        </w:tc>
      </w:tr>
      <w:tr w:rsidR="001C6689">
        <w:tc>
          <w:tcPr>
            <w:tcW w:w="737" w:type="dxa"/>
          </w:tcPr>
          <w:p w:rsidR="001C6689" w:rsidRDefault="001C6689">
            <w:pPr>
              <w:pStyle w:val="ConsPlusNormal"/>
              <w:jc w:val="center"/>
            </w:pPr>
            <w:r>
              <w:t>4.4.</w:t>
            </w:r>
          </w:p>
        </w:tc>
        <w:tc>
          <w:tcPr>
            <w:tcW w:w="2608" w:type="dxa"/>
          </w:tcPr>
          <w:p w:rsidR="001C6689" w:rsidRDefault="001C6689">
            <w:pPr>
              <w:pStyle w:val="ConsPlusNormal"/>
            </w:pPr>
            <w:r>
              <w:t>Ввод в эксплуатацию (приобретение) муниципального жилого фонда на территории поселений НАО, в том числе:</w:t>
            </w:r>
          </w:p>
        </w:tc>
        <w:tc>
          <w:tcPr>
            <w:tcW w:w="1587" w:type="dxa"/>
            <w:vMerge/>
          </w:tcPr>
          <w:p w:rsidR="001C6689" w:rsidRDefault="001C6689"/>
        </w:tc>
        <w:tc>
          <w:tcPr>
            <w:tcW w:w="1191" w:type="dxa"/>
          </w:tcPr>
          <w:p w:rsidR="001C6689" w:rsidRDefault="001C6689">
            <w:pPr>
              <w:pStyle w:val="ConsPlusNormal"/>
              <w:jc w:val="center"/>
            </w:pPr>
            <w:r>
              <w:t>кв. м</w:t>
            </w:r>
          </w:p>
        </w:tc>
        <w:tc>
          <w:tcPr>
            <w:tcW w:w="1417" w:type="dxa"/>
          </w:tcPr>
          <w:p w:rsidR="001C6689" w:rsidRDefault="001C6689">
            <w:pPr>
              <w:pStyle w:val="ConsPlusNormal"/>
              <w:jc w:val="center"/>
            </w:pPr>
            <w:r>
              <w:t>6075,00</w:t>
            </w:r>
          </w:p>
        </w:tc>
        <w:tc>
          <w:tcPr>
            <w:tcW w:w="1531" w:type="dxa"/>
          </w:tcPr>
          <w:p w:rsidR="001C6689" w:rsidRDefault="001C6689">
            <w:pPr>
              <w:pStyle w:val="ConsPlusNormal"/>
              <w:jc w:val="center"/>
            </w:pPr>
            <w:r>
              <w:t>12380,00</w:t>
            </w:r>
          </w:p>
        </w:tc>
        <w:tc>
          <w:tcPr>
            <w:tcW w:w="1417" w:type="dxa"/>
          </w:tcPr>
          <w:p w:rsidR="001C6689" w:rsidRDefault="001C6689">
            <w:pPr>
              <w:pStyle w:val="ConsPlusNormal"/>
              <w:jc w:val="center"/>
            </w:pPr>
            <w:r>
              <w:t>460,00</w:t>
            </w:r>
          </w:p>
        </w:tc>
        <w:tc>
          <w:tcPr>
            <w:tcW w:w="1417" w:type="dxa"/>
          </w:tcPr>
          <w:p w:rsidR="001C6689" w:rsidRDefault="001C6689">
            <w:pPr>
              <w:pStyle w:val="ConsPlusNormal"/>
              <w:jc w:val="center"/>
            </w:pPr>
            <w:r>
              <w:t>0,00</w:t>
            </w:r>
          </w:p>
        </w:tc>
        <w:tc>
          <w:tcPr>
            <w:tcW w:w="1417" w:type="dxa"/>
          </w:tcPr>
          <w:p w:rsidR="001C6689" w:rsidRDefault="001C6689">
            <w:pPr>
              <w:pStyle w:val="ConsPlusNormal"/>
              <w:jc w:val="center"/>
            </w:pPr>
            <w:r>
              <w:t>0,00</w:t>
            </w:r>
          </w:p>
        </w:tc>
      </w:tr>
      <w:tr w:rsidR="001C6689">
        <w:tc>
          <w:tcPr>
            <w:tcW w:w="737" w:type="dxa"/>
          </w:tcPr>
          <w:p w:rsidR="001C6689" w:rsidRDefault="001C6689">
            <w:pPr>
              <w:pStyle w:val="ConsPlusNormal"/>
              <w:jc w:val="center"/>
            </w:pPr>
            <w:r>
              <w:t>4.4.1.</w:t>
            </w:r>
          </w:p>
        </w:tc>
        <w:tc>
          <w:tcPr>
            <w:tcW w:w="2608" w:type="dxa"/>
          </w:tcPr>
          <w:p w:rsidR="001C6689" w:rsidRDefault="001C6689">
            <w:pPr>
              <w:pStyle w:val="ConsPlusNormal"/>
            </w:pPr>
            <w:r>
              <w:t>Сельских поселений</w:t>
            </w:r>
          </w:p>
        </w:tc>
        <w:tc>
          <w:tcPr>
            <w:tcW w:w="1587" w:type="dxa"/>
            <w:vMerge/>
          </w:tcPr>
          <w:p w:rsidR="001C6689" w:rsidRDefault="001C6689"/>
        </w:tc>
        <w:tc>
          <w:tcPr>
            <w:tcW w:w="1191" w:type="dxa"/>
          </w:tcPr>
          <w:p w:rsidR="001C6689" w:rsidRDefault="001C6689">
            <w:pPr>
              <w:pStyle w:val="ConsPlusNormal"/>
              <w:jc w:val="center"/>
            </w:pPr>
            <w:r>
              <w:t>кв. м</w:t>
            </w:r>
          </w:p>
        </w:tc>
        <w:tc>
          <w:tcPr>
            <w:tcW w:w="1417" w:type="dxa"/>
          </w:tcPr>
          <w:p w:rsidR="001C6689" w:rsidRDefault="001C6689">
            <w:pPr>
              <w:pStyle w:val="ConsPlusNormal"/>
              <w:jc w:val="center"/>
            </w:pPr>
            <w:r>
              <w:t>3255,00</w:t>
            </w:r>
          </w:p>
        </w:tc>
        <w:tc>
          <w:tcPr>
            <w:tcW w:w="1531" w:type="dxa"/>
          </w:tcPr>
          <w:p w:rsidR="001C6689" w:rsidRDefault="001C6689">
            <w:pPr>
              <w:pStyle w:val="ConsPlusNormal"/>
              <w:jc w:val="center"/>
            </w:pPr>
            <w:r>
              <w:t>1100,00</w:t>
            </w:r>
          </w:p>
        </w:tc>
        <w:tc>
          <w:tcPr>
            <w:tcW w:w="1417" w:type="dxa"/>
          </w:tcPr>
          <w:p w:rsidR="001C6689" w:rsidRDefault="001C6689">
            <w:pPr>
              <w:pStyle w:val="ConsPlusNormal"/>
              <w:jc w:val="center"/>
            </w:pPr>
            <w:r>
              <w:t>460,00</w:t>
            </w:r>
          </w:p>
        </w:tc>
        <w:tc>
          <w:tcPr>
            <w:tcW w:w="1417" w:type="dxa"/>
          </w:tcPr>
          <w:p w:rsidR="001C6689" w:rsidRDefault="001C6689">
            <w:pPr>
              <w:pStyle w:val="ConsPlusNormal"/>
              <w:jc w:val="center"/>
            </w:pPr>
            <w:r>
              <w:t>0,00</w:t>
            </w:r>
          </w:p>
        </w:tc>
        <w:tc>
          <w:tcPr>
            <w:tcW w:w="1417" w:type="dxa"/>
          </w:tcPr>
          <w:p w:rsidR="001C6689" w:rsidRDefault="001C6689">
            <w:pPr>
              <w:pStyle w:val="ConsPlusNormal"/>
              <w:jc w:val="center"/>
            </w:pPr>
            <w:r>
              <w:t>0,00</w:t>
            </w:r>
          </w:p>
        </w:tc>
      </w:tr>
      <w:tr w:rsidR="001C6689">
        <w:tc>
          <w:tcPr>
            <w:tcW w:w="737" w:type="dxa"/>
          </w:tcPr>
          <w:p w:rsidR="001C6689" w:rsidRDefault="001C6689">
            <w:pPr>
              <w:pStyle w:val="ConsPlusNormal"/>
              <w:jc w:val="center"/>
            </w:pPr>
            <w:r>
              <w:t>4.4.2.</w:t>
            </w:r>
          </w:p>
        </w:tc>
        <w:tc>
          <w:tcPr>
            <w:tcW w:w="2608" w:type="dxa"/>
          </w:tcPr>
          <w:p w:rsidR="001C6689" w:rsidRDefault="001C6689">
            <w:pPr>
              <w:pStyle w:val="ConsPlusNormal"/>
            </w:pPr>
            <w:r>
              <w:t>Городского поселения</w:t>
            </w:r>
          </w:p>
        </w:tc>
        <w:tc>
          <w:tcPr>
            <w:tcW w:w="1587" w:type="dxa"/>
            <w:vMerge/>
          </w:tcPr>
          <w:p w:rsidR="001C6689" w:rsidRDefault="001C6689"/>
        </w:tc>
        <w:tc>
          <w:tcPr>
            <w:tcW w:w="1191" w:type="dxa"/>
          </w:tcPr>
          <w:p w:rsidR="001C6689" w:rsidRDefault="001C6689">
            <w:pPr>
              <w:pStyle w:val="ConsPlusNormal"/>
              <w:jc w:val="center"/>
            </w:pPr>
            <w:r>
              <w:t>кв. м</w:t>
            </w:r>
          </w:p>
        </w:tc>
        <w:tc>
          <w:tcPr>
            <w:tcW w:w="1417" w:type="dxa"/>
          </w:tcPr>
          <w:p w:rsidR="001C6689" w:rsidRDefault="001C6689">
            <w:pPr>
              <w:pStyle w:val="ConsPlusNormal"/>
              <w:jc w:val="center"/>
            </w:pPr>
            <w:r>
              <w:t>2820,00</w:t>
            </w:r>
          </w:p>
        </w:tc>
        <w:tc>
          <w:tcPr>
            <w:tcW w:w="1531" w:type="dxa"/>
          </w:tcPr>
          <w:p w:rsidR="001C6689" w:rsidRDefault="001C6689">
            <w:pPr>
              <w:pStyle w:val="ConsPlusNormal"/>
              <w:jc w:val="center"/>
            </w:pPr>
            <w:r>
              <w:t>11280,00</w:t>
            </w:r>
          </w:p>
        </w:tc>
        <w:tc>
          <w:tcPr>
            <w:tcW w:w="1417" w:type="dxa"/>
          </w:tcPr>
          <w:p w:rsidR="001C6689" w:rsidRDefault="001C6689">
            <w:pPr>
              <w:pStyle w:val="ConsPlusNormal"/>
              <w:jc w:val="center"/>
            </w:pPr>
            <w:r>
              <w:t>0,00</w:t>
            </w:r>
          </w:p>
        </w:tc>
        <w:tc>
          <w:tcPr>
            <w:tcW w:w="1417" w:type="dxa"/>
          </w:tcPr>
          <w:p w:rsidR="001C6689" w:rsidRDefault="001C6689">
            <w:pPr>
              <w:pStyle w:val="ConsPlusNormal"/>
              <w:jc w:val="center"/>
            </w:pPr>
            <w:r>
              <w:t>0,00</w:t>
            </w:r>
          </w:p>
        </w:tc>
        <w:tc>
          <w:tcPr>
            <w:tcW w:w="1417" w:type="dxa"/>
          </w:tcPr>
          <w:p w:rsidR="001C6689" w:rsidRDefault="001C6689">
            <w:pPr>
              <w:pStyle w:val="ConsPlusNormal"/>
              <w:jc w:val="center"/>
            </w:pPr>
            <w:r>
              <w:t>0,00</w:t>
            </w:r>
          </w:p>
        </w:tc>
      </w:tr>
      <w:tr w:rsidR="001C6689">
        <w:tc>
          <w:tcPr>
            <w:tcW w:w="737" w:type="dxa"/>
          </w:tcPr>
          <w:p w:rsidR="001C6689" w:rsidRDefault="001C6689">
            <w:pPr>
              <w:pStyle w:val="ConsPlusNormal"/>
              <w:jc w:val="center"/>
            </w:pPr>
            <w:r>
              <w:t>4.5.</w:t>
            </w:r>
          </w:p>
        </w:tc>
        <w:tc>
          <w:tcPr>
            <w:tcW w:w="2608" w:type="dxa"/>
          </w:tcPr>
          <w:p w:rsidR="001C6689" w:rsidRDefault="001C6689">
            <w:pPr>
              <w:pStyle w:val="ConsPlusNormal"/>
            </w:pPr>
            <w:r>
              <w:t>Общая площадь жилых помещений, приходящаяся в среднем на одного жителя</w:t>
            </w:r>
          </w:p>
        </w:tc>
        <w:tc>
          <w:tcPr>
            <w:tcW w:w="1587" w:type="dxa"/>
            <w:vMerge/>
          </w:tcPr>
          <w:p w:rsidR="001C6689" w:rsidRDefault="001C6689"/>
        </w:tc>
        <w:tc>
          <w:tcPr>
            <w:tcW w:w="1191" w:type="dxa"/>
          </w:tcPr>
          <w:p w:rsidR="001C6689" w:rsidRDefault="001C6689">
            <w:pPr>
              <w:pStyle w:val="ConsPlusNormal"/>
              <w:jc w:val="center"/>
            </w:pPr>
            <w:r>
              <w:t>кв. м</w:t>
            </w:r>
          </w:p>
        </w:tc>
        <w:tc>
          <w:tcPr>
            <w:tcW w:w="1417" w:type="dxa"/>
          </w:tcPr>
          <w:p w:rsidR="001C6689" w:rsidRDefault="001C6689">
            <w:pPr>
              <w:pStyle w:val="ConsPlusNormal"/>
              <w:jc w:val="center"/>
            </w:pPr>
            <w:r>
              <w:t>25,13</w:t>
            </w:r>
          </w:p>
        </w:tc>
        <w:tc>
          <w:tcPr>
            <w:tcW w:w="1531" w:type="dxa"/>
          </w:tcPr>
          <w:p w:rsidR="001C6689" w:rsidRDefault="001C6689">
            <w:pPr>
              <w:pStyle w:val="ConsPlusNormal"/>
              <w:jc w:val="center"/>
            </w:pPr>
            <w:r>
              <w:t>25,62</w:t>
            </w:r>
          </w:p>
        </w:tc>
        <w:tc>
          <w:tcPr>
            <w:tcW w:w="1417" w:type="dxa"/>
          </w:tcPr>
          <w:p w:rsidR="001C6689" w:rsidRDefault="001C6689">
            <w:pPr>
              <w:pStyle w:val="ConsPlusNormal"/>
              <w:jc w:val="center"/>
            </w:pPr>
            <w:r>
              <w:t>25,66</w:t>
            </w:r>
          </w:p>
        </w:tc>
        <w:tc>
          <w:tcPr>
            <w:tcW w:w="1417" w:type="dxa"/>
          </w:tcPr>
          <w:p w:rsidR="001C6689" w:rsidRDefault="001C6689">
            <w:pPr>
              <w:pStyle w:val="ConsPlusNormal"/>
              <w:jc w:val="center"/>
            </w:pPr>
            <w:r>
              <w:t>25,66</w:t>
            </w:r>
          </w:p>
        </w:tc>
        <w:tc>
          <w:tcPr>
            <w:tcW w:w="1417" w:type="dxa"/>
          </w:tcPr>
          <w:p w:rsidR="001C6689" w:rsidRDefault="001C6689">
            <w:pPr>
              <w:pStyle w:val="ConsPlusNormal"/>
              <w:jc w:val="center"/>
            </w:pPr>
            <w:r>
              <w:t>25,66</w:t>
            </w:r>
          </w:p>
        </w:tc>
      </w:tr>
      <w:tr w:rsidR="001C6689">
        <w:tc>
          <w:tcPr>
            <w:tcW w:w="737" w:type="dxa"/>
          </w:tcPr>
          <w:p w:rsidR="001C6689" w:rsidRDefault="001C6689">
            <w:pPr>
              <w:pStyle w:val="ConsPlusNormal"/>
              <w:jc w:val="center"/>
            </w:pPr>
            <w:r>
              <w:t>4.5.1.</w:t>
            </w:r>
          </w:p>
        </w:tc>
        <w:tc>
          <w:tcPr>
            <w:tcW w:w="2608" w:type="dxa"/>
          </w:tcPr>
          <w:p w:rsidR="001C6689" w:rsidRDefault="001C6689">
            <w:pPr>
              <w:pStyle w:val="ConsPlusNormal"/>
            </w:pPr>
            <w:r>
              <w:t>Темп роста к предыдущему году</w:t>
            </w:r>
          </w:p>
        </w:tc>
        <w:tc>
          <w:tcPr>
            <w:tcW w:w="1587" w:type="dxa"/>
            <w:vMerge/>
          </w:tcPr>
          <w:p w:rsidR="001C6689" w:rsidRDefault="001C6689"/>
        </w:tc>
        <w:tc>
          <w:tcPr>
            <w:tcW w:w="1191" w:type="dxa"/>
          </w:tcPr>
          <w:p w:rsidR="001C6689" w:rsidRDefault="001C6689">
            <w:pPr>
              <w:pStyle w:val="ConsPlusNormal"/>
              <w:jc w:val="center"/>
            </w:pPr>
            <w:r>
              <w:t>%</w:t>
            </w:r>
          </w:p>
        </w:tc>
        <w:tc>
          <w:tcPr>
            <w:tcW w:w="1417" w:type="dxa"/>
          </w:tcPr>
          <w:p w:rsidR="001C6689" w:rsidRDefault="001C6689">
            <w:pPr>
              <w:pStyle w:val="ConsPlusNormal"/>
              <w:jc w:val="center"/>
            </w:pPr>
            <w:r>
              <w:t>1,01</w:t>
            </w:r>
          </w:p>
        </w:tc>
        <w:tc>
          <w:tcPr>
            <w:tcW w:w="1531" w:type="dxa"/>
          </w:tcPr>
          <w:p w:rsidR="001C6689" w:rsidRDefault="001C6689">
            <w:pPr>
              <w:pStyle w:val="ConsPlusNormal"/>
              <w:jc w:val="center"/>
            </w:pPr>
            <w:r>
              <w:t>1,02</w:t>
            </w:r>
          </w:p>
        </w:tc>
        <w:tc>
          <w:tcPr>
            <w:tcW w:w="1417" w:type="dxa"/>
          </w:tcPr>
          <w:p w:rsidR="001C6689" w:rsidRDefault="001C6689">
            <w:pPr>
              <w:pStyle w:val="ConsPlusNormal"/>
              <w:jc w:val="center"/>
            </w:pPr>
            <w:r>
              <w:t>1,00</w:t>
            </w:r>
          </w:p>
        </w:tc>
        <w:tc>
          <w:tcPr>
            <w:tcW w:w="1417" w:type="dxa"/>
          </w:tcPr>
          <w:p w:rsidR="001C6689" w:rsidRDefault="001C6689">
            <w:pPr>
              <w:pStyle w:val="ConsPlusNormal"/>
              <w:jc w:val="center"/>
            </w:pPr>
            <w:r>
              <w:t>1,00</w:t>
            </w:r>
          </w:p>
        </w:tc>
        <w:tc>
          <w:tcPr>
            <w:tcW w:w="1417" w:type="dxa"/>
          </w:tcPr>
          <w:p w:rsidR="001C6689" w:rsidRDefault="001C6689">
            <w:pPr>
              <w:pStyle w:val="ConsPlusNormal"/>
              <w:jc w:val="center"/>
            </w:pPr>
            <w:r>
              <w:t>1,00</w:t>
            </w:r>
          </w:p>
        </w:tc>
      </w:tr>
      <w:tr w:rsidR="001C6689">
        <w:tc>
          <w:tcPr>
            <w:tcW w:w="737" w:type="dxa"/>
          </w:tcPr>
          <w:p w:rsidR="001C6689" w:rsidRDefault="001C6689">
            <w:pPr>
              <w:pStyle w:val="ConsPlusNormal"/>
              <w:jc w:val="center"/>
            </w:pPr>
            <w:r>
              <w:t>4.6.</w:t>
            </w:r>
          </w:p>
        </w:tc>
        <w:tc>
          <w:tcPr>
            <w:tcW w:w="2608" w:type="dxa"/>
          </w:tcPr>
          <w:p w:rsidR="001C6689" w:rsidRDefault="001C6689">
            <w:pPr>
              <w:pStyle w:val="ConsPlusNormal"/>
            </w:pPr>
            <w:r>
              <w:t>Количество жилых домов, в которых проведен текущий и (или) капитальный ремонт</w:t>
            </w:r>
          </w:p>
        </w:tc>
        <w:tc>
          <w:tcPr>
            <w:tcW w:w="1587" w:type="dxa"/>
            <w:vMerge/>
          </w:tcPr>
          <w:p w:rsidR="001C6689" w:rsidRDefault="001C6689"/>
        </w:tc>
        <w:tc>
          <w:tcPr>
            <w:tcW w:w="1191" w:type="dxa"/>
          </w:tcPr>
          <w:p w:rsidR="001C6689" w:rsidRDefault="001C6689">
            <w:pPr>
              <w:pStyle w:val="ConsPlusNormal"/>
              <w:jc w:val="center"/>
            </w:pPr>
            <w:r>
              <w:t>ед.</w:t>
            </w:r>
          </w:p>
        </w:tc>
        <w:tc>
          <w:tcPr>
            <w:tcW w:w="1417" w:type="dxa"/>
          </w:tcPr>
          <w:p w:rsidR="001C6689" w:rsidRDefault="001C6689">
            <w:pPr>
              <w:pStyle w:val="ConsPlusNormal"/>
              <w:jc w:val="center"/>
            </w:pPr>
            <w:r>
              <w:t>15</w:t>
            </w:r>
          </w:p>
        </w:tc>
        <w:tc>
          <w:tcPr>
            <w:tcW w:w="1531" w:type="dxa"/>
          </w:tcPr>
          <w:p w:rsidR="001C6689" w:rsidRDefault="001C6689">
            <w:pPr>
              <w:pStyle w:val="ConsPlusNormal"/>
              <w:jc w:val="center"/>
            </w:pPr>
            <w:r>
              <w:t>14</w:t>
            </w:r>
          </w:p>
        </w:tc>
        <w:tc>
          <w:tcPr>
            <w:tcW w:w="1417" w:type="dxa"/>
          </w:tcPr>
          <w:p w:rsidR="001C6689" w:rsidRDefault="001C6689">
            <w:pPr>
              <w:pStyle w:val="ConsPlusNormal"/>
              <w:jc w:val="center"/>
            </w:pPr>
            <w:r>
              <w:t>0</w:t>
            </w:r>
          </w:p>
        </w:tc>
        <w:tc>
          <w:tcPr>
            <w:tcW w:w="1417" w:type="dxa"/>
          </w:tcPr>
          <w:p w:rsidR="001C6689" w:rsidRDefault="001C6689">
            <w:pPr>
              <w:pStyle w:val="ConsPlusNormal"/>
              <w:jc w:val="center"/>
            </w:pPr>
            <w:r>
              <w:t>0</w:t>
            </w:r>
          </w:p>
        </w:tc>
        <w:tc>
          <w:tcPr>
            <w:tcW w:w="1417" w:type="dxa"/>
          </w:tcPr>
          <w:p w:rsidR="001C6689" w:rsidRDefault="001C6689">
            <w:pPr>
              <w:pStyle w:val="ConsPlusNormal"/>
              <w:jc w:val="center"/>
            </w:pPr>
            <w:r>
              <w:t>0</w:t>
            </w:r>
          </w:p>
        </w:tc>
      </w:tr>
      <w:tr w:rsidR="001C6689">
        <w:tc>
          <w:tcPr>
            <w:tcW w:w="737" w:type="dxa"/>
          </w:tcPr>
          <w:p w:rsidR="001C6689" w:rsidRDefault="001C6689">
            <w:pPr>
              <w:pStyle w:val="ConsPlusNormal"/>
              <w:jc w:val="center"/>
            </w:pPr>
            <w:r>
              <w:t>4.7.</w:t>
            </w:r>
          </w:p>
        </w:tc>
        <w:tc>
          <w:tcPr>
            <w:tcW w:w="2608" w:type="dxa"/>
          </w:tcPr>
          <w:p w:rsidR="001C6689" w:rsidRDefault="001C6689">
            <w:pPr>
              <w:pStyle w:val="ConsPlusNormal"/>
            </w:pPr>
            <w:r>
              <w:t xml:space="preserve">Количество взлетно-посадочных полос и </w:t>
            </w:r>
            <w:r>
              <w:lastRenderedPageBreak/>
              <w:t>вертолетных площадок, содержащихся в надлежащем порядке</w:t>
            </w:r>
          </w:p>
        </w:tc>
        <w:tc>
          <w:tcPr>
            <w:tcW w:w="1587" w:type="dxa"/>
            <w:vMerge/>
          </w:tcPr>
          <w:p w:rsidR="001C6689" w:rsidRDefault="001C6689"/>
        </w:tc>
        <w:tc>
          <w:tcPr>
            <w:tcW w:w="1191" w:type="dxa"/>
          </w:tcPr>
          <w:p w:rsidR="001C6689" w:rsidRDefault="001C6689">
            <w:pPr>
              <w:pStyle w:val="ConsPlusNormal"/>
              <w:jc w:val="center"/>
            </w:pPr>
            <w:r>
              <w:t>ед.</w:t>
            </w:r>
          </w:p>
        </w:tc>
        <w:tc>
          <w:tcPr>
            <w:tcW w:w="1417" w:type="dxa"/>
          </w:tcPr>
          <w:p w:rsidR="001C6689" w:rsidRDefault="001C6689">
            <w:pPr>
              <w:pStyle w:val="ConsPlusNormal"/>
              <w:jc w:val="center"/>
            </w:pPr>
            <w:r>
              <w:t>46</w:t>
            </w:r>
          </w:p>
        </w:tc>
        <w:tc>
          <w:tcPr>
            <w:tcW w:w="1531" w:type="dxa"/>
          </w:tcPr>
          <w:p w:rsidR="001C6689" w:rsidRDefault="001C6689">
            <w:pPr>
              <w:pStyle w:val="ConsPlusNormal"/>
              <w:jc w:val="center"/>
            </w:pPr>
            <w:r>
              <w:t>46</w:t>
            </w:r>
          </w:p>
        </w:tc>
        <w:tc>
          <w:tcPr>
            <w:tcW w:w="1417" w:type="dxa"/>
          </w:tcPr>
          <w:p w:rsidR="001C6689" w:rsidRDefault="001C6689">
            <w:pPr>
              <w:pStyle w:val="ConsPlusNormal"/>
              <w:jc w:val="center"/>
            </w:pPr>
            <w:r>
              <w:t>46</w:t>
            </w:r>
          </w:p>
        </w:tc>
        <w:tc>
          <w:tcPr>
            <w:tcW w:w="1417" w:type="dxa"/>
          </w:tcPr>
          <w:p w:rsidR="001C6689" w:rsidRDefault="001C6689">
            <w:pPr>
              <w:pStyle w:val="ConsPlusNormal"/>
              <w:jc w:val="center"/>
            </w:pPr>
            <w:r>
              <w:t>46</w:t>
            </w:r>
          </w:p>
        </w:tc>
        <w:tc>
          <w:tcPr>
            <w:tcW w:w="1417" w:type="dxa"/>
          </w:tcPr>
          <w:p w:rsidR="001C6689" w:rsidRDefault="001C6689">
            <w:pPr>
              <w:pStyle w:val="ConsPlusNormal"/>
              <w:jc w:val="center"/>
            </w:pPr>
            <w:r>
              <w:t>46</w:t>
            </w:r>
          </w:p>
        </w:tc>
      </w:tr>
      <w:tr w:rsidR="001C6689">
        <w:tc>
          <w:tcPr>
            <w:tcW w:w="737" w:type="dxa"/>
          </w:tcPr>
          <w:p w:rsidR="001C6689" w:rsidRDefault="001C6689">
            <w:pPr>
              <w:pStyle w:val="ConsPlusNormal"/>
              <w:jc w:val="center"/>
            </w:pPr>
            <w:r>
              <w:lastRenderedPageBreak/>
              <w:t>4.8.</w:t>
            </w:r>
          </w:p>
        </w:tc>
        <w:tc>
          <w:tcPr>
            <w:tcW w:w="2608" w:type="dxa"/>
          </w:tcPr>
          <w:p w:rsidR="001C6689" w:rsidRDefault="001C6689">
            <w:pPr>
              <w:pStyle w:val="ConsPlusNormal"/>
            </w:pPr>
            <w:r>
              <w:t>Количество причалов, содержащихся в надлежащем порядке</w:t>
            </w:r>
          </w:p>
        </w:tc>
        <w:tc>
          <w:tcPr>
            <w:tcW w:w="1587" w:type="dxa"/>
            <w:vMerge/>
          </w:tcPr>
          <w:p w:rsidR="001C6689" w:rsidRDefault="001C6689"/>
        </w:tc>
        <w:tc>
          <w:tcPr>
            <w:tcW w:w="1191" w:type="dxa"/>
          </w:tcPr>
          <w:p w:rsidR="001C6689" w:rsidRDefault="001C6689">
            <w:pPr>
              <w:pStyle w:val="ConsPlusNormal"/>
              <w:jc w:val="center"/>
            </w:pPr>
            <w:r>
              <w:t>ед.</w:t>
            </w:r>
          </w:p>
        </w:tc>
        <w:tc>
          <w:tcPr>
            <w:tcW w:w="1417" w:type="dxa"/>
          </w:tcPr>
          <w:p w:rsidR="001C6689" w:rsidRDefault="001C6689">
            <w:pPr>
              <w:pStyle w:val="ConsPlusNormal"/>
              <w:jc w:val="center"/>
            </w:pPr>
            <w:r>
              <w:t>3</w:t>
            </w:r>
          </w:p>
        </w:tc>
        <w:tc>
          <w:tcPr>
            <w:tcW w:w="1531" w:type="dxa"/>
          </w:tcPr>
          <w:p w:rsidR="001C6689" w:rsidRDefault="001C6689">
            <w:pPr>
              <w:pStyle w:val="ConsPlusNormal"/>
              <w:jc w:val="center"/>
            </w:pPr>
            <w:r>
              <w:t>3</w:t>
            </w:r>
          </w:p>
        </w:tc>
        <w:tc>
          <w:tcPr>
            <w:tcW w:w="1417" w:type="dxa"/>
          </w:tcPr>
          <w:p w:rsidR="001C6689" w:rsidRDefault="001C6689">
            <w:pPr>
              <w:pStyle w:val="ConsPlusNormal"/>
              <w:jc w:val="center"/>
            </w:pPr>
            <w:r>
              <w:t>3</w:t>
            </w:r>
          </w:p>
        </w:tc>
        <w:tc>
          <w:tcPr>
            <w:tcW w:w="1417" w:type="dxa"/>
          </w:tcPr>
          <w:p w:rsidR="001C6689" w:rsidRDefault="001C6689">
            <w:pPr>
              <w:pStyle w:val="ConsPlusNormal"/>
              <w:jc w:val="center"/>
            </w:pPr>
            <w:r>
              <w:t>3</w:t>
            </w:r>
          </w:p>
        </w:tc>
        <w:tc>
          <w:tcPr>
            <w:tcW w:w="1417" w:type="dxa"/>
          </w:tcPr>
          <w:p w:rsidR="001C6689" w:rsidRDefault="001C6689">
            <w:pPr>
              <w:pStyle w:val="ConsPlusNormal"/>
              <w:jc w:val="center"/>
            </w:pPr>
            <w:r>
              <w:t>3</w:t>
            </w:r>
          </w:p>
        </w:tc>
      </w:tr>
      <w:tr w:rsidR="001C6689">
        <w:tc>
          <w:tcPr>
            <w:tcW w:w="737" w:type="dxa"/>
          </w:tcPr>
          <w:p w:rsidR="001C6689" w:rsidRDefault="001C6689">
            <w:pPr>
              <w:pStyle w:val="ConsPlusNormal"/>
              <w:jc w:val="center"/>
            </w:pPr>
            <w:r>
              <w:t>4.9.</w:t>
            </w:r>
          </w:p>
        </w:tc>
        <w:tc>
          <w:tcPr>
            <w:tcW w:w="2608" w:type="dxa"/>
          </w:tcPr>
          <w:p w:rsidR="001C6689" w:rsidRDefault="001C6689">
            <w:pPr>
              <w:pStyle w:val="ConsPlusNormal"/>
            </w:pPr>
            <w:r>
              <w:t>Доля многоквартирных домов, расположенных на земельных участках, в отношении которых осуществлен государственный кадастровый учет</w:t>
            </w:r>
          </w:p>
        </w:tc>
        <w:tc>
          <w:tcPr>
            <w:tcW w:w="1587" w:type="dxa"/>
            <w:vMerge/>
          </w:tcPr>
          <w:p w:rsidR="001C6689" w:rsidRDefault="001C6689"/>
        </w:tc>
        <w:tc>
          <w:tcPr>
            <w:tcW w:w="1191" w:type="dxa"/>
          </w:tcPr>
          <w:p w:rsidR="001C6689" w:rsidRDefault="001C6689">
            <w:pPr>
              <w:pStyle w:val="ConsPlusNormal"/>
              <w:jc w:val="center"/>
            </w:pPr>
            <w:r>
              <w:t>%</w:t>
            </w:r>
          </w:p>
        </w:tc>
        <w:tc>
          <w:tcPr>
            <w:tcW w:w="1417" w:type="dxa"/>
          </w:tcPr>
          <w:p w:rsidR="001C6689" w:rsidRDefault="001C6689">
            <w:pPr>
              <w:pStyle w:val="ConsPlusNormal"/>
              <w:jc w:val="center"/>
            </w:pPr>
            <w:r>
              <w:t>84,6</w:t>
            </w:r>
          </w:p>
        </w:tc>
        <w:tc>
          <w:tcPr>
            <w:tcW w:w="1531" w:type="dxa"/>
          </w:tcPr>
          <w:p w:rsidR="001C6689" w:rsidRDefault="001C6689">
            <w:pPr>
              <w:pStyle w:val="ConsPlusNormal"/>
              <w:jc w:val="center"/>
            </w:pPr>
            <w:r>
              <w:t>89,7</w:t>
            </w:r>
          </w:p>
        </w:tc>
        <w:tc>
          <w:tcPr>
            <w:tcW w:w="1417" w:type="dxa"/>
          </w:tcPr>
          <w:p w:rsidR="001C6689" w:rsidRDefault="001C6689">
            <w:pPr>
              <w:pStyle w:val="ConsPlusNormal"/>
              <w:jc w:val="center"/>
            </w:pPr>
            <w:r>
              <w:t>96,6</w:t>
            </w:r>
          </w:p>
        </w:tc>
        <w:tc>
          <w:tcPr>
            <w:tcW w:w="1417" w:type="dxa"/>
          </w:tcPr>
          <w:p w:rsidR="001C6689" w:rsidRDefault="001C6689">
            <w:pPr>
              <w:pStyle w:val="ConsPlusNormal"/>
              <w:jc w:val="center"/>
            </w:pPr>
            <w:r>
              <w:t>100</w:t>
            </w:r>
          </w:p>
        </w:tc>
        <w:tc>
          <w:tcPr>
            <w:tcW w:w="1417" w:type="dxa"/>
          </w:tcPr>
          <w:p w:rsidR="001C6689" w:rsidRDefault="001C6689">
            <w:pPr>
              <w:pStyle w:val="ConsPlusNormal"/>
              <w:jc w:val="center"/>
            </w:pPr>
            <w:r>
              <w:t>100</w:t>
            </w:r>
          </w:p>
        </w:tc>
      </w:tr>
      <w:tr w:rsidR="001C6689">
        <w:tc>
          <w:tcPr>
            <w:tcW w:w="737" w:type="dxa"/>
          </w:tcPr>
          <w:p w:rsidR="001C6689" w:rsidRDefault="001C6689">
            <w:pPr>
              <w:pStyle w:val="ConsPlusNormal"/>
              <w:jc w:val="center"/>
            </w:pPr>
            <w:r>
              <w:t>4.10.</w:t>
            </w:r>
          </w:p>
        </w:tc>
        <w:tc>
          <w:tcPr>
            <w:tcW w:w="2608" w:type="dxa"/>
          </w:tcPr>
          <w:p w:rsidR="001C6689" w:rsidRDefault="001C6689">
            <w:pPr>
              <w:pStyle w:val="ConsPlusNormal"/>
            </w:pPr>
            <w:r>
              <w:t>Объем не завершенного в установленные сроки строительства, осуществляемого за счет средств бюджета городского округа (муниципального района)</w:t>
            </w:r>
          </w:p>
        </w:tc>
        <w:tc>
          <w:tcPr>
            <w:tcW w:w="1587" w:type="dxa"/>
            <w:vMerge/>
          </w:tcPr>
          <w:p w:rsidR="001C6689" w:rsidRDefault="001C6689"/>
        </w:tc>
        <w:tc>
          <w:tcPr>
            <w:tcW w:w="1191" w:type="dxa"/>
          </w:tcPr>
          <w:p w:rsidR="001C6689" w:rsidRDefault="001C6689">
            <w:pPr>
              <w:pStyle w:val="ConsPlusNormal"/>
              <w:jc w:val="center"/>
            </w:pPr>
            <w:r>
              <w:t>тыс. руб.</w:t>
            </w:r>
          </w:p>
        </w:tc>
        <w:tc>
          <w:tcPr>
            <w:tcW w:w="1417" w:type="dxa"/>
          </w:tcPr>
          <w:p w:rsidR="001C6689" w:rsidRDefault="001C6689">
            <w:pPr>
              <w:pStyle w:val="ConsPlusNormal"/>
              <w:jc w:val="center"/>
            </w:pPr>
            <w:r>
              <w:t>823 234,70</w:t>
            </w:r>
          </w:p>
        </w:tc>
        <w:tc>
          <w:tcPr>
            <w:tcW w:w="1531" w:type="dxa"/>
          </w:tcPr>
          <w:p w:rsidR="001C6689" w:rsidRDefault="001C6689">
            <w:pPr>
              <w:pStyle w:val="ConsPlusNormal"/>
              <w:jc w:val="center"/>
            </w:pPr>
            <w:r>
              <w:t>222 711,10</w:t>
            </w:r>
          </w:p>
        </w:tc>
        <w:tc>
          <w:tcPr>
            <w:tcW w:w="1417" w:type="dxa"/>
          </w:tcPr>
          <w:p w:rsidR="001C6689" w:rsidRDefault="001C6689">
            <w:pPr>
              <w:pStyle w:val="ConsPlusNormal"/>
              <w:jc w:val="center"/>
            </w:pPr>
            <w:r>
              <w:t>222 711,10</w:t>
            </w:r>
          </w:p>
        </w:tc>
        <w:tc>
          <w:tcPr>
            <w:tcW w:w="1417" w:type="dxa"/>
          </w:tcPr>
          <w:p w:rsidR="001C6689" w:rsidRDefault="001C6689">
            <w:pPr>
              <w:pStyle w:val="ConsPlusNormal"/>
              <w:jc w:val="center"/>
            </w:pPr>
            <w:r>
              <w:t>173 095,50</w:t>
            </w:r>
          </w:p>
        </w:tc>
        <w:tc>
          <w:tcPr>
            <w:tcW w:w="1417" w:type="dxa"/>
          </w:tcPr>
          <w:p w:rsidR="001C6689" w:rsidRDefault="001C6689">
            <w:pPr>
              <w:pStyle w:val="ConsPlusNormal"/>
              <w:jc w:val="center"/>
            </w:pPr>
            <w:r>
              <w:t>0,00</w:t>
            </w:r>
          </w:p>
        </w:tc>
      </w:tr>
      <w:tr w:rsidR="001C6689">
        <w:tc>
          <w:tcPr>
            <w:tcW w:w="737" w:type="dxa"/>
          </w:tcPr>
          <w:p w:rsidR="001C6689" w:rsidRDefault="001C6689">
            <w:pPr>
              <w:pStyle w:val="ConsPlusNormal"/>
              <w:jc w:val="center"/>
            </w:pPr>
            <w:r>
              <w:t>4.11.</w:t>
            </w:r>
          </w:p>
        </w:tc>
        <w:tc>
          <w:tcPr>
            <w:tcW w:w="2608" w:type="dxa"/>
          </w:tcPr>
          <w:p w:rsidR="001C6689" w:rsidRDefault="001C6689">
            <w:pPr>
              <w:pStyle w:val="ConsPlusNormal"/>
            </w:pPr>
            <w:r>
              <w:t xml:space="preserve">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w:t>
            </w:r>
            <w:r>
              <w:lastRenderedPageBreak/>
              <w:t>помещений должны выбрать способ управления данными домами</w:t>
            </w:r>
          </w:p>
        </w:tc>
        <w:tc>
          <w:tcPr>
            <w:tcW w:w="1587" w:type="dxa"/>
            <w:vMerge/>
          </w:tcPr>
          <w:p w:rsidR="001C6689" w:rsidRDefault="001C6689"/>
        </w:tc>
        <w:tc>
          <w:tcPr>
            <w:tcW w:w="1191" w:type="dxa"/>
          </w:tcPr>
          <w:p w:rsidR="001C6689" w:rsidRDefault="001C6689">
            <w:pPr>
              <w:pStyle w:val="ConsPlusNormal"/>
              <w:jc w:val="center"/>
            </w:pPr>
            <w:r>
              <w:t>%</w:t>
            </w:r>
          </w:p>
        </w:tc>
        <w:tc>
          <w:tcPr>
            <w:tcW w:w="1417" w:type="dxa"/>
          </w:tcPr>
          <w:p w:rsidR="001C6689" w:rsidRDefault="001C6689">
            <w:pPr>
              <w:pStyle w:val="ConsPlusNormal"/>
              <w:jc w:val="center"/>
            </w:pPr>
            <w:r>
              <w:t>79</w:t>
            </w:r>
          </w:p>
        </w:tc>
        <w:tc>
          <w:tcPr>
            <w:tcW w:w="1531" w:type="dxa"/>
          </w:tcPr>
          <w:p w:rsidR="001C6689" w:rsidRDefault="001C6689">
            <w:pPr>
              <w:pStyle w:val="ConsPlusNormal"/>
              <w:jc w:val="center"/>
            </w:pPr>
            <w:r>
              <w:t>81</w:t>
            </w:r>
          </w:p>
        </w:tc>
        <w:tc>
          <w:tcPr>
            <w:tcW w:w="1417" w:type="dxa"/>
          </w:tcPr>
          <w:p w:rsidR="001C6689" w:rsidRDefault="001C6689">
            <w:pPr>
              <w:pStyle w:val="ConsPlusNormal"/>
              <w:jc w:val="center"/>
            </w:pPr>
            <w:r>
              <w:t>83</w:t>
            </w:r>
          </w:p>
        </w:tc>
        <w:tc>
          <w:tcPr>
            <w:tcW w:w="1417" w:type="dxa"/>
          </w:tcPr>
          <w:p w:rsidR="001C6689" w:rsidRDefault="001C6689">
            <w:pPr>
              <w:pStyle w:val="ConsPlusNormal"/>
              <w:jc w:val="center"/>
            </w:pPr>
            <w:r>
              <w:t>85</w:t>
            </w:r>
          </w:p>
        </w:tc>
        <w:tc>
          <w:tcPr>
            <w:tcW w:w="1417" w:type="dxa"/>
          </w:tcPr>
          <w:p w:rsidR="001C6689" w:rsidRDefault="001C6689">
            <w:pPr>
              <w:pStyle w:val="ConsPlusNormal"/>
              <w:jc w:val="center"/>
            </w:pPr>
            <w:r>
              <w:t>87</w:t>
            </w:r>
          </w:p>
        </w:tc>
      </w:tr>
      <w:tr w:rsidR="001C6689">
        <w:tc>
          <w:tcPr>
            <w:tcW w:w="737" w:type="dxa"/>
          </w:tcPr>
          <w:p w:rsidR="001C6689" w:rsidRDefault="001C6689">
            <w:pPr>
              <w:pStyle w:val="ConsPlusNormal"/>
              <w:jc w:val="center"/>
              <w:outlineLvl w:val="1"/>
            </w:pPr>
            <w:r>
              <w:lastRenderedPageBreak/>
              <w:t>5.</w:t>
            </w:r>
          </w:p>
        </w:tc>
        <w:tc>
          <w:tcPr>
            <w:tcW w:w="12585" w:type="dxa"/>
            <w:gridSpan w:val="8"/>
          </w:tcPr>
          <w:p w:rsidR="001C6689" w:rsidRDefault="001C6689">
            <w:pPr>
              <w:pStyle w:val="ConsPlusNormal"/>
              <w:jc w:val="center"/>
            </w:pPr>
            <w:r>
              <w:t>Муниципальное имущество и муниципальные унитарные предприятия</w:t>
            </w:r>
          </w:p>
        </w:tc>
      </w:tr>
      <w:tr w:rsidR="001C6689">
        <w:tc>
          <w:tcPr>
            <w:tcW w:w="737" w:type="dxa"/>
          </w:tcPr>
          <w:p w:rsidR="001C6689" w:rsidRDefault="001C6689">
            <w:pPr>
              <w:pStyle w:val="ConsPlusNormal"/>
              <w:jc w:val="center"/>
            </w:pPr>
            <w:r>
              <w:t>5.1.</w:t>
            </w:r>
          </w:p>
        </w:tc>
        <w:tc>
          <w:tcPr>
            <w:tcW w:w="2608" w:type="dxa"/>
          </w:tcPr>
          <w:p w:rsidR="001C6689" w:rsidRDefault="001C6689">
            <w:pPr>
              <w:pStyle w:val="ConsPlusNormal"/>
            </w:pPr>
            <w:r>
              <w:t>Количество муниципальных предприятий Заполярного района и поселений НАО, в том числе:</w:t>
            </w:r>
          </w:p>
        </w:tc>
        <w:tc>
          <w:tcPr>
            <w:tcW w:w="1587" w:type="dxa"/>
            <w:vMerge w:val="restart"/>
          </w:tcPr>
          <w:p w:rsidR="001C6689" w:rsidRDefault="001C6689">
            <w:pPr>
              <w:pStyle w:val="ConsPlusNormal"/>
            </w:pPr>
            <w:r>
              <w:t>Отдел экономики и прогнозирования</w:t>
            </w:r>
          </w:p>
        </w:tc>
        <w:tc>
          <w:tcPr>
            <w:tcW w:w="1191" w:type="dxa"/>
          </w:tcPr>
          <w:p w:rsidR="001C6689" w:rsidRDefault="001C6689">
            <w:pPr>
              <w:pStyle w:val="ConsPlusNormal"/>
              <w:jc w:val="center"/>
            </w:pPr>
            <w:r>
              <w:t>ед.</w:t>
            </w:r>
          </w:p>
        </w:tc>
        <w:tc>
          <w:tcPr>
            <w:tcW w:w="1417" w:type="dxa"/>
          </w:tcPr>
          <w:p w:rsidR="001C6689" w:rsidRDefault="001C6689">
            <w:pPr>
              <w:pStyle w:val="ConsPlusNormal"/>
              <w:jc w:val="center"/>
            </w:pPr>
            <w:r>
              <w:t>15,00</w:t>
            </w:r>
          </w:p>
        </w:tc>
        <w:tc>
          <w:tcPr>
            <w:tcW w:w="1531" w:type="dxa"/>
          </w:tcPr>
          <w:p w:rsidR="001C6689" w:rsidRDefault="001C6689">
            <w:pPr>
              <w:pStyle w:val="ConsPlusNormal"/>
              <w:jc w:val="center"/>
            </w:pPr>
            <w:r>
              <w:t>14,00</w:t>
            </w:r>
          </w:p>
        </w:tc>
        <w:tc>
          <w:tcPr>
            <w:tcW w:w="1417" w:type="dxa"/>
          </w:tcPr>
          <w:p w:rsidR="001C6689" w:rsidRDefault="001C6689">
            <w:pPr>
              <w:pStyle w:val="ConsPlusNormal"/>
              <w:jc w:val="center"/>
            </w:pPr>
            <w:r>
              <w:t>14,00</w:t>
            </w:r>
          </w:p>
        </w:tc>
        <w:tc>
          <w:tcPr>
            <w:tcW w:w="1417" w:type="dxa"/>
          </w:tcPr>
          <w:p w:rsidR="001C6689" w:rsidRDefault="001C6689">
            <w:pPr>
              <w:pStyle w:val="ConsPlusNormal"/>
              <w:jc w:val="center"/>
            </w:pPr>
            <w:r>
              <w:t>14,00</w:t>
            </w:r>
          </w:p>
        </w:tc>
        <w:tc>
          <w:tcPr>
            <w:tcW w:w="1417" w:type="dxa"/>
          </w:tcPr>
          <w:p w:rsidR="001C6689" w:rsidRDefault="001C6689">
            <w:pPr>
              <w:pStyle w:val="ConsPlusNormal"/>
              <w:jc w:val="center"/>
            </w:pPr>
            <w:r>
              <w:t>14,00</w:t>
            </w:r>
          </w:p>
        </w:tc>
      </w:tr>
      <w:tr w:rsidR="001C6689">
        <w:tc>
          <w:tcPr>
            <w:tcW w:w="737" w:type="dxa"/>
          </w:tcPr>
          <w:p w:rsidR="001C6689" w:rsidRDefault="001C6689">
            <w:pPr>
              <w:pStyle w:val="ConsPlusNormal"/>
              <w:jc w:val="center"/>
            </w:pPr>
            <w:r>
              <w:t>5.1.1.</w:t>
            </w:r>
          </w:p>
        </w:tc>
        <w:tc>
          <w:tcPr>
            <w:tcW w:w="2608" w:type="dxa"/>
          </w:tcPr>
          <w:p w:rsidR="001C6689" w:rsidRDefault="001C6689">
            <w:pPr>
              <w:pStyle w:val="ConsPlusNormal"/>
            </w:pPr>
            <w:r>
              <w:t>Муниципальные унитарные предприятия Заполярного района</w:t>
            </w:r>
          </w:p>
        </w:tc>
        <w:tc>
          <w:tcPr>
            <w:tcW w:w="1587" w:type="dxa"/>
            <w:vMerge/>
          </w:tcPr>
          <w:p w:rsidR="001C6689" w:rsidRDefault="001C6689"/>
        </w:tc>
        <w:tc>
          <w:tcPr>
            <w:tcW w:w="1191" w:type="dxa"/>
          </w:tcPr>
          <w:p w:rsidR="001C6689" w:rsidRDefault="001C6689">
            <w:pPr>
              <w:pStyle w:val="ConsPlusNormal"/>
              <w:jc w:val="center"/>
            </w:pPr>
            <w:r>
              <w:t>ед.</w:t>
            </w:r>
          </w:p>
        </w:tc>
        <w:tc>
          <w:tcPr>
            <w:tcW w:w="1417" w:type="dxa"/>
          </w:tcPr>
          <w:p w:rsidR="001C6689" w:rsidRDefault="001C6689">
            <w:pPr>
              <w:pStyle w:val="ConsPlusNormal"/>
              <w:jc w:val="center"/>
            </w:pPr>
            <w:r>
              <w:t>3,00</w:t>
            </w:r>
          </w:p>
        </w:tc>
        <w:tc>
          <w:tcPr>
            <w:tcW w:w="1531" w:type="dxa"/>
          </w:tcPr>
          <w:p w:rsidR="001C6689" w:rsidRDefault="001C6689">
            <w:pPr>
              <w:pStyle w:val="ConsPlusNormal"/>
              <w:jc w:val="center"/>
            </w:pPr>
            <w:r>
              <w:t>2,00</w:t>
            </w:r>
          </w:p>
        </w:tc>
        <w:tc>
          <w:tcPr>
            <w:tcW w:w="1417" w:type="dxa"/>
          </w:tcPr>
          <w:p w:rsidR="001C6689" w:rsidRDefault="001C6689">
            <w:pPr>
              <w:pStyle w:val="ConsPlusNormal"/>
              <w:jc w:val="center"/>
            </w:pPr>
            <w:r>
              <w:t>2,00</w:t>
            </w:r>
          </w:p>
        </w:tc>
        <w:tc>
          <w:tcPr>
            <w:tcW w:w="1417" w:type="dxa"/>
          </w:tcPr>
          <w:p w:rsidR="001C6689" w:rsidRDefault="001C6689">
            <w:pPr>
              <w:pStyle w:val="ConsPlusNormal"/>
              <w:jc w:val="center"/>
            </w:pPr>
            <w:r>
              <w:t>2,00</w:t>
            </w:r>
          </w:p>
        </w:tc>
        <w:tc>
          <w:tcPr>
            <w:tcW w:w="1417" w:type="dxa"/>
          </w:tcPr>
          <w:p w:rsidR="001C6689" w:rsidRDefault="001C6689">
            <w:pPr>
              <w:pStyle w:val="ConsPlusNormal"/>
              <w:jc w:val="center"/>
            </w:pPr>
            <w:r>
              <w:t>2,00</w:t>
            </w:r>
          </w:p>
        </w:tc>
      </w:tr>
      <w:tr w:rsidR="001C6689">
        <w:tc>
          <w:tcPr>
            <w:tcW w:w="737" w:type="dxa"/>
          </w:tcPr>
          <w:p w:rsidR="001C6689" w:rsidRDefault="001C6689">
            <w:pPr>
              <w:pStyle w:val="ConsPlusNormal"/>
              <w:jc w:val="center"/>
            </w:pPr>
            <w:r>
              <w:t>5.1.2.</w:t>
            </w:r>
          </w:p>
        </w:tc>
        <w:tc>
          <w:tcPr>
            <w:tcW w:w="2608" w:type="dxa"/>
          </w:tcPr>
          <w:p w:rsidR="001C6689" w:rsidRDefault="001C6689">
            <w:pPr>
              <w:pStyle w:val="ConsPlusNormal"/>
            </w:pPr>
            <w:r>
              <w:t>Муниципальные унитарные предприятия поселений НАО</w:t>
            </w:r>
          </w:p>
        </w:tc>
        <w:tc>
          <w:tcPr>
            <w:tcW w:w="1587" w:type="dxa"/>
            <w:vMerge/>
          </w:tcPr>
          <w:p w:rsidR="001C6689" w:rsidRDefault="001C6689"/>
        </w:tc>
        <w:tc>
          <w:tcPr>
            <w:tcW w:w="1191" w:type="dxa"/>
          </w:tcPr>
          <w:p w:rsidR="001C6689" w:rsidRDefault="001C6689">
            <w:pPr>
              <w:pStyle w:val="ConsPlusNormal"/>
              <w:jc w:val="center"/>
            </w:pPr>
            <w:r>
              <w:t>ед.</w:t>
            </w:r>
          </w:p>
        </w:tc>
        <w:tc>
          <w:tcPr>
            <w:tcW w:w="1417" w:type="dxa"/>
          </w:tcPr>
          <w:p w:rsidR="001C6689" w:rsidRDefault="001C6689">
            <w:pPr>
              <w:pStyle w:val="ConsPlusNormal"/>
              <w:jc w:val="center"/>
            </w:pPr>
            <w:r>
              <w:t>12,00</w:t>
            </w:r>
          </w:p>
        </w:tc>
        <w:tc>
          <w:tcPr>
            <w:tcW w:w="1531" w:type="dxa"/>
          </w:tcPr>
          <w:p w:rsidR="001C6689" w:rsidRDefault="001C6689">
            <w:pPr>
              <w:pStyle w:val="ConsPlusNormal"/>
              <w:jc w:val="center"/>
            </w:pPr>
            <w:r>
              <w:t>12,00</w:t>
            </w:r>
          </w:p>
        </w:tc>
        <w:tc>
          <w:tcPr>
            <w:tcW w:w="1417" w:type="dxa"/>
          </w:tcPr>
          <w:p w:rsidR="001C6689" w:rsidRDefault="001C6689">
            <w:pPr>
              <w:pStyle w:val="ConsPlusNormal"/>
              <w:jc w:val="center"/>
            </w:pPr>
            <w:r>
              <w:t>15,00</w:t>
            </w:r>
          </w:p>
        </w:tc>
        <w:tc>
          <w:tcPr>
            <w:tcW w:w="1417" w:type="dxa"/>
          </w:tcPr>
          <w:p w:rsidR="001C6689" w:rsidRDefault="001C6689">
            <w:pPr>
              <w:pStyle w:val="ConsPlusNormal"/>
              <w:jc w:val="center"/>
            </w:pPr>
            <w:r>
              <w:t>15,00</w:t>
            </w:r>
          </w:p>
        </w:tc>
        <w:tc>
          <w:tcPr>
            <w:tcW w:w="1417" w:type="dxa"/>
          </w:tcPr>
          <w:p w:rsidR="001C6689" w:rsidRDefault="001C6689">
            <w:pPr>
              <w:pStyle w:val="ConsPlusNormal"/>
              <w:jc w:val="center"/>
            </w:pPr>
            <w:r>
              <w:t>15,00</w:t>
            </w:r>
          </w:p>
        </w:tc>
      </w:tr>
      <w:tr w:rsidR="001C6689">
        <w:tc>
          <w:tcPr>
            <w:tcW w:w="737" w:type="dxa"/>
          </w:tcPr>
          <w:p w:rsidR="001C6689" w:rsidRDefault="001C6689">
            <w:pPr>
              <w:pStyle w:val="ConsPlusNormal"/>
              <w:jc w:val="center"/>
            </w:pPr>
            <w:r>
              <w:t>5.6.</w:t>
            </w:r>
          </w:p>
        </w:tc>
        <w:tc>
          <w:tcPr>
            <w:tcW w:w="2608" w:type="dxa"/>
          </w:tcPr>
          <w:p w:rsidR="001C6689" w:rsidRDefault="001C6689">
            <w:pPr>
              <w:pStyle w:val="ConsPlusNormal"/>
            </w:pPr>
            <w:r>
              <w:t>Площадь земельных участков, являющихся объектами налогообложения земельным налогом</w:t>
            </w:r>
          </w:p>
        </w:tc>
        <w:tc>
          <w:tcPr>
            <w:tcW w:w="1587" w:type="dxa"/>
            <w:vMerge w:val="restart"/>
          </w:tcPr>
          <w:p w:rsidR="001C6689" w:rsidRDefault="001C6689">
            <w:pPr>
              <w:pStyle w:val="ConsPlusNormal"/>
            </w:pPr>
            <w:r>
              <w:t>Управление муниципального имущества</w:t>
            </w:r>
          </w:p>
        </w:tc>
        <w:tc>
          <w:tcPr>
            <w:tcW w:w="1191" w:type="dxa"/>
          </w:tcPr>
          <w:p w:rsidR="001C6689" w:rsidRDefault="001C6689">
            <w:pPr>
              <w:pStyle w:val="ConsPlusNormal"/>
              <w:jc w:val="center"/>
            </w:pPr>
            <w:r>
              <w:t>кв. км</w:t>
            </w:r>
          </w:p>
        </w:tc>
        <w:tc>
          <w:tcPr>
            <w:tcW w:w="1417" w:type="dxa"/>
          </w:tcPr>
          <w:p w:rsidR="001C6689" w:rsidRDefault="001C6689">
            <w:pPr>
              <w:pStyle w:val="ConsPlusNormal"/>
              <w:jc w:val="center"/>
            </w:pPr>
            <w:r>
              <w:t>160,88</w:t>
            </w:r>
          </w:p>
        </w:tc>
        <w:tc>
          <w:tcPr>
            <w:tcW w:w="1531" w:type="dxa"/>
          </w:tcPr>
          <w:p w:rsidR="001C6689" w:rsidRDefault="001C6689">
            <w:pPr>
              <w:pStyle w:val="ConsPlusNormal"/>
              <w:jc w:val="center"/>
            </w:pPr>
            <w:r>
              <w:t>160,88</w:t>
            </w:r>
          </w:p>
        </w:tc>
        <w:tc>
          <w:tcPr>
            <w:tcW w:w="1417" w:type="dxa"/>
          </w:tcPr>
          <w:p w:rsidR="001C6689" w:rsidRDefault="001C6689">
            <w:pPr>
              <w:pStyle w:val="ConsPlusNormal"/>
              <w:jc w:val="center"/>
            </w:pPr>
            <w:r>
              <w:t>160,88</w:t>
            </w:r>
          </w:p>
        </w:tc>
        <w:tc>
          <w:tcPr>
            <w:tcW w:w="1417" w:type="dxa"/>
          </w:tcPr>
          <w:p w:rsidR="001C6689" w:rsidRDefault="001C6689">
            <w:pPr>
              <w:pStyle w:val="ConsPlusNormal"/>
              <w:jc w:val="center"/>
            </w:pPr>
            <w:r>
              <w:t>160,88</w:t>
            </w:r>
          </w:p>
        </w:tc>
        <w:tc>
          <w:tcPr>
            <w:tcW w:w="1417" w:type="dxa"/>
          </w:tcPr>
          <w:p w:rsidR="001C6689" w:rsidRDefault="001C6689">
            <w:pPr>
              <w:pStyle w:val="ConsPlusNormal"/>
              <w:jc w:val="center"/>
            </w:pPr>
            <w:r>
              <w:t>160,88</w:t>
            </w:r>
          </w:p>
        </w:tc>
      </w:tr>
      <w:tr w:rsidR="001C6689">
        <w:tc>
          <w:tcPr>
            <w:tcW w:w="737" w:type="dxa"/>
          </w:tcPr>
          <w:p w:rsidR="001C6689" w:rsidRDefault="001C6689">
            <w:pPr>
              <w:pStyle w:val="ConsPlusNormal"/>
              <w:jc w:val="center"/>
            </w:pPr>
            <w:r>
              <w:t>5.7.</w:t>
            </w:r>
          </w:p>
        </w:tc>
        <w:tc>
          <w:tcPr>
            <w:tcW w:w="2608" w:type="dxa"/>
          </w:tcPr>
          <w:p w:rsidR="001C6689" w:rsidRDefault="001C6689">
            <w:pPr>
              <w:pStyle w:val="ConsPlusNormal"/>
            </w:pPr>
            <w:r>
              <w:t>Доход от сдачи в аренду объектов муниципальной формы собственности (в том числе земельных участков)</w:t>
            </w:r>
          </w:p>
        </w:tc>
        <w:tc>
          <w:tcPr>
            <w:tcW w:w="1587" w:type="dxa"/>
            <w:vMerge/>
          </w:tcPr>
          <w:p w:rsidR="001C6689" w:rsidRDefault="001C6689"/>
        </w:tc>
        <w:tc>
          <w:tcPr>
            <w:tcW w:w="1191" w:type="dxa"/>
          </w:tcPr>
          <w:p w:rsidR="001C6689" w:rsidRDefault="001C6689">
            <w:pPr>
              <w:pStyle w:val="ConsPlusNormal"/>
              <w:jc w:val="center"/>
            </w:pPr>
            <w:r>
              <w:t>тыс. руб.</w:t>
            </w:r>
          </w:p>
        </w:tc>
        <w:tc>
          <w:tcPr>
            <w:tcW w:w="1417" w:type="dxa"/>
          </w:tcPr>
          <w:p w:rsidR="001C6689" w:rsidRDefault="001C6689">
            <w:pPr>
              <w:pStyle w:val="ConsPlusNormal"/>
              <w:jc w:val="center"/>
            </w:pPr>
            <w:r>
              <w:t>2 767,36</w:t>
            </w:r>
          </w:p>
        </w:tc>
        <w:tc>
          <w:tcPr>
            <w:tcW w:w="1531" w:type="dxa"/>
          </w:tcPr>
          <w:p w:rsidR="001C6689" w:rsidRDefault="001C6689">
            <w:pPr>
              <w:pStyle w:val="ConsPlusNormal"/>
              <w:jc w:val="center"/>
            </w:pPr>
            <w:r>
              <w:t>2 958,58</w:t>
            </w:r>
          </w:p>
        </w:tc>
        <w:tc>
          <w:tcPr>
            <w:tcW w:w="1417" w:type="dxa"/>
          </w:tcPr>
          <w:p w:rsidR="001C6689" w:rsidRDefault="001C6689">
            <w:pPr>
              <w:pStyle w:val="ConsPlusNormal"/>
              <w:jc w:val="center"/>
            </w:pPr>
            <w:r>
              <w:t>3 010,17</w:t>
            </w:r>
          </w:p>
        </w:tc>
        <w:tc>
          <w:tcPr>
            <w:tcW w:w="1417" w:type="dxa"/>
          </w:tcPr>
          <w:p w:rsidR="001C6689" w:rsidRDefault="001C6689">
            <w:pPr>
              <w:pStyle w:val="ConsPlusNormal"/>
              <w:jc w:val="center"/>
            </w:pPr>
            <w:r>
              <w:t>2 972,40</w:t>
            </w:r>
          </w:p>
        </w:tc>
        <w:tc>
          <w:tcPr>
            <w:tcW w:w="1417" w:type="dxa"/>
          </w:tcPr>
          <w:p w:rsidR="001C6689" w:rsidRDefault="001C6689">
            <w:pPr>
              <w:pStyle w:val="ConsPlusNormal"/>
              <w:jc w:val="center"/>
            </w:pPr>
            <w:r>
              <w:t>2 972,40</w:t>
            </w:r>
          </w:p>
        </w:tc>
      </w:tr>
      <w:tr w:rsidR="001C6689">
        <w:tc>
          <w:tcPr>
            <w:tcW w:w="737" w:type="dxa"/>
          </w:tcPr>
          <w:p w:rsidR="001C6689" w:rsidRDefault="001C6689">
            <w:pPr>
              <w:pStyle w:val="ConsPlusNormal"/>
              <w:jc w:val="center"/>
            </w:pPr>
            <w:r>
              <w:t>5.7.1.</w:t>
            </w:r>
          </w:p>
        </w:tc>
        <w:tc>
          <w:tcPr>
            <w:tcW w:w="2608" w:type="dxa"/>
          </w:tcPr>
          <w:p w:rsidR="001C6689" w:rsidRDefault="001C6689">
            <w:pPr>
              <w:pStyle w:val="ConsPlusNormal"/>
            </w:pPr>
            <w:r>
              <w:t xml:space="preserve">Темп роста к </w:t>
            </w:r>
            <w:r>
              <w:lastRenderedPageBreak/>
              <w:t>предыдущему году</w:t>
            </w:r>
          </w:p>
        </w:tc>
        <w:tc>
          <w:tcPr>
            <w:tcW w:w="1587" w:type="dxa"/>
            <w:vMerge/>
          </w:tcPr>
          <w:p w:rsidR="001C6689" w:rsidRDefault="001C6689"/>
        </w:tc>
        <w:tc>
          <w:tcPr>
            <w:tcW w:w="1191" w:type="dxa"/>
          </w:tcPr>
          <w:p w:rsidR="001C6689" w:rsidRDefault="001C6689">
            <w:pPr>
              <w:pStyle w:val="ConsPlusNormal"/>
              <w:jc w:val="center"/>
            </w:pPr>
            <w:r>
              <w:t>%</w:t>
            </w:r>
          </w:p>
        </w:tc>
        <w:tc>
          <w:tcPr>
            <w:tcW w:w="1417" w:type="dxa"/>
          </w:tcPr>
          <w:p w:rsidR="001C6689" w:rsidRDefault="001C6689">
            <w:pPr>
              <w:pStyle w:val="ConsPlusNormal"/>
              <w:jc w:val="center"/>
            </w:pPr>
            <w:r>
              <w:t>0,87</w:t>
            </w:r>
          </w:p>
        </w:tc>
        <w:tc>
          <w:tcPr>
            <w:tcW w:w="1531" w:type="dxa"/>
          </w:tcPr>
          <w:p w:rsidR="001C6689" w:rsidRDefault="001C6689">
            <w:pPr>
              <w:pStyle w:val="ConsPlusNormal"/>
              <w:jc w:val="center"/>
            </w:pPr>
            <w:r>
              <w:t>1,07</w:t>
            </w:r>
          </w:p>
        </w:tc>
        <w:tc>
          <w:tcPr>
            <w:tcW w:w="1417" w:type="dxa"/>
          </w:tcPr>
          <w:p w:rsidR="001C6689" w:rsidRDefault="001C6689">
            <w:pPr>
              <w:pStyle w:val="ConsPlusNormal"/>
              <w:jc w:val="center"/>
            </w:pPr>
            <w:r>
              <w:t>1,02</w:t>
            </w:r>
          </w:p>
        </w:tc>
        <w:tc>
          <w:tcPr>
            <w:tcW w:w="1417" w:type="dxa"/>
          </w:tcPr>
          <w:p w:rsidR="001C6689" w:rsidRDefault="001C6689">
            <w:pPr>
              <w:pStyle w:val="ConsPlusNormal"/>
              <w:jc w:val="center"/>
            </w:pPr>
            <w:r>
              <w:t>0,99</w:t>
            </w:r>
          </w:p>
        </w:tc>
        <w:tc>
          <w:tcPr>
            <w:tcW w:w="1417" w:type="dxa"/>
          </w:tcPr>
          <w:p w:rsidR="001C6689" w:rsidRDefault="001C6689">
            <w:pPr>
              <w:pStyle w:val="ConsPlusNormal"/>
              <w:jc w:val="center"/>
            </w:pPr>
            <w:r>
              <w:t>1,00</w:t>
            </w:r>
          </w:p>
        </w:tc>
      </w:tr>
      <w:tr w:rsidR="001C6689">
        <w:tc>
          <w:tcPr>
            <w:tcW w:w="737" w:type="dxa"/>
          </w:tcPr>
          <w:p w:rsidR="001C6689" w:rsidRDefault="001C6689">
            <w:pPr>
              <w:pStyle w:val="ConsPlusNormal"/>
              <w:jc w:val="center"/>
              <w:outlineLvl w:val="1"/>
            </w:pPr>
            <w:r>
              <w:lastRenderedPageBreak/>
              <w:t>6.</w:t>
            </w:r>
          </w:p>
        </w:tc>
        <w:tc>
          <w:tcPr>
            <w:tcW w:w="12585" w:type="dxa"/>
            <w:gridSpan w:val="8"/>
          </w:tcPr>
          <w:p w:rsidR="001C6689" w:rsidRDefault="001C6689">
            <w:pPr>
              <w:pStyle w:val="ConsPlusNormal"/>
              <w:jc w:val="both"/>
            </w:pPr>
            <w:proofErr w:type="gramStart"/>
            <w:r>
              <w:t>Исключен</w:t>
            </w:r>
            <w:proofErr w:type="gramEnd"/>
            <w:r>
              <w:t xml:space="preserve"> с 25 сентября 2019 года</w:t>
            </w:r>
          </w:p>
        </w:tc>
      </w:tr>
      <w:tr w:rsidR="001C6689">
        <w:tc>
          <w:tcPr>
            <w:tcW w:w="737" w:type="dxa"/>
          </w:tcPr>
          <w:p w:rsidR="001C6689" w:rsidRDefault="001C6689">
            <w:pPr>
              <w:pStyle w:val="ConsPlusNormal"/>
              <w:jc w:val="center"/>
              <w:outlineLvl w:val="1"/>
            </w:pPr>
            <w:r>
              <w:t>7.</w:t>
            </w:r>
          </w:p>
        </w:tc>
        <w:tc>
          <w:tcPr>
            <w:tcW w:w="12585" w:type="dxa"/>
            <w:gridSpan w:val="8"/>
          </w:tcPr>
          <w:p w:rsidR="001C6689" w:rsidRDefault="001C6689">
            <w:pPr>
              <w:pStyle w:val="ConsPlusNormal"/>
              <w:jc w:val="center"/>
            </w:pPr>
            <w:r>
              <w:t>Муниципальные программы</w:t>
            </w:r>
          </w:p>
        </w:tc>
      </w:tr>
      <w:tr w:rsidR="001C6689">
        <w:tc>
          <w:tcPr>
            <w:tcW w:w="737" w:type="dxa"/>
          </w:tcPr>
          <w:p w:rsidR="001C6689" w:rsidRDefault="001C6689">
            <w:pPr>
              <w:pStyle w:val="ConsPlusNormal"/>
              <w:jc w:val="center"/>
            </w:pPr>
            <w:r>
              <w:t>7.1.</w:t>
            </w:r>
          </w:p>
        </w:tc>
        <w:tc>
          <w:tcPr>
            <w:tcW w:w="2608" w:type="dxa"/>
          </w:tcPr>
          <w:p w:rsidR="001C6689" w:rsidRDefault="001C6689">
            <w:pPr>
              <w:pStyle w:val="ConsPlusNormal"/>
            </w:pPr>
            <w:r>
              <w:t>Количество действующих муниципальных программ (на конец отчетного периода)</w:t>
            </w:r>
          </w:p>
        </w:tc>
        <w:tc>
          <w:tcPr>
            <w:tcW w:w="1587" w:type="dxa"/>
            <w:vMerge w:val="restart"/>
          </w:tcPr>
          <w:p w:rsidR="001C6689" w:rsidRDefault="001C6689">
            <w:pPr>
              <w:pStyle w:val="ConsPlusNormal"/>
            </w:pPr>
            <w:r>
              <w:t>Отдел экономики и прогнозирования</w:t>
            </w:r>
          </w:p>
        </w:tc>
        <w:tc>
          <w:tcPr>
            <w:tcW w:w="1191" w:type="dxa"/>
          </w:tcPr>
          <w:p w:rsidR="001C6689" w:rsidRDefault="001C6689">
            <w:pPr>
              <w:pStyle w:val="ConsPlusNormal"/>
              <w:jc w:val="center"/>
            </w:pPr>
            <w:r>
              <w:t>ед.</w:t>
            </w:r>
          </w:p>
        </w:tc>
        <w:tc>
          <w:tcPr>
            <w:tcW w:w="1417" w:type="dxa"/>
          </w:tcPr>
          <w:p w:rsidR="001C6689" w:rsidRDefault="001C6689">
            <w:pPr>
              <w:pStyle w:val="ConsPlusNormal"/>
              <w:jc w:val="center"/>
            </w:pPr>
            <w:r>
              <w:t>4</w:t>
            </w:r>
          </w:p>
        </w:tc>
        <w:tc>
          <w:tcPr>
            <w:tcW w:w="1531" w:type="dxa"/>
          </w:tcPr>
          <w:p w:rsidR="001C6689" w:rsidRDefault="001C6689">
            <w:pPr>
              <w:pStyle w:val="ConsPlusNormal"/>
              <w:jc w:val="center"/>
            </w:pPr>
            <w:r>
              <w:t>4</w:t>
            </w:r>
          </w:p>
        </w:tc>
        <w:tc>
          <w:tcPr>
            <w:tcW w:w="1417" w:type="dxa"/>
          </w:tcPr>
          <w:p w:rsidR="001C6689" w:rsidRDefault="001C6689">
            <w:pPr>
              <w:pStyle w:val="ConsPlusNormal"/>
              <w:jc w:val="center"/>
            </w:pPr>
            <w:r>
              <w:t>5</w:t>
            </w:r>
          </w:p>
        </w:tc>
        <w:tc>
          <w:tcPr>
            <w:tcW w:w="1417" w:type="dxa"/>
          </w:tcPr>
          <w:p w:rsidR="001C6689" w:rsidRDefault="001C6689">
            <w:pPr>
              <w:pStyle w:val="ConsPlusNormal"/>
              <w:jc w:val="center"/>
            </w:pPr>
            <w:r>
              <w:t>5</w:t>
            </w:r>
          </w:p>
        </w:tc>
        <w:tc>
          <w:tcPr>
            <w:tcW w:w="1417" w:type="dxa"/>
          </w:tcPr>
          <w:p w:rsidR="001C6689" w:rsidRDefault="001C6689">
            <w:pPr>
              <w:pStyle w:val="ConsPlusNormal"/>
              <w:jc w:val="center"/>
            </w:pPr>
            <w:r>
              <w:t>5</w:t>
            </w:r>
          </w:p>
        </w:tc>
      </w:tr>
      <w:tr w:rsidR="001C6689">
        <w:tc>
          <w:tcPr>
            <w:tcW w:w="737" w:type="dxa"/>
          </w:tcPr>
          <w:p w:rsidR="001C6689" w:rsidRDefault="001C6689">
            <w:pPr>
              <w:pStyle w:val="ConsPlusNormal"/>
              <w:jc w:val="center"/>
            </w:pPr>
            <w:r>
              <w:t>7.2.</w:t>
            </w:r>
          </w:p>
        </w:tc>
        <w:tc>
          <w:tcPr>
            <w:tcW w:w="2608" w:type="dxa"/>
          </w:tcPr>
          <w:p w:rsidR="001C6689" w:rsidRDefault="001C6689">
            <w:pPr>
              <w:pStyle w:val="ConsPlusNormal"/>
            </w:pPr>
            <w:r>
              <w:t>Размер финансирования, в том числе:</w:t>
            </w:r>
          </w:p>
        </w:tc>
        <w:tc>
          <w:tcPr>
            <w:tcW w:w="1587" w:type="dxa"/>
            <w:vMerge/>
          </w:tcPr>
          <w:p w:rsidR="001C6689" w:rsidRDefault="001C6689"/>
        </w:tc>
        <w:tc>
          <w:tcPr>
            <w:tcW w:w="1191" w:type="dxa"/>
          </w:tcPr>
          <w:p w:rsidR="001C6689" w:rsidRDefault="001C6689">
            <w:pPr>
              <w:pStyle w:val="ConsPlusNormal"/>
              <w:jc w:val="center"/>
            </w:pPr>
            <w:r>
              <w:t>тыс. руб.</w:t>
            </w:r>
          </w:p>
        </w:tc>
        <w:tc>
          <w:tcPr>
            <w:tcW w:w="1417" w:type="dxa"/>
          </w:tcPr>
          <w:p w:rsidR="001C6689" w:rsidRDefault="001C6689">
            <w:pPr>
              <w:pStyle w:val="ConsPlusNormal"/>
              <w:jc w:val="center"/>
            </w:pPr>
            <w:r>
              <w:t>999 019,00</w:t>
            </w:r>
          </w:p>
        </w:tc>
        <w:tc>
          <w:tcPr>
            <w:tcW w:w="1531" w:type="dxa"/>
          </w:tcPr>
          <w:p w:rsidR="001C6689" w:rsidRDefault="001C6689">
            <w:pPr>
              <w:pStyle w:val="ConsPlusNormal"/>
              <w:jc w:val="center"/>
            </w:pPr>
            <w:r>
              <w:t>1 198 423,80</w:t>
            </w:r>
          </w:p>
        </w:tc>
        <w:tc>
          <w:tcPr>
            <w:tcW w:w="1417" w:type="dxa"/>
          </w:tcPr>
          <w:p w:rsidR="001C6689" w:rsidRDefault="001C6689">
            <w:pPr>
              <w:pStyle w:val="ConsPlusNormal"/>
              <w:jc w:val="center"/>
            </w:pPr>
            <w:r>
              <w:t>752 764,80</w:t>
            </w:r>
          </w:p>
        </w:tc>
        <w:tc>
          <w:tcPr>
            <w:tcW w:w="1417" w:type="dxa"/>
          </w:tcPr>
          <w:p w:rsidR="001C6689" w:rsidRDefault="001C6689">
            <w:pPr>
              <w:pStyle w:val="ConsPlusNormal"/>
              <w:jc w:val="center"/>
            </w:pPr>
            <w:r>
              <w:t>821 079,70</w:t>
            </w:r>
          </w:p>
        </w:tc>
        <w:tc>
          <w:tcPr>
            <w:tcW w:w="1417" w:type="dxa"/>
          </w:tcPr>
          <w:p w:rsidR="001C6689" w:rsidRDefault="001C6689">
            <w:pPr>
              <w:pStyle w:val="ConsPlusNormal"/>
              <w:jc w:val="center"/>
            </w:pPr>
            <w:r>
              <w:t>725 262,70</w:t>
            </w:r>
          </w:p>
        </w:tc>
      </w:tr>
      <w:tr w:rsidR="001C6689">
        <w:tc>
          <w:tcPr>
            <w:tcW w:w="737" w:type="dxa"/>
          </w:tcPr>
          <w:p w:rsidR="001C6689" w:rsidRDefault="001C6689">
            <w:pPr>
              <w:pStyle w:val="ConsPlusNormal"/>
              <w:jc w:val="center"/>
            </w:pPr>
            <w:r>
              <w:t>7.2.1.</w:t>
            </w:r>
          </w:p>
        </w:tc>
        <w:tc>
          <w:tcPr>
            <w:tcW w:w="2608" w:type="dxa"/>
          </w:tcPr>
          <w:p w:rsidR="001C6689" w:rsidRDefault="001C6689">
            <w:pPr>
              <w:pStyle w:val="ConsPlusNormal"/>
            </w:pPr>
            <w:r>
              <w:t>За счет средств районного бюджета</w:t>
            </w:r>
          </w:p>
        </w:tc>
        <w:tc>
          <w:tcPr>
            <w:tcW w:w="1587" w:type="dxa"/>
            <w:vMerge/>
          </w:tcPr>
          <w:p w:rsidR="001C6689" w:rsidRDefault="001C6689"/>
        </w:tc>
        <w:tc>
          <w:tcPr>
            <w:tcW w:w="1191" w:type="dxa"/>
          </w:tcPr>
          <w:p w:rsidR="001C6689" w:rsidRDefault="001C6689">
            <w:pPr>
              <w:pStyle w:val="ConsPlusNormal"/>
              <w:jc w:val="center"/>
            </w:pPr>
            <w:r>
              <w:t>тыс. руб.</w:t>
            </w:r>
          </w:p>
        </w:tc>
        <w:tc>
          <w:tcPr>
            <w:tcW w:w="1417" w:type="dxa"/>
          </w:tcPr>
          <w:p w:rsidR="001C6689" w:rsidRDefault="001C6689">
            <w:pPr>
              <w:pStyle w:val="ConsPlusNormal"/>
              <w:jc w:val="center"/>
            </w:pPr>
            <w:r>
              <w:t>988 913,00</w:t>
            </w:r>
          </w:p>
        </w:tc>
        <w:tc>
          <w:tcPr>
            <w:tcW w:w="1531" w:type="dxa"/>
          </w:tcPr>
          <w:p w:rsidR="001C6689" w:rsidRDefault="001C6689">
            <w:pPr>
              <w:pStyle w:val="ConsPlusNormal"/>
              <w:jc w:val="center"/>
            </w:pPr>
            <w:r>
              <w:t>1 109 490,40</w:t>
            </w:r>
          </w:p>
        </w:tc>
        <w:tc>
          <w:tcPr>
            <w:tcW w:w="1417" w:type="dxa"/>
          </w:tcPr>
          <w:p w:rsidR="001C6689" w:rsidRDefault="001C6689">
            <w:pPr>
              <w:pStyle w:val="ConsPlusNormal"/>
              <w:jc w:val="center"/>
            </w:pPr>
            <w:r>
              <w:t>752 764,80</w:t>
            </w:r>
          </w:p>
        </w:tc>
        <w:tc>
          <w:tcPr>
            <w:tcW w:w="1417" w:type="dxa"/>
          </w:tcPr>
          <w:p w:rsidR="001C6689" w:rsidRDefault="001C6689">
            <w:pPr>
              <w:pStyle w:val="ConsPlusNormal"/>
              <w:jc w:val="center"/>
            </w:pPr>
            <w:r>
              <w:t>821 079,70</w:t>
            </w:r>
          </w:p>
        </w:tc>
        <w:tc>
          <w:tcPr>
            <w:tcW w:w="1417" w:type="dxa"/>
          </w:tcPr>
          <w:p w:rsidR="001C6689" w:rsidRDefault="001C6689">
            <w:pPr>
              <w:pStyle w:val="ConsPlusNormal"/>
              <w:jc w:val="center"/>
            </w:pPr>
            <w:r>
              <w:t>725 262,70</w:t>
            </w:r>
          </w:p>
        </w:tc>
      </w:tr>
      <w:tr w:rsidR="001C6689">
        <w:tc>
          <w:tcPr>
            <w:tcW w:w="737" w:type="dxa"/>
          </w:tcPr>
          <w:p w:rsidR="001C6689" w:rsidRDefault="001C6689">
            <w:pPr>
              <w:pStyle w:val="ConsPlusNormal"/>
              <w:jc w:val="center"/>
            </w:pPr>
            <w:r>
              <w:t>7.3.</w:t>
            </w:r>
          </w:p>
        </w:tc>
        <w:tc>
          <w:tcPr>
            <w:tcW w:w="2608" w:type="dxa"/>
          </w:tcPr>
          <w:p w:rsidR="001C6689" w:rsidRDefault="001C6689">
            <w:pPr>
              <w:pStyle w:val="ConsPlusNormal"/>
            </w:pPr>
            <w:r>
              <w:t xml:space="preserve">Исполнение муниципальных программ (освоено средств </w:t>
            </w:r>
            <w:proofErr w:type="gramStart"/>
            <w:r>
              <w:t>от</w:t>
            </w:r>
            <w:proofErr w:type="gramEnd"/>
            <w:r>
              <w:t xml:space="preserve"> запланированных на год)</w:t>
            </w:r>
          </w:p>
        </w:tc>
        <w:tc>
          <w:tcPr>
            <w:tcW w:w="1587" w:type="dxa"/>
            <w:vMerge/>
          </w:tcPr>
          <w:p w:rsidR="001C6689" w:rsidRDefault="001C6689"/>
        </w:tc>
        <w:tc>
          <w:tcPr>
            <w:tcW w:w="1191" w:type="dxa"/>
          </w:tcPr>
          <w:p w:rsidR="001C6689" w:rsidRDefault="001C6689">
            <w:pPr>
              <w:pStyle w:val="ConsPlusNormal"/>
              <w:jc w:val="center"/>
            </w:pPr>
            <w:r>
              <w:t>%</w:t>
            </w:r>
          </w:p>
        </w:tc>
        <w:tc>
          <w:tcPr>
            <w:tcW w:w="1417" w:type="dxa"/>
          </w:tcPr>
          <w:p w:rsidR="001C6689" w:rsidRDefault="001C6689">
            <w:pPr>
              <w:pStyle w:val="ConsPlusNormal"/>
              <w:jc w:val="center"/>
            </w:pPr>
            <w:r>
              <w:t>90,70</w:t>
            </w:r>
          </w:p>
        </w:tc>
        <w:tc>
          <w:tcPr>
            <w:tcW w:w="1531" w:type="dxa"/>
          </w:tcPr>
          <w:p w:rsidR="001C6689" w:rsidRDefault="001C6689">
            <w:pPr>
              <w:pStyle w:val="ConsPlusNormal"/>
              <w:jc w:val="center"/>
            </w:pPr>
            <w:r>
              <w:t>95,00</w:t>
            </w:r>
          </w:p>
        </w:tc>
        <w:tc>
          <w:tcPr>
            <w:tcW w:w="1417" w:type="dxa"/>
          </w:tcPr>
          <w:p w:rsidR="001C6689" w:rsidRDefault="001C6689">
            <w:pPr>
              <w:pStyle w:val="ConsPlusNormal"/>
              <w:jc w:val="center"/>
            </w:pPr>
            <w:r>
              <w:t>95,00</w:t>
            </w:r>
          </w:p>
        </w:tc>
        <w:tc>
          <w:tcPr>
            <w:tcW w:w="1417" w:type="dxa"/>
          </w:tcPr>
          <w:p w:rsidR="001C6689" w:rsidRDefault="001C6689">
            <w:pPr>
              <w:pStyle w:val="ConsPlusNormal"/>
              <w:jc w:val="center"/>
            </w:pPr>
            <w:r>
              <w:t>95,00</w:t>
            </w:r>
          </w:p>
        </w:tc>
        <w:tc>
          <w:tcPr>
            <w:tcW w:w="1417" w:type="dxa"/>
          </w:tcPr>
          <w:p w:rsidR="001C6689" w:rsidRDefault="001C6689">
            <w:pPr>
              <w:pStyle w:val="ConsPlusNormal"/>
              <w:jc w:val="center"/>
            </w:pPr>
            <w:r>
              <w:t>95,00</w:t>
            </w:r>
          </w:p>
        </w:tc>
      </w:tr>
      <w:tr w:rsidR="001C6689">
        <w:tc>
          <w:tcPr>
            <w:tcW w:w="737" w:type="dxa"/>
          </w:tcPr>
          <w:p w:rsidR="001C6689" w:rsidRDefault="001C6689">
            <w:pPr>
              <w:pStyle w:val="ConsPlusNormal"/>
              <w:jc w:val="center"/>
              <w:outlineLvl w:val="1"/>
            </w:pPr>
            <w:r>
              <w:t>8.</w:t>
            </w:r>
          </w:p>
        </w:tc>
        <w:tc>
          <w:tcPr>
            <w:tcW w:w="12585" w:type="dxa"/>
            <w:gridSpan w:val="8"/>
          </w:tcPr>
          <w:p w:rsidR="001C6689" w:rsidRDefault="001C6689">
            <w:pPr>
              <w:pStyle w:val="ConsPlusNormal"/>
              <w:jc w:val="center"/>
            </w:pPr>
            <w:r>
              <w:t>Гражданская оборона и предупреждение чрезвычайных ситуаций</w:t>
            </w:r>
          </w:p>
        </w:tc>
      </w:tr>
      <w:tr w:rsidR="001C6689">
        <w:tc>
          <w:tcPr>
            <w:tcW w:w="737" w:type="dxa"/>
          </w:tcPr>
          <w:p w:rsidR="001C6689" w:rsidRDefault="001C6689">
            <w:pPr>
              <w:pStyle w:val="ConsPlusNormal"/>
              <w:jc w:val="center"/>
            </w:pPr>
            <w:r>
              <w:t>8.1.</w:t>
            </w:r>
          </w:p>
        </w:tc>
        <w:tc>
          <w:tcPr>
            <w:tcW w:w="2608" w:type="dxa"/>
          </w:tcPr>
          <w:p w:rsidR="001C6689" w:rsidRDefault="001C6689">
            <w:pPr>
              <w:pStyle w:val="ConsPlusNormal"/>
            </w:pPr>
            <w:r>
              <w:t>Проведено заседаний комиссии по предотвращению и ликвидации последствий чрезвычайных ситуаций и обеспечению пожарной безопасности</w:t>
            </w:r>
          </w:p>
        </w:tc>
        <w:tc>
          <w:tcPr>
            <w:tcW w:w="1587" w:type="dxa"/>
            <w:vMerge w:val="restart"/>
          </w:tcPr>
          <w:p w:rsidR="001C6689" w:rsidRDefault="001C6689">
            <w:pPr>
              <w:pStyle w:val="ConsPlusNormal"/>
            </w:pPr>
            <w:r>
              <w:t>Сектор ГО и ЧС, охраны общественного порядка и мобилизационной работы</w:t>
            </w:r>
          </w:p>
        </w:tc>
        <w:tc>
          <w:tcPr>
            <w:tcW w:w="1191" w:type="dxa"/>
          </w:tcPr>
          <w:p w:rsidR="001C6689" w:rsidRDefault="001C6689">
            <w:pPr>
              <w:pStyle w:val="ConsPlusNormal"/>
              <w:jc w:val="center"/>
            </w:pPr>
            <w:r>
              <w:t>ед.</w:t>
            </w:r>
          </w:p>
        </w:tc>
        <w:tc>
          <w:tcPr>
            <w:tcW w:w="1417" w:type="dxa"/>
          </w:tcPr>
          <w:p w:rsidR="001C6689" w:rsidRDefault="001C6689">
            <w:pPr>
              <w:pStyle w:val="ConsPlusNormal"/>
              <w:jc w:val="center"/>
            </w:pPr>
            <w:r>
              <w:t>7,0</w:t>
            </w:r>
          </w:p>
        </w:tc>
        <w:tc>
          <w:tcPr>
            <w:tcW w:w="1531" w:type="dxa"/>
          </w:tcPr>
          <w:p w:rsidR="001C6689" w:rsidRDefault="001C6689">
            <w:pPr>
              <w:pStyle w:val="ConsPlusNormal"/>
              <w:jc w:val="center"/>
            </w:pPr>
            <w:r>
              <w:t>8,0</w:t>
            </w:r>
          </w:p>
        </w:tc>
        <w:tc>
          <w:tcPr>
            <w:tcW w:w="1417" w:type="dxa"/>
          </w:tcPr>
          <w:p w:rsidR="001C6689" w:rsidRDefault="001C6689">
            <w:pPr>
              <w:pStyle w:val="ConsPlusNormal"/>
              <w:jc w:val="center"/>
            </w:pPr>
            <w:r>
              <w:t>10,0</w:t>
            </w:r>
          </w:p>
        </w:tc>
        <w:tc>
          <w:tcPr>
            <w:tcW w:w="1417" w:type="dxa"/>
          </w:tcPr>
          <w:p w:rsidR="001C6689" w:rsidRDefault="001C6689">
            <w:pPr>
              <w:pStyle w:val="ConsPlusNormal"/>
              <w:jc w:val="center"/>
            </w:pPr>
            <w:r>
              <w:t>10,0</w:t>
            </w:r>
          </w:p>
        </w:tc>
        <w:tc>
          <w:tcPr>
            <w:tcW w:w="1417" w:type="dxa"/>
          </w:tcPr>
          <w:p w:rsidR="001C6689" w:rsidRDefault="001C6689">
            <w:pPr>
              <w:pStyle w:val="ConsPlusNormal"/>
              <w:jc w:val="center"/>
            </w:pPr>
            <w:r>
              <w:t>10,0</w:t>
            </w:r>
          </w:p>
        </w:tc>
      </w:tr>
      <w:tr w:rsidR="001C6689">
        <w:tc>
          <w:tcPr>
            <w:tcW w:w="737" w:type="dxa"/>
          </w:tcPr>
          <w:p w:rsidR="001C6689" w:rsidRDefault="001C6689">
            <w:pPr>
              <w:pStyle w:val="ConsPlusNormal"/>
              <w:jc w:val="center"/>
            </w:pPr>
            <w:r>
              <w:t>8.2.</w:t>
            </w:r>
          </w:p>
        </w:tc>
        <w:tc>
          <w:tcPr>
            <w:tcW w:w="2608" w:type="dxa"/>
          </w:tcPr>
          <w:p w:rsidR="001C6689" w:rsidRDefault="001C6689">
            <w:pPr>
              <w:pStyle w:val="ConsPlusNormal"/>
            </w:pPr>
            <w:r>
              <w:t xml:space="preserve">Численность населения, прошедших </w:t>
            </w:r>
            <w:proofErr w:type="gramStart"/>
            <w:r>
              <w:t xml:space="preserve">обучение по </w:t>
            </w:r>
            <w:r>
              <w:lastRenderedPageBreak/>
              <w:t>вопросам</w:t>
            </w:r>
            <w:proofErr w:type="gramEnd"/>
            <w:r>
              <w:t xml:space="preserve"> ГО и ЧС</w:t>
            </w:r>
          </w:p>
        </w:tc>
        <w:tc>
          <w:tcPr>
            <w:tcW w:w="1587" w:type="dxa"/>
            <w:vMerge/>
          </w:tcPr>
          <w:p w:rsidR="001C6689" w:rsidRDefault="001C6689"/>
        </w:tc>
        <w:tc>
          <w:tcPr>
            <w:tcW w:w="1191" w:type="dxa"/>
          </w:tcPr>
          <w:p w:rsidR="001C6689" w:rsidRDefault="001C6689">
            <w:pPr>
              <w:pStyle w:val="ConsPlusNormal"/>
              <w:jc w:val="center"/>
            </w:pPr>
            <w:r>
              <w:t>чел.</w:t>
            </w:r>
          </w:p>
        </w:tc>
        <w:tc>
          <w:tcPr>
            <w:tcW w:w="1417" w:type="dxa"/>
          </w:tcPr>
          <w:p w:rsidR="001C6689" w:rsidRDefault="001C6689">
            <w:pPr>
              <w:pStyle w:val="ConsPlusNormal"/>
              <w:jc w:val="center"/>
            </w:pPr>
            <w:r>
              <w:t>181,0</w:t>
            </w:r>
          </w:p>
        </w:tc>
        <w:tc>
          <w:tcPr>
            <w:tcW w:w="1531" w:type="dxa"/>
          </w:tcPr>
          <w:p w:rsidR="001C6689" w:rsidRDefault="001C6689">
            <w:pPr>
              <w:pStyle w:val="ConsPlusNormal"/>
              <w:jc w:val="center"/>
            </w:pPr>
            <w:r>
              <w:t>67,0</w:t>
            </w:r>
          </w:p>
        </w:tc>
        <w:tc>
          <w:tcPr>
            <w:tcW w:w="1417" w:type="dxa"/>
          </w:tcPr>
          <w:p w:rsidR="001C6689" w:rsidRDefault="001C6689">
            <w:pPr>
              <w:pStyle w:val="ConsPlusNormal"/>
              <w:jc w:val="center"/>
            </w:pPr>
            <w:r>
              <w:t>133,0</w:t>
            </w:r>
          </w:p>
        </w:tc>
        <w:tc>
          <w:tcPr>
            <w:tcW w:w="1417" w:type="dxa"/>
          </w:tcPr>
          <w:p w:rsidR="001C6689" w:rsidRDefault="001C6689">
            <w:pPr>
              <w:pStyle w:val="ConsPlusNormal"/>
              <w:jc w:val="center"/>
            </w:pPr>
            <w:r>
              <w:t>200,0</w:t>
            </w:r>
          </w:p>
        </w:tc>
        <w:tc>
          <w:tcPr>
            <w:tcW w:w="1417" w:type="dxa"/>
          </w:tcPr>
          <w:p w:rsidR="001C6689" w:rsidRDefault="001C6689">
            <w:pPr>
              <w:pStyle w:val="ConsPlusNormal"/>
              <w:jc w:val="center"/>
            </w:pPr>
            <w:r>
              <w:t>267,0</w:t>
            </w:r>
          </w:p>
        </w:tc>
      </w:tr>
      <w:tr w:rsidR="001C6689">
        <w:tc>
          <w:tcPr>
            <w:tcW w:w="737" w:type="dxa"/>
          </w:tcPr>
          <w:p w:rsidR="001C6689" w:rsidRDefault="001C6689">
            <w:pPr>
              <w:pStyle w:val="ConsPlusNormal"/>
              <w:jc w:val="center"/>
            </w:pPr>
            <w:r>
              <w:lastRenderedPageBreak/>
              <w:t>8.3.</w:t>
            </w:r>
          </w:p>
        </w:tc>
        <w:tc>
          <w:tcPr>
            <w:tcW w:w="2608" w:type="dxa"/>
          </w:tcPr>
          <w:p w:rsidR="001C6689" w:rsidRDefault="001C6689">
            <w:pPr>
              <w:pStyle w:val="ConsPlusNormal"/>
            </w:pPr>
            <w:r>
              <w:t>Доля населения поселений НАО, охваченная местной автоматизированной системой централизованного оповещения гражданской обороны</w:t>
            </w:r>
          </w:p>
        </w:tc>
        <w:tc>
          <w:tcPr>
            <w:tcW w:w="1587" w:type="dxa"/>
            <w:vMerge/>
          </w:tcPr>
          <w:p w:rsidR="001C6689" w:rsidRDefault="001C6689"/>
        </w:tc>
        <w:tc>
          <w:tcPr>
            <w:tcW w:w="1191" w:type="dxa"/>
          </w:tcPr>
          <w:p w:rsidR="001C6689" w:rsidRDefault="001C6689">
            <w:pPr>
              <w:pStyle w:val="ConsPlusNormal"/>
              <w:jc w:val="center"/>
            </w:pPr>
            <w:r>
              <w:t>%</w:t>
            </w:r>
          </w:p>
        </w:tc>
        <w:tc>
          <w:tcPr>
            <w:tcW w:w="1417" w:type="dxa"/>
          </w:tcPr>
          <w:p w:rsidR="001C6689" w:rsidRDefault="001C6689">
            <w:pPr>
              <w:pStyle w:val="ConsPlusNormal"/>
              <w:jc w:val="center"/>
            </w:pPr>
            <w:r>
              <w:t>50,0</w:t>
            </w:r>
          </w:p>
        </w:tc>
        <w:tc>
          <w:tcPr>
            <w:tcW w:w="1531" w:type="dxa"/>
          </w:tcPr>
          <w:p w:rsidR="001C6689" w:rsidRDefault="001C6689">
            <w:pPr>
              <w:pStyle w:val="ConsPlusNormal"/>
              <w:jc w:val="center"/>
            </w:pPr>
            <w:r>
              <w:t>53,0</w:t>
            </w:r>
          </w:p>
        </w:tc>
        <w:tc>
          <w:tcPr>
            <w:tcW w:w="1417" w:type="dxa"/>
          </w:tcPr>
          <w:p w:rsidR="001C6689" w:rsidRDefault="001C6689">
            <w:pPr>
              <w:pStyle w:val="ConsPlusNormal"/>
              <w:jc w:val="center"/>
            </w:pPr>
            <w:r>
              <w:t>53,9</w:t>
            </w:r>
          </w:p>
        </w:tc>
        <w:tc>
          <w:tcPr>
            <w:tcW w:w="1417" w:type="dxa"/>
          </w:tcPr>
          <w:p w:rsidR="001C6689" w:rsidRDefault="001C6689">
            <w:pPr>
              <w:pStyle w:val="ConsPlusNormal"/>
              <w:jc w:val="center"/>
            </w:pPr>
            <w:r>
              <w:t>56,1</w:t>
            </w:r>
          </w:p>
        </w:tc>
        <w:tc>
          <w:tcPr>
            <w:tcW w:w="1417" w:type="dxa"/>
          </w:tcPr>
          <w:p w:rsidR="001C6689" w:rsidRDefault="001C6689">
            <w:pPr>
              <w:pStyle w:val="ConsPlusNormal"/>
              <w:jc w:val="center"/>
            </w:pPr>
            <w:r>
              <w:t>56,1</w:t>
            </w:r>
          </w:p>
        </w:tc>
      </w:tr>
      <w:tr w:rsidR="001C6689">
        <w:tc>
          <w:tcPr>
            <w:tcW w:w="737" w:type="dxa"/>
          </w:tcPr>
          <w:p w:rsidR="001C6689" w:rsidRDefault="001C6689">
            <w:pPr>
              <w:pStyle w:val="ConsPlusNormal"/>
              <w:jc w:val="center"/>
            </w:pPr>
            <w:r>
              <w:t>8.4.</w:t>
            </w:r>
          </w:p>
        </w:tc>
        <w:tc>
          <w:tcPr>
            <w:tcW w:w="2608" w:type="dxa"/>
          </w:tcPr>
          <w:p w:rsidR="001C6689" w:rsidRDefault="001C6689">
            <w:pPr>
              <w:pStyle w:val="ConsPlusNormal"/>
            </w:pPr>
            <w:r>
              <w:t>Сокращения количества пожаров</w:t>
            </w:r>
          </w:p>
        </w:tc>
        <w:tc>
          <w:tcPr>
            <w:tcW w:w="1587" w:type="dxa"/>
            <w:vMerge/>
          </w:tcPr>
          <w:p w:rsidR="001C6689" w:rsidRDefault="001C6689"/>
        </w:tc>
        <w:tc>
          <w:tcPr>
            <w:tcW w:w="1191" w:type="dxa"/>
          </w:tcPr>
          <w:p w:rsidR="001C6689" w:rsidRDefault="001C6689">
            <w:pPr>
              <w:pStyle w:val="ConsPlusNormal"/>
              <w:jc w:val="center"/>
            </w:pPr>
            <w:r>
              <w:t>ед.</w:t>
            </w:r>
          </w:p>
        </w:tc>
        <w:tc>
          <w:tcPr>
            <w:tcW w:w="1417" w:type="dxa"/>
          </w:tcPr>
          <w:p w:rsidR="001C6689" w:rsidRDefault="001C6689">
            <w:pPr>
              <w:pStyle w:val="ConsPlusNormal"/>
              <w:jc w:val="center"/>
            </w:pPr>
            <w:r>
              <w:t>18,0</w:t>
            </w:r>
          </w:p>
        </w:tc>
        <w:tc>
          <w:tcPr>
            <w:tcW w:w="1531" w:type="dxa"/>
          </w:tcPr>
          <w:p w:rsidR="001C6689" w:rsidRDefault="001C6689">
            <w:pPr>
              <w:pStyle w:val="ConsPlusNormal"/>
              <w:jc w:val="center"/>
            </w:pPr>
            <w:r>
              <w:t>60,0</w:t>
            </w:r>
          </w:p>
        </w:tc>
        <w:tc>
          <w:tcPr>
            <w:tcW w:w="1417" w:type="dxa"/>
          </w:tcPr>
          <w:p w:rsidR="001C6689" w:rsidRDefault="001C6689">
            <w:pPr>
              <w:pStyle w:val="ConsPlusNormal"/>
              <w:jc w:val="center"/>
            </w:pPr>
            <w:r>
              <w:t>60,0</w:t>
            </w:r>
          </w:p>
        </w:tc>
        <w:tc>
          <w:tcPr>
            <w:tcW w:w="1417" w:type="dxa"/>
          </w:tcPr>
          <w:p w:rsidR="001C6689" w:rsidRDefault="001C6689">
            <w:pPr>
              <w:pStyle w:val="ConsPlusNormal"/>
              <w:jc w:val="center"/>
            </w:pPr>
            <w:r>
              <w:t>60,0</w:t>
            </w:r>
          </w:p>
        </w:tc>
        <w:tc>
          <w:tcPr>
            <w:tcW w:w="1417" w:type="dxa"/>
          </w:tcPr>
          <w:p w:rsidR="001C6689" w:rsidRDefault="001C6689">
            <w:pPr>
              <w:pStyle w:val="ConsPlusNormal"/>
              <w:jc w:val="center"/>
            </w:pPr>
            <w:r>
              <w:t>60,0</w:t>
            </w:r>
          </w:p>
        </w:tc>
      </w:tr>
      <w:tr w:rsidR="001C6689">
        <w:tc>
          <w:tcPr>
            <w:tcW w:w="737" w:type="dxa"/>
          </w:tcPr>
          <w:p w:rsidR="001C6689" w:rsidRDefault="001C6689">
            <w:pPr>
              <w:pStyle w:val="ConsPlusNormal"/>
              <w:jc w:val="center"/>
            </w:pPr>
            <w:r>
              <w:t>8.5.</w:t>
            </w:r>
          </w:p>
        </w:tc>
        <w:tc>
          <w:tcPr>
            <w:tcW w:w="2608" w:type="dxa"/>
          </w:tcPr>
          <w:p w:rsidR="001C6689" w:rsidRDefault="001C6689">
            <w:pPr>
              <w:pStyle w:val="ConsPlusNormal"/>
            </w:pPr>
            <w:r>
              <w:t>Количество муниципальных образований, расположенных на территории Заполярного района, в которых социально значимые объекты (места массового пребывания людей) оборудованы техническими средствами защиты антитеррористической направленности</w:t>
            </w:r>
          </w:p>
        </w:tc>
        <w:tc>
          <w:tcPr>
            <w:tcW w:w="1587" w:type="dxa"/>
            <w:vMerge/>
          </w:tcPr>
          <w:p w:rsidR="001C6689" w:rsidRDefault="001C6689"/>
        </w:tc>
        <w:tc>
          <w:tcPr>
            <w:tcW w:w="1191" w:type="dxa"/>
          </w:tcPr>
          <w:p w:rsidR="001C6689" w:rsidRDefault="001C6689">
            <w:pPr>
              <w:pStyle w:val="ConsPlusNormal"/>
              <w:jc w:val="center"/>
            </w:pPr>
            <w:r>
              <w:t>ед.</w:t>
            </w:r>
          </w:p>
        </w:tc>
        <w:tc>
          <w:tcPr>
            <w:tcW w:w="1417" w:type="dxa"/>
          </w:tcPr>
          <w:p w:rsidR="001C6689" w:rsidRDefault="001C6689">
            <w:pPr>
              <w:pStyle w:val="ConsPlusNormal"/>
              <w:jc w:val="center"/>
            </w:pPr>
            <w:r>
              <w:t>3,0</w:t>
            </w:r>
          </w:p>
        </w:tc>
        <w:tc>
          <w:tcPr>
            <w:tcW w:w="1531" w:type="dxa"/>
          </w:tcPr>
          <w:p w:rsidR="001C6689" w:rsidRDefault="001C6689">
            <w:pPr>
              <w:pStyle w:val="ConsPlusNormal"/>
              <w:jc w:val="center"/>
            </w:pPr>
            <w:r>
              <w:t>5,0</w:t>
            </w:r>
          </w:p>
        </w:tc>
        <w:tc>
          <w:tcPr>
            <w:tcW w:w="1417" w:type="dxa"/>
          </w:tcPr>
          <w:p w:rsidR="001C6689" w:rsidRDefault="001C6689">
            <w:pPr>
              <w:pStyle w:val="ConsPlusNormal"/>
              <w:jc w:val="center"/>
            </w:pPr>
            <w:r>
              <w:t>5,0</w:t>
            </w:r>
          </w:p>
        </w:tc>
        <w:tc>
          <w:tcPr>
            <w:tcW w:w="1417" w:type="dxa"/>
          </w:tcPr>
          <w:p w:rsidR="001C6689" w:rsidRDefault="001C6689">
            <w:pPr>
              <w:pStyle w:val="ConsPlusNormal"/>
              <w:jc w:val="center"/>
            </w:pPr>
            <w:r>
              <w:t>5,0</w:t>
            </w:r>
          </w:p>
        </w:tc>
        <w:tc>
          <w:tcPr>
            <w:tcW w:w="1417" w:type="dxa"/>
          </w:tcPr>
          <w:p w:rsidR="001C6689" w:rsidRDefault="001C6689">
            <w:pPr>
              <w:pStyle w:val="ConsPlusNormal"/>
              <w:jc w:val="center"/>
            </w:pPr>
            <w:r>
              <w:t>5,0</w:t>
            </w:r>
          </w:p>
        </w:tc>
      </w:tr>
      <w:tr w:rsidR="001C6689">
        <w:tc>
          <w:tcPr>
            <w:tcW w:w="737" w:type="dxa"/>
          </w:tcPr>
          <w:p w:rsidR="001C6689" w:rsidRDefault="001C6689">
            <w:pPr>
              <w:pStyle w:val="ConsPlusNormal"/>
              <w:jc w:val="center"/>
              <w:outlineLvl w:val="1"/>
            </w:pPr>
            <w:r>
              <w:t>9.</w:t>
            </w:r>
          </w:p>
        </w:tc>
        <w:tc>
          <w:tcPr>
            <w:tcW w:w="12585" w:type="dxa"/>
            <w:gridSpan w:val="8"/>
          </w:tcPr>
          <w:p w:rsidR="001C6689" w:rsidRDefault="001C6689">
            <w:pPr>
              <w:pStyle w:val="ConsPlusNormal"/>
              <w:jc w:val="center"/>
            </w:pPr>
            <w:r>
              <w:t>Дорожная деятельность и транспортные услуги</w:t>
            </w:r>
          </w:p>
        </w:tc>
      </w:tr>
      <w:tr w:rsidR="001C6689">
        <w:tc>
          <w:tcPr>
            <w:tcW w:w="737" w:type="dxa"/>
          </w:tcPr>
          <w:p w:rsidR="001C6689" w:rsidRDefault="001C6689">
            <w:pPr>
              <w:pStyle w:val="ConsPlusNormal"/>
              <w:jc w:val="center"/>
            </w:pPr>
            <w:r>
              <w:t>9.1.</w:t>
            </w:r>
          </w:p>
        </w:tc>
        <w:tc>
          <w:tcPr>
            <w:tcW w:w="2608" w:type="dxa"/>
          </w:tcPr>
          <w:p w:rsidR="001C6689" w:rsidRDefault="001C6689">
            <w:pPr>
              <w:pStyle w:val="ConsPlusNormal"/>
            </w:pPr>
            <w:r>
              <w:t xml:space="preserve">Протяженность автомобильных дорог общего пользования местного значения в </w:t>
            </w:r>
            <w:r>
              <w:lastRenderedPageBreak/>
              <w:t>границах поселений и на межселенной территории</w:t>
            </w:r>
          </w:p>
        </w:tc>
        <w:tc>
          <w:tcPr>
            <w:tcW w:w="1587" w:type="dxa"/>
            <w:vMerge w:val="restart"/>
          </w:tcPr>
          <w:p w:rsidR="001C6689" w:rsidRDefault="001C6689">
            <w:pPr>
              <w:pStyle w:val="ConsPlusNormal"/>
            </w:pPr>
            <w:r>
              <w:lastRenderedPageBreak/>
              <w:t>Отдел экономики и прогнозирования</w:t>
            </w:r>
          </w:p>
        </w:tc>
        <w:tc>
          <w:tcPr>
            <w:tcW w:w="1191" w:type="dxa"/>
          </w:tcPr>
          <w:p w:rsidR="001C6689" w:rsidRDefault="001C6689">
            <w:pPr>
              <w:pStyle w:val="ConsPlusNormal"/>
              <w:jc w:val="center"/>
            </w:pPr>
            <w:r>
              <w:t>км</w:t>
            </w:r>
          </w:p>
        </w:tc>
        <w:tc>
          <w:tcPr>
            <w:tcW w:w="1417" w:type="dxa"/>
          </w:tcPr>
          <w:p w:rsidR="001C6689" w:rsidRDefault="001C6689">
            <w:pPr>
              <w:pStyle w:val="ConsPlusNormal"/>
              <w:jc w:val="center"/>
            </w:pPr>
            <w:r>
              <w:t>77,1</w:t>
            </w:r>
          </w:p>
        </w:tc>
        <w:tc>
          <w:tcPr>
            <w:tcW w:w="1531" w:type="dxa"/>
          </w:tcPr>
          <w:p w:rsidR="001C6689" w:rsidRDefault="001C6689">
            <w:pPr>
              <w:pStyle w:val="ConsPlusNormal"/>
              <w:jc w:val="center"/>
            </w:pPr>
            <w:r>
              <w:t>77,1</w:t>
            </w:r>
          </w:p>
        </w:tc>
        <w:tc>
          <w:tcPr>
            <w:tcW w:w="1417" w:type="dxa"/>
          </w:tcPr>
          <w:p w:rsidR="001C6689" w:rsidRDefault="001C6689">
            <w:pPr>
              <w:pStyle w:val="ConsPlusNormal"/>
              <w:jc w:val="center"/>
            </w:pPr>
            <w:r>
              <w:t>77,1</w:t>
            </w:r>
          </w:p>
        </w:tc>
        <w:tc>
          <w:tcPr>
            <w:tcW w:w="1417" w:type="dxa"/>
          </w:tcPr>
          <w:p w:rsidR="001C6689" w:rsidRDefault="001C6689">
            <w:pPr>
              <w:pStyle w:val="ConsPlusNormal"/>
              <w:jc w:val="center"/>
            </w:pPr>
            <w:r>
              <w:t>77,1</w:t>
            </w:r>
          </w:p>
        </w:tc>
        <w:tc>
          <w:tcPr>
            <w:tcW w:w="1417" w:type="dxa"/>
          </w:tcPr>
          <w:p w:rsidR="001C6689" w:rsidRDefault="001C6689">
            <w:pPr>
              <w:pStyle w:val="ConsPlusNormal"/>
              <w:jc w:val="center"/>
            </w:pPr>
            <w:r>
              <w:t>77,1</w:t>
            </w:r>
          </w:p>
        </w:tc>
      </w:tr>
      <w:tr w:rsidR="001C6689">
        <w:tc>
          <w:tcPr>
            <w:tcW w:w="737" w:type="dxa"/>
          </w:tcPr>
          <w:p w:rsidR="001C6689" w:rsidRDefault="001C6689">
            <w:pPr>
              <w:pStyle w:val="ConsPlusNormal"/>
              <w:jc w:val="center"/>
            </w:pPr>
            <w:r>
              <w:lastRenderedPageBreak/>
              <w:t>9.2.</w:t>
            </w:r>
          </w:p>
        </w:tc>
        <w:tc>
          <w:tcPr>
            <w:tcW w:w="2608" w:type="dxa"/>
          </w:tcPr>
          <w:p w:rsidR="001C6689" w:rsidRDefault="001C6689">
            <w:pPr>
              <w:pStyle w:val="ConsPlusNormal"/>
            </w:pPr>
            <w:r>
              <w:t>Протяженность автомобильных дорог общего пользования местного значения, отвечающих нормативным требованиям</w:t>
            </w:r>
          </w:p>
        </w:tc>
        <w:tc>
          <w:tcPr>
            <w:tcW w:w="1587" w:type="dxa"/>
            <w:vMerge/>
          </w:tcPr>
          <w:p w:rsidR="001C6689" w:rsidRDefault="001C6689"/>
        </w:tc>
        <w:tc>
          <w:tcPr>
            <w:tcW w:w="1191" w:type="dxa"/>
          </w:tcPr>
          <w:p w:rsidR="001C6689" w:rsidRDefault="001C6689">
            <w:pPr>
              <w:pStyle w:val="ConsPlusNormal"/>
              <w:jc w:val="center"/>
            </w:pPr>
            <w:r>
              <w:t>км</w:t>
            </w:r>
          </w:p>
        </w:tc>
        <w:tc>
          <w:tcPr>
            <w:tcW w:w="1417" w:type="dxa"/>
          </w:tcPr>
          <w:p w:rsidR="001C6689" w:rsidRDefault="001C6689">
            <w:pPr>
              <w:pStyle w:val="ConsPlusNormal"/>
              <w:jc w:val="center"/>
            </w:pPr>
            <w:r>
              <w:t>0</w:t>
            </w:r>
          </w:p>
        </w:tc>
        <w:tc>
          <w:tcPr>
            <w:tcW w:w="1531" w:type="dxa"/>
          </w:tcPr>
          <w:p w:rsidR="001C6689" w:rsidRDefault="001C6689">
            <w:pPr>
              <w:pStyle w:val="ConsPlusNormal"/>
              <w:jc w:val="center"/>
            </w:pPr>
            <w:r>
              <w:t>0</w:t>
            </w:r>
          </w:p>
        </w:tc>
        <w:tc>
          <w:tcPr>
            <w:tcW w:w="1417" w:type="dxa"/>
          </w:tcPr>
          <w:p w:rsidR="001C6689" w:rsidRDefault="001C6689">
            <w:pPr>
              <w:pStyle w:val="ConsPlusNormal"/>
              <w:jc w:val="center"/>
            </w:pPr>
            <w:r>
              <w:t>0</w:t>
            </w:r>
          </w:p>
        </w:tc>
        <w:tc>
          <w:tcPr>
            <w:tcW w:w="1417" w:type="dxa"/>
          </w:tcPr>
          <w:p w:rsidR="001C6689" w:rsidRDefault="001C6689">
            <w:pPr>
              <w:pStyle w:val="ConsPlusNormal"/>
              <w:jc w:val="center"/>
            </w:pPr>
            <w:r>
              <w:t>0</w:t>
            </w:r>
          </w:p>
        </w:tc>
        <w:tc>
          <w:tcPr>
            <w:tcW w:w="1417" w:type="dxa"/>
          </w:tcPr>
          <w:p w:rsidR="001C6689" w:rsidRDefault="001C6689">
            <w:pPr>
              <w:pStyle w:val="ConsPlusNormal"/>
              <w:jc w:val="center"/>
            </w:pPr>
            <w:r>
              <w:t>0</w:t>
            </w:r>
          </w:p>
        </w:tc>
      </w:tr>
      <w:tr w:rsidR="001C6689">
        <w:tc>
          <w:tcPr>
            <w:tcW w:w="737" w:type="dxa"/>
          </w:tcPr>
          <w:p w:rsidR="001C6689" w:rsidRDefault="001C6689">
            <w:pPr>
              <w:pStyle w:val="ConsPlusNormal"/>
              <w:jc w:val="center"/>
            </w:pPr>
            <w:r>
              <w:t>9.3.</w:t>
            </w:r>
          </w:p>
        </w:tc>
        <w:tc>
          <w:tcPr>
            <w:tcW w:w="2608" w:type="dxa"/>
          </w:tcPr>
          <w:p w:rsidR="001C6689" w:rsidRDefault="001C6689">
            <w:pPr>
              <w:pStyle w:val="ConsPlusNormal"/>
            </w:pPr>
            <w:r>
              <w:t>Перевезено пассажиров, в том числе:</w:t>
            </w:r>
          </w:p>
        </w:tc>
        <w:tc>
          <w:tcPr>
            <w:tcW w:w="1587" w:type="dxa"/>
            <w:vMerge/>
          </w:tcPr>
          <w:p w:rsidR="001C6689" w:rsidRDefault="001C6689"/>
        </w:tc>
        <w:tc>
          <w:tcPr>
            <w:tcW w:w="1191" w:type="dxa"/>
          </w:tcPr>
          <w:p w:rsidR="001C6689" w:rsidRDefault="001C6689">
            <w:pPr>
              <w:pStyle w:val="ConsPlusNormal"/>
              <w:jc w:val="center"/>
            </w:pPr>
            <w:r>
              <w:t>пасс.</w:t>
            </w:r>
          </w:p>
        </w:tc>
        <w:tc>
          <w:tcPr>
            <w:tcW w:w="1417" w:type="dxa"/>
          </w:tcPr>
          <w:p w:rsidR="001C6689" w:rsidRDefault="001C6689">
            <w:pPr>
              <w:pStyle w:val="ConsPlusNormal"/>
              <w:jc w:val="center"/>
            </w:pPr>
            <w:r>
              <w:t>9 855,0</w:t>
            </w:r>
          </w:p>
        </w:tc>
        <w:tc>
          <w:tcPr>
            <w:tcW w:w="1531" w:type="dxa"/>
          </w:tcPr>
          <w:p w:rsidR="001C6689" w:rsidRDefault="001C6689">
            <w:pPr>
              <w:pStyle w:val="ConsPlusNormal"/>
              <w:jc w:val="center"/>
            </w:pPr>
            <w:r>
              <w:t>21 212,0</w:t>
            </w:r>
          </w:p>
        </w:tc>
        <w:tc>
          <w:tcPr>
            <w:tcW w:w="1417" w:type="dxa"/>
          </w:tcPr>
          <w:p w:rsidR="001C6689" w:rsidRDefault="001C6689">
            <w:pPr>
              <w:pStyle w:val="ConsPlusNormal"/>
              <w:jc w:val="center"/>
            </w:pPr>
            <w:r>
              <w:t>38 008,0</w:t>
            </w:r>
          </w:p>
        </w:tc>
        <w:tc>
          <w:tcPr>
            <w:tcW w:w="1417" w:type="dxa"/>
          </w:tcPr>
          <w:p w:rsidR="001C6689" w:rsidRDefault="001C6689">
            <w:pPr>
              <w:pStyle w:val="ConsPlusNormal"/>
              <w:jc w:val="center"/>
            </w:pPr>
            <w:r>
              <w:t>39 004,0</w:t>
            </w:r>
          </w:p>
        </w:tc>
        <w:tc>
          <w:tcPr>
            <w:tcW w:w="1417" w:type="dxa"/>
          </w:tcPr>
          <w:p w:rsidR="001C6689" w:rsidRDefault="001C6689">
            <w:pPr>
              <w:pStyle w:val="ConsPlusNormal"/>
              <w:jc w:val="center"/>
            </w:pPr>
            <w:r>
              <w:t>39 054,0</w:t>
            </w:r>
          </w:p>
        </w:tc>
      </w:tr>
      <w:tr w:rsidR="001C6689">
        <w:tc>
          <w:tcPr>
            <w:tcW w:w="737" w:type="dxa"/>
          </w:tcPr>
          <w:p w:rsidR="001C6689" w:rsidRDefault="001C6689">
            <w:pPr>
              <w:pStyle w:val="ConsPlusNormal"/>
              <w:jc w:val="center"/>
            </w:pPr>
            <w:r>
              <w:t>9.3.1.</w:t>
            </w:r>
          </w:p>
        </w:tc>
        <w:tc>
          <w:tcPr>
            <w:tcW w:w="2608" w:type="dxa"/>
          </w:tcPr>
          <w:p w:rsidR="001C6689" w:rsidRDefault="001C6689">
            <w:pPr>
              <w:pStyle w:val="ConsPlusNormal"/>
            </w:pPr>
            <w:r>
              <w:t>В период навигации водным транспортом</w:t>
            </w:r>
          </w:p>
        </w:tc>
        <w:tc>
          <w:tcPr>
            <w:tcW w:w="1587" w:type="dxa"/>
            <w:vMerge/>
          </w:tcPr>
          <w:p w:rsidR="001C6689" w:rsidRDefault="001C6689"/>
        </w:tc>
        <w:tc>
          <w:tcPr>
            <w:tcW w:w="1191" w:type="dxa"/>
          </w:tcPr>
          <w:p w:rsidR="001C6689" w:rsidRDefault="001C6689">
            <w:pPr>
              <w:pStyle w:val="ConsPlusNormal"/>
              <w:jc w:val="center"/>
            </w:pPr>
            <w:r>
              <w:t>пасс.</w:t>
            </w:r>
          </w:p>
        </w:tc>
        <w:tc>
          <w:tcPr>
            <w:tcW w:w="1417" w:type="dxa"/>
          </w:tcPr>
          <w:p w:rsidR="001C6689" w:rsidRDefault="001C6689">
            <w:pPr>
              <w:pStyle w:val="ConsPlusNormal"/>
              <w:jc w:val="center"/>
            </w:pPr>
            <w:r>
              <w:t>5 858,0</w:t>
            </w:r>
          </w:p>
        </w:tc>
        <w:tc>
          <w:tcPr>
            <w:tcW w:w="1531" w:type="dxa"/>
          </w:tcPr>
          <w:p w:rsidR="001C6689" w:rsidRDefault="001C6689">
            <w:pPr>
              <w:pStyle w:val="ConsPlusNormal"/>
              <w:jc w:val="center"/>
            </w:pPr>
            <w:r>
              <w:t>17 866,0</w:t>
            </w:r>
          </w:p>
        </w:tc>
        <w:tc>
          <w:tcPr>
            <w:tcW w:w="1417" w:type="dxa"/>
          </w:tcPr>
          <w:p w:rsidR="001C6689" w:rsidRDefault="001C6689">
            <w:pPr>
              <w:pStyle w:val="ConsPlusNormal"/>
              <w:jc w:val="center"/>
            </w:pPr>
            <w:r>
              <w:t>19 631,0</w:t>
            </w:r>
          </w:p>
        </w:tc>
        <w:tc>
          <w:tcPr>
            <w:tcW w:w="1417" w:type="dxa"/>
          </w:tcPr>
          <w:p w:rsidR="001C6689" w:rsidRDefault="001C6689">
            <w:pPr>
              <w:pStyle w:val="ConsPlusNormal"/>
              <w:jc w:val="center"/>
            </w:pPr>
            <w:r>
              <w:t>19 631,0</w:t>
            </w:r>
          </w:p>
        </w:tc>
        <w:tc>
          <w:tcPr>
            <w:tcW w:w="1417" w:type="dxa"/>
          </w:tcPr>
          <w:p w:rsidR="001C6689" w:rsidRDefault="001C6689">
            <w:pPr>
              <w:pStyle w:val="ConsPlusNormal"/>
              <w:jc w:val="center"/>
            </w:pPr>
            <w:r>
              <w:t>19 631,0</w:t>
            </w:r>
          </w:p>
        </w:tc>
      </w:tr>
      <w:tr w:rsidR="001C6689">
        <w:tc>
          <w:tcPr>
            <w:tcW w:w="737" w:type="dxa"/>
          </w:tcPr>
          <w:p w:rsidR="001C6689" w:rsidRDefault="001C6689">
            <w:pPr>
              <w:pStyle w:val="ConsPlusNormal"/>
              <w:jc w:val="center"/>
            </w:pPr>
            <w:r>
              <w:t>9.3.2.</w:t>
            </w:r>
          </w:p>
        </w:tc>
        <w:tc>
          <w:tcPr>
            <w:tcW w:w="2608" w:type="dxa"/>
          </w:tcPr>
          <w:p w:rsidR="001C6689" w:rsidRDefault="001C6689">
            <w:pPr>
              <w:pStyle w:val="ConsPlusNormal"/>
            </w:pPr>
            <w:r>
              <w:t>Амфибийными судами</w:t>
            </w:r>
          </w:p>
        </w:tc>
        <w:tc>
          <w:tcPr>
            <w:tcW w:w="1587" w:type="dxa"/>
            <w:vMerge/>
          </w:tcPr>
          <w:p w:rsidR="001C6689" w:rsidRDefault="001C6689"/>
        </w:tc>
        <w:tc>
          <w:tcPr>
            <w:tcW w:w="1191" w:type="dxa"/>
          </w:tcPr>
          <w:p w:rsidR="001C6689" w:rsidRDefault="001C6689">
            <w:pPr>
              <w:pStyle w:val="ConsPlusNormal"/>
              <w:jc w:val="center"/>
            </w:pPr>
            <w:r>
              <w:t>пасс.</w:t>
            </w:r>
          </w:p>
        </w:tc>
        <w:tc>
          <w:tcPr>
            <w:tcW w:w="1417" w:type="dxa"/>
          </w:tcPr>
          <w:p w:rsidR="001C6689" w:rsidRDefault="001C6689">
            <w:pPr>
              <w:pStyle w:val="ConsPlusNormal"/>
              <w:jc w:val="center"/>
            </w:pPr>
            <w:r>
              <w:t>3 997,0</w:t>
            </w:r>
          </w:p>
        </w:tc>
        <w:tc>
          <w:tcPr>
            <w:tcW w:w="1531" w:type="dxa"/>
          </w:tcPr>
          <w:p w:rsidR="001C6689" w:rsidRDefault="001C6689">
            <w:pPr>
              <w:pStyle w:val="ConsPlusNormal"/>
              <w:jc w:val="center"/>
            </w:pPr>
            <w:r>
              <w:t>3 346,0</w:t>
            </w:r>
          </w:p>
        </w:tc>
        <w:tc>
          <w:tcPr>
            <w:tcW w:w="1417" w:type="dxa"/>
          </w:tcPr>
          <w:p w:rsidR="001C6689" w:rsidRDefault="001C6689">
            <w:pPr>
              <w:pStyle w:val="ConsPlusNormal"/>
              <w:jc w:val="center"/>
            </w:pPr>
            <w:r>
              <w:t>3 681,0</w:t>
            </w:r>
          </w:p>
        </w:tc>
        <w:tc>
          <w:tcPr>
            <w:tcW w:w="1417" w:type="dxa"/>
          </w:tcPr>
          <w:p w:rsidR="001C6689" w:rsidRDefault="001C6689">
            <w:pPr>
              <w:pStyle w:val="ConsPlusNormal"/>
              <w:jc w:val="center"/>
            </w:pPr>
            <w:r>
              <w:t>3 681,0</w:t>
            </w:r>
          </w:p>
        </w:tc>
        <w:tc>
          <w:tcPr>
            <w:tcW w:w="1417" w:type="dxa"/>
          </w:tcPr>
          <w:p w:rsidR="001C6689" w:rsidRDefault="001C6689">
            <w:pPr>
              <w:pStyle w:val="ConsPlusNormal"/>
              <w:jc w:val="center"/>
            </w:pPr>
            <w:r>
              <w:t>3 681,0</w:t>
            </w:r>
          </w:p>
        </w:tc>
      </w:tr>
      <w:tr w:rsidR="001C6689">
        <w:tc>
          <w:tcPr>
            <w:tcW w:w="737" w:type="dxa"/>
          </w:tcPr>
          <w:p w:rsidR="001C6689" w:rsidRDefault="001C6689">
            <w:pPr>
              <w:pStyle w:val="ConsPlusNormal"/>
              <w:jc w:val="center"/>
            </w:pPr>
            <w:r>
              <w:t>9.3.3.</w:t>
            </w:r>
          </w:p>
        </w:tc>
        <w:tc>
          <w:tcPr>
            <w:tcW w:w="2608" w:type="dxa"/>
          </w:tcPr>
          <w:p w:rsidR="001C6689" w:rsidRDefault="001C6689">
            <w:pPr>
              <w:pStyle w:val="ConsPlusNormal"/>
            </w:pPr>
            <w:r>
              <w:t>Автомобильным транспортом</w:t>
            </w:r>
          </w:p>
        </w:tc>
        <w:tc>
          <w:tcPr>
            <w:tcW w:w="1587" w:type="dxa"/>
            <w:vMerge/>
          </w:tcPr>
          <w:p w:rsidR="001C6689" w:rsidRDefault="001C6689"/>
        </w:tc>
        <w:tc>
          <w:tcPr>
            <w:tcW w:w="1191" w:type="dxa"/>
          </w:tcPr>
          <w:p w:rsidR="001C6689" w:rsidRDefault="001C6689">
            <w:pPr>
              <w:pStyle w:val="ConsPlusNormal"/>
              <w:jc w:val="center"/>
            </w:pPr>
            <w:r>
              <w:t>пасс.</w:t>
            </w:r>
          </w:p>
        </w:tc>
        <w:tc>
          <w:tcPr>
            <w:tcW w:w="1417" w:type="dxa"/>
          </w:tcPr>
          <w:p w:rsidR="001C6689" w:rsidRDefault="001C6689">
            <w:pPr>
              <w:pStyle w:val="ConsPlusNormal"/>
              <w:jc w:val="center"/>
            </w:pPr>
            <w:r>
              <w:t>0,0</w:t>
            </w:r>
          </w:p>
        </w:tc>
        <w:tc>
          <w:tcPr>
            <w:tcW w:w="1531" w:type="dxa"/>
          </w:tcPr>
          <w:p w:rsidR="001C6689" w:rsidRDefault="001C6689">
            <w:pPr>
              <w:pStyle w:val="ConsPlusNormal"/>
              <w:jc w:val="center"/>
            </w:pPr>
            <w:r>
              <w:t>0,0</w:t>
            </w:r>
          </w:p>
        </w:tc>
        <w:tc>
          <w:tcPr>
            <w:tcW w:w="1417" w:type="dxa"/>
          </w:tcPr>
          <w:p w:rsidR="001C6689" w:rsidRDefault="001C6689">
            <w:pPr>
              <w:pStyle w:val="ConsPlusNormal"/>
              <w:jc w:val="center"/>
            </w:pPr>
            <w:r>
              <w:t>14 696,0</w:t>
            </w:r>
          </w:p>
        </w:tc>
        <w:tc>
          <w:tcPr>
            <w:tcW w:w="1417" w:type="dxa"/>
          </w:tcPr>
          <w:p w:rsidR="001C6689" w:rsidRDefault="001C6689">
            <w:pPr>
              <w:pStyle w:val="ConsPlusNormal"/>
              <w:jc w:val="center"/>
            </w:pPr>
            <w:r>
              <w:t>15 692,0</w:t>
            </w:r>
          </w:p>
        </w:tc>
        <w:tc>
          <w:tcPr>
            <w:tcW w:w="1417" w:type="dxa"/>
          </w:tcPr>
          <w:p w:rsidR="001C6689" w:rsidRDefault="001C6689">
            <w:pPr>
              <w:pStyle w:val="ConsPlusNormal"/>
              <w:jc w:val="center"/>
            </w:pPr>
            <w:r>
              <w:t>15 742,0</w:t>
            </w:r>
          </w:p>
        </w:tc>
      </w:tr>
      <w:tr w:rsidR="001C6689">
        <w:tc>
          <w:tcPr>
            <w:tcW w:w="737" w:type="dxa"/>
          </w:tcPr>
          <w:p w:rsidR="001C6689" w:rsidRDefault="001C6689">
            <w:pPr>
              <w:pStyle w:val="ConsPlusNormal"/>
              <w:jc w:val="center"/>
            </w:pPr>
            <w:r>
              <w:t>9.4.</w:t>
            </w:r>
          </w:p>
        </w:tc>
        <w:tc>
          <w:tcPr>
            <w:tcW w:w="2608" w:type="dxa"/>
          </w:tcPr>
          <w:p w:rsidR="001C6689" w:rsidRDefault="001C6689">
            <w:pPr>
              <w:pStyle w:val="ConsPlusNormal"/>
            </w:pPr>
            <w:r>
              <w:t>Общая вместимость пассажирского транспорта</w:t>
            </w:r>
          </w:p>
        </w:tc>
        <w:tc>
          <w:tcPr>
            <w:tcW w:w="1587" w:type="dxa"/>
            <w:vMerge/>
          </w:tcPr>
          <w:p w:rsidR="001C6689" w:rsidRDefault="001C6689"/>
        </w:tc>
        <w:tc>
          <w:tcPr>
            <w:tcW w:w="1191" w:type="dxa"/>
          </w:tcPr>
          <w:p w:rsidR="001C6689" w:rsidRDefault="001C6689">
            <w:pPr>
              <w:pStyle w:val="ConsPlusNormal"/>
              <w:jc w:val="center"/>
            </w:pPr>
            <w:r>
              <w:t>мест</w:t>
            </w:r>
          </w:p>
        </w:tc>
        <w:tc>
          <w:tcPr>
            <w:tcW w:w="1417" w:type="dxa"/>
          </w:tcPr>
          <w:p w:rsidR="001C6689" w:rsidRDefault="001C6689">
            <w:pPr>
              <w:pStyle w:val="ConsPlusNormal"/>
              <w:jc w:val="center"/>
            </w:pPr>
            <w:r>
              <w:t>110</w:t>
            </w:r>
          </w:p>
        </w:tc>
        <w:tc>
          <w:tcPr>
            <w:tcW w:w="1531" w:type="dxa"/>
          </w:tcPr>
          <w:p w:rsidR="001C6689" w:rsidRDefault="001C6689">
            <w:pPr>
              <w:pStyle w:val="ConsPlusNormal"/>
              <w:jc w:val="center"/>
            </w:pPr>
            <w:r>
              <w:t>149</w:t>
            </w:r>
          </w:p>
        </w:tc>
        <w:tc>
          <w:tcPr>
            <w:tcW w:w="1417" w:type="dxa"/>
          </w:tcPr>
          <w:p w:rsidR="001C6689" w:rsidRDefault="001C6689">
            <w:pPr>
              <w:pStyle w:val="ConsPlusNormal"/>
              <w:jc w:val="center"/>
            </w:pPr>
            <w:r>
              <w:t>141</w:t>
            </w:r>
          </w:p>
        </w:tc>
        <w:tc>
          <w:tcPr>
            <w:tcW w:w="1417" w:type="dxa"/>
          </w:tcPr>
          <w:p w:rsidR="001C6689" w:rsidRDefault="001C6689">
            <w:pPr>
              <w:pStyle w:val="ConsPlusNormal"/>
              <w:jc w:val="center"/>
            </w:pPr>
            <w:r>
              <w:t>141</w:t>
            </w:r>
          </w:p>
        </w:tc>
        <w:tc>
          <w:tcPr>
            <w:tcW w:w="1417" w:type="dxa"/>
          </w:tcPr>
          <w:p w:rsidR="001C6689" w:rsidRDefault="001C6689">
            <w:pPr>
              <w:pStyle w:val="ConsPlusNormal"/>
              <w:jc w:val="center"/>
            </w:pPr>
            <w:r>
              <w:t>141</w:t>
            </w:r>
          </w:p>
        </w:tc>
      </w:tr>
      <w:tr w:rsidR="001C6689">
        <w:tc>
          <w:tcPr>
            <w:tcW w:w="737" w:type="dxa"/>
          </w:tcPr>
          <w:p w:rsidR="001C6689" w:rsidRDefault="001C6689">
            <w:pPr>
              <w:pStyle w:val="ConsPlusNormal"/>
              <w:jc w:val="center"/>
            </w:pPr>
            <w:r>
              <w:t>9.5.</w:t>
            </w:r>
          </w:p>
        </w:tc>
        <w:tc>
          <w:tcPr>
            <w:tcW w:w="2608" w:type="dxa"/>
          </w:tcPr>
          <w:p w:rsidR="001C6689" w:rsidRDefault="001C6689">
            <w:pPr>
              <w:pStyle w:val="ConsPlusNormal"/>
            </w:pPr>
            <w:r>
              <w:t xml:space="preserve">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w:t>
            </w:r>
            <w:r>
              <w:lastRenderedPageBreak/>
              <w:t>округа (муниципального района), в общей численности населения городского округа (муниципального района)</w:t>
            </w:r>
          </w:p>
        </w:tc>
        <w:tc>
          <w:tcPr>
            <w:tcW w:w="1587" w:type="dxa"/>
            <w:vMerge/>
          </w:tcPr>
          <w:p w:rsidR="001C6689" w:rsidRDefault="001C6689"/>
        </w:tc>
        <w:tc>
          <w:tcPr>
            <w:tcW w:w="1191" w:type="dxa"/>
          </w:tcPr>
          <w:p w:rsidR="001C6689" w:rsidRDefault="001C6689">
            <w:pPr>
              <w:pStyle w:val="ConsPlusNormal"/>
              <w:jc w:val="center"/>
            </w:pPr>
            <w:r>
              <w:t>%</w:t>
            </w:r>
          </w:p>
        </w:tc>
        <w:tc>
          <w:tcPr>
            <w:tcW w:w="1417" w:type="dxa"/>
          </w:tcPr>
          <w:p w:rsidR="001C6689" w:rsidRDefault="001C6689">
            <w:pPr>
              <w:pStyle w:val="ConsPlusNormal"/>
              <w:jc w:val="center"/>
            </w:pPr>
            <w:r>
              <w:t>100</w:t>
            </w:r>
          </w:p>
        </w:tc>
        <w:tc>
          <w:tcPr>
            <w:tcW w:w="1531" w:type="dxa"/>
          </w:tcPr>
          <w:p w:rsidR="001C6689" w:rsidRDefault="001C6689">
            <w:pPr>
              <w:pStyle w:val="ConsPlusNormal"/>
              <w:jc w:val="center"/>
            </w:pPr>
            <w:r>
              <w:t>91,9</w:t>
            </w:r>
          </w:p>
        </w:tc>
        <w:tc>
          <w:tcPr>
            <w:tcW w:w="1417" w:type="dxa"/>
          </w:tcPr>
          <w:p w:rsidR="001C6689" w:rsidRDefault="001C6689">
            <w:pPr>
              <w:pStyle w:val="ConsPlusNormal"/>
              <w:jc w:val="center"/>
            </w:pPr>
            <w:r>
              <w:t>91,9</w:t>
            </w:r>
          </w:p>
        </w:tc>
        <w:tc>
          <w:tcPr>
            <w:tcW w:w="1417" w:type="dxa"/>
          </w:tcPr>
          <w:p w:rsidR="001C6689" w:rsidRDefault="001C6689">
            <w:pPr>
              <w:pStyle w:val="ConsPlusNormal"/>
              <w:jc w:val="center"/>
            </w:pPr>
            <w:r>
              <w:t>91,9</w:t>
            </w:r>
          </w:p>
        </w:tc>
        <w:tc>
          <w:tcPr>
            <w:tcW w:w="1417" w:type="dxa"/>
          </w:tcPr>
          <w:p w:rsidR="001C6689" w:rsidRDefault="001C6689">
            <w:pPr>
              <w:pStyle w:val="ConsPlusNormal"/>
              <w:jc w:val="center"/>
            </w:pPr>
            <w:r>
              <w:t>91,9</w:t>
            </w:r>
          </w:p>
        </w:tc>
      </w:tr>
      <w:tr w:rsidR="001C6689">
        <w:tc>
          <w:tcPr>
            <w:tcW w:w="737" w:type="dxa"/>
          </w:tcPr>
          <w:p w:rsidR="001C6689" w:rsidRDefault="001C6689">
            <w:pPr>
              <w:pStyle w:val="ConsPlusNormal"/>
              <w:jc w:val="center"/>
            </w:pPr>
            <w:r>
              <w:lastRenderedPageBreak/>
              <w:t>9.6.</w:t>
            </w:r>
          </w:p>
        </w:tc>
        <w:tc>
          <w:tcPr>
            <w:tcW w:w="2608" w:type="dxa"/>
          </w:tcPr>
          <w:p w:rsidR="001C6689" w:rsidRDefault="001C6689">
            <w:pPr>
              <w:pStyle w:val="ConsPlusNormal"/>
            </w:pPr>
            <w:r>
              <w:t>Доля населения, имеющего доступ к снегоходным трассам, расположенным на территории поселений НАО</w:t>
            </w:r>
          </w:p>
        </w:tc>
        <w:tc>
          <w:tcPr>
            <w:tcW w:w="1587" w:type="dxa"/>
            <w:vMerge/>
          </w:tcPr>
          <w:p w:rsidR="001C6689" w:rsidRDefault="001C6689"/>
        </w:tc>
        <w:tc>
          <w:tcPr>
            <w:tcW w:w="1191" w:type="dxa"/>
          </w:tcPr>
          <w:p w:rsidR="001C6689" w:rsidRDefault="001C6689">
            <w:pPr>
              <w:pStyle w:val="ConsPlusNormal"/>
              <w:jc w:val="center"/>
            </w:pPr>
            <w:r>
              <w:t>%</w:t>
            </w:r>
          </w:p>
        </w:tc>
        <w:tc>
          <w:tcPr>
            <w:tcW w:w="1417" w:type="dxa"/>
          </w:tcPr>
          <w:p w:rsidR="001C6689" w:rsidRDefault="001C6689">
            <w:pPr>
              <w:pStyle w:val="ConsPlusNormal"/>
              <w:jc w:val="center"/>
            </w:pPr>
            <w:r>
              <w:t>46,3</w:t>
            </w:r>
          </w:p>
        </w:tc>
        <w:tc>
          <w:tcPr>
            <w:tcW w:w="1531" w:type="dxa"/>
          </w:tcPr>
          <w:p w:rsidR="001C6689" w:rsidRDefault="001C6689">
            <w:pPr>
              <w:pStyle w:val="ConsPlusNormal"/>
              <w:jc w:val="center"/>
            </w:pPr>
            <w:r>
              <w:t>46,3</w:t>
            </w:r>
          </w:p>
        </w:tc>
        <w:tc>
          <w:tcPr>
            <w:tcW w:w="1417" w:type="dxa"/>
          </w:tcPr>
          <w:p w:rsidR="001C6689" w:rsidRDefault="001C6689">
            <w:pPr>
              <w:pStyle w:val="ConsPlusNormal"/>
              <w:jc w:val="center"/>
            </w:pPr>
            <w:r>
              <w:t>46,3</w:t>
            </w:r>
          </w:p>
        </w:tc>
        <w:tc>
          <w:tcPr>
            <w:tcW w:w="1417" w:type="dxa"/>
          </w:tcPr>
          <w:p w:rsidR="001C6689" w:rsidRDefault="001C6689">
            <w:pPr>
              <w:pStyle w:val="ConsPlusNormal"/>
              <w:jc w:val="center"/>
            </w:pPr>
            <w:r>
              <w:t>46,3</w:t>
            </w:r>
          </w:p>
        </w:tc>
        <w:tc>
          <w:tcPr>
            <w:tcW w:w="1417" w:type="dxa"/>
          </w:tcPr>
          <w:p w:rsidR="001C6689" w:rsidRDefault="001C6689">
            <w:pPr>
              <w:pStyle w:val="ConsPlusNormal"/>
              <w:jc w:val="center"/>
            </w:pPr>
            <w:r>
              <w:t>46,3</w:t>
            </w:r>
          </w:p>
        </w:tc>
      </w:tr>
      <w:tr w:rsidR="001C6689">
        <w:tc>
          <w:tcPr>
            <w:tcW w:w="737" w:type="dxa"/>
          </w:tcPr>
          <w:p w:rsidR="001C6689" w:rsidRDefault="001C6689">
            <w:pPr>
              <w:pStyle w:val="ConsPlusNormal"/>
              <w:jc w:val="center"/>
              <w:outlineLvl w:val="1"/>
            </w:pPr>
            <w:r>
              <w:t>10.</w:t>
            </w:r>
          </w:p>
        </w:tc>
        <w:tc>
          <w:tcPr>
            <w:tcW w:w="12585" w:type="dxa"/>
            <w:gridSpan w:val="8"/>
          </w:tcPr>
          <w:p w:rsidR="001C6689" w:rsidRDefault="001C6689">
            <w:pPr>
              <w:pStyle w:val="ConsPlusNormal"/>
              <w:jc w:val="center"/>
            </w:pPr>
            <w:r>
              <w:t>Благоустройство и бытовое обслуживание населения</w:t>
            </w:r>
          </w:p>
        </w:tc>
      </w:tr>
      <w:tr w:rsidR="001C6689">
        <w:tc>
          <w:tcPr>
            <w:tcW w:w="737" w:type="dxa"/>
          </w:tcPr>
          <w:p w:rsidR="001C6689" w:rsidRDefault="001C6689">
            <w:pPr>
              <w:pStyle w:val="ConsPlusNormal"/>
              <w:jc w:val="center"/>
            </w:pPr>
            <w:r>
              <w:t>10.1.</w:t>
            </w:r>
          </w:p>
        </w:tc>
        <w:tc>
          <w:tcPr>
            <w:tcW w:w="2608" w:type="dxa"/>
          </w:tcPr>
          <w:p w:rsidR="001C6689" w:rsidRDefault="001C6689">
            <w:pPr>
              <w:pStyle w:val="ConsPlusNormal"/>
            </w:pPr>
            <w:r>
              <w:t>Электроэнергия на цели уличного освещения</w:t>
            </w:r>
          </w:p>
        </w:tc>
        <w:tc>
          <w:tcPr>
            <w:tcW w:w="1587" w:type="dxa"/>
            <w:vMerge w:val="restart"/>
          </w:tcPr>
          <w:p w:rsidR="001C6689" w:rsidRDefault="001C6689">
            <w:pPr>
              <w:pStyle w:val="ConsPlusNormal"/>
            </w:pPr>
            <w:r>
              <w:t>Отдел экономики и прогнозирования</w:t>
            </w:r>
          </w:p>
        </w:tc>
        <w:tc>
          <w:tcPr>
            <w:tcW w:w="1191" w:type="dxa"/>
          </w:tcPr>
          <w:p w:rsidR="001C6689" w:rsidRDefault="001C6689">
            <w:pPr>
              <w:pStyle w:val="ConsPlusNormal"/>
              <w:jc w:val="center"/>
            </w:pPr>
            <w:r>
              <w:t>кВт</w:t>
            </w:r>
          </w:p>
        </w:tc>
        <w:tc>
          <w:tcPr>
            <w:tcW w:w="1417" w:type="dxa"/>
          </w:tcPr>
          <w:p w:rsidR="001C6689" w:rsidRDefault="001C6689">
            <w:pPr>
              <w:pStyle w:val="ConsPlusNormal"/>
              <w:jc w:val="center"/>
            </w:pPr>
            <w:r>
              <w:t>1 070 289,0</w:t>
            </w:r>
          </w:p>
        </w:tc>
        <w:tc>
          <w:tcPr>
            <w:tcW w:w="1531" w:type="dxa"/>
          </w:tcPr>
          <w:p w:rsidR="001C6689" w:rsidRDefault="001C6689">
            <w:pPr>
              <w:pStyle w:val="ConsPlusNormal"/>
              <w:jc w:val="center"/>
            </w:pPr>
            <w:r>
              <w:t>1 038 558,0</w:t>
            </w:r>
          </w:p>
        </w:tc>
        <w:tc>
          <w:tcPr>
            <w:tcW w:w="1417" w:type="dxa"/>
          </w:tcPr>
          <w:p w:rsidR="001C6689" w:rsidRDefault="001C6689">
            <w:pPr>
              <w:pStyle w:val="ConsPlusNormal"/>
              <w:jc w:val="center"/>
            </w:pPr>
            <w:r>
              <w:t>1 029 073,0</w:t>
            </w:r>
          </w:p>
        </w:tc>
        <w:tc>
          <w:tcPr>
            <w:tcW w:w="1417" w:type="dxa"/>
          </w:tcPr>
          <w:p w:rsidR="001C6689" w:rsidRDefault="001C6689">
            <w:pPr>
              <w:pStyle w:val="ConsPlusNormal"/>
              <w:jc w:val="center"/>
            </w:pPr>
            <w:r>
              <w:t>1 029 073,0</w:t>
            </w:r>
          </w:p>
        </w:tc>
        <w:tc>
          <w:tcPr>
            <w:tcW w:w="1417" w:type="dxa"/>
          </w:tcPr>
          <w:p w:rsidR="001C6689" w:rsidRDefault="001C6689">
            <w:pPr>
              <w:pStyle w:val="ConsPlusNormal"/>
              <w:jc w:val="center"/>
            </w:pPr>
            <w:r>
              <w:t>1 029 073,0</w:t>
            </w:r>
          </w:p>
        </w:tc>
      </w:tr>
      <w:tr w:rsidR="001C6689">
        <w:tc>
          <w:tcPr>
            <w:tcW w:w="737" w:type="dxa"/>
          </w:tcPr>
          <w:p w:rsidR="001C6689" w:rsidRDefault="001C6689">
            <w:pPr>
              <w:pStyle w:val="ConsPlusNormal"/>
              <w:jc w:val="center"/>
            </w:pPr>
            <w:r>
              <w:t>10.2.</w:t>
            </w:r>
          </w:p>
        </w:tc>
        <w:tc>
          <w:tcPr>
            <w:tcW w:w="2608" w:type="dxa"/>
          </w:tcPr>
          <w:p w:rsidR="001C6689" w:rsidRDefault="001C6689">
            <w:pPr>
              <w:pStyle w:val="ConsPlusNormal"/>
            </w:pPr>
            <w:r>
              <w:t>Повышение эффективности использования энергетических ресурсов на территории поселений НАО</w:t>
            </w:r>
          </w:p>
        </w:tc>
        <w:tc>
          <w:tcPr>
            <w:tcW w:w="1587" w:type="dxa"/>
            <w:vMerge/>
          </w:tcPr>
          <w:p w:rsidR="001C6689" w:rsidRDefault="001C6689"/>
        </w:tc>
        <w:tc>
          <w:tcPr>
            <w:tcW w:w="1191" w:type="dxa"/>
          </w:tcPr>
          <w:p w:rsidR="001C6689" w:rsidRDefault="001C6689">
            <w:pPr>
              <w:pStyle w:val="ConsPlusNormal"/>
              <w:jc w:val="center"/>
            </w:pPr>
            <w:r>
              <w:t>кВт</w:t>
            </w:r>
          </w:p>
        </w:tc>
        <w:tc>
          <w:tcPr>
            <w:tcW w:w="1417" w:type="dxa"/>
          </w:tcPr>
          <w:p w:rsidR="001C6689" w:rsidRDefault="001C6689">
            <w:pPr>
              <w:pStyle w:val="ConsPlusNormal"/>
              <w:jc w:val="center"/>
            </w:pPr>
            <w:r>
              <w:t>21 802,0</w:t>
            </w:r>
          </w:p>
        </w:tc>
        <w:tc>
          <w:tcPr>
            <w:tcW w:w="1531" w:type="dxa"/>
          </w:tcPr>
          <w:p w:rsidR="001C6689" w:rsidRDefault="001C6689">
            <w:pPr>
              <w:pStyle w:val="ConsPlusNormal"/>
              <w:jc w:val="center"/>
            </w:pPr>
            <w:r>
              <w:t>9 485,0</w:t>
            </w:r>
          </w:p>
        </w:tc>
        <w:tc>
          <w:tcPr>
            <w:tcW w:w="1417" w:type="dxa"/>
          </w:tcPr>
          <w:p w:rsidR="001C6689" w:rsidRDefault="001C6689">
            <w:pPr>
              <w:pStyle w:val="ConsPlusNormal"/>
              <w:jc w:val="center"/>
            </w:pPr>
            <w:r>
              <w:t>0,0</w:t>
            </w:r>
          </w:p>
        </w:tc>
        <w:tc>
          <w:tcPr>
            <w:tcW w:w="1417" w:type="dxa"/>
          </w:tcPr>
          <w:p w:rsidR="001C6689" w:rsidRDefault="001C6689">
            <w:pPr>
              <w:pStyle w:val="ConsPlusNormal"/>
              <w:jc w:val="center"/>
            </w:pPr>
            <w:r>
              <w:t>0,0</w:t>
            </w:r>
          </w:p>
        </w:tc>
        <w:tc>
          <w:tcPr>
            <w:tcW w:w="1417" w:type="dxa"/>
          </w:tcPr>
          <w:p w:rsidR="001C6689" w:rsidRDefault="001C6689">
            <w:pPr>
              <w:pStyle w:val="ConsPlusNormal"/>
              <w:jc w:val="center"/>
            </w:pPr>
            <w:r>
              <w:t>0,0</w:t>
            </w:r>
          </w:p>
        </w:tc>
      </w:tr>
      <w:tr w:rsidR="001C6689">
        <w:tc>
          <w:tcPr>
            <w:tcW w:w="737" w:type="dxa"/>
          </w:tcPr>
          <w:p w:rsidR="001C6689" w:rsidRDefault="001C6689">
            <w:pPr>
              <w:pStyle w:val="ConsPlusNormal"/>
              <w:jc w:val="center"/>
            </w:pPr>
            <w:r>
              <w:t>10.3.</w:t>
            </w:r>
          </w:p>
        </w:tc>
        <w:tc>
          <w:tcPr>
            <w:tcW w:w="2608" w:type="dxa"/>
          </w:tcPr>
          <w:p w:rsidR="001C6689" w:rsidRDefault="001C6689">
            <w:pPr>
              <w:pStyle w:val="ConsPlusNormal"/>
            </w:pPr>
            <w:r>
              <w:t>Количество общественных бань в поселениях НАО</w:t>
            </w:r>
          </w:p>
        </w:tc>
        <w:tc>
          <w:tcPr>
            <w:tcW w:w="1587" w:type="dxa"/>
            <w:vMerge/>
          </w:tcPr>
          <w:p w:rsidR="001C6689" w:rsidRDefault="001C6689"/>
        </w:tc>
        <w:tc>
          <w:tcPr>
            <w:tcW w:w="1191" w:type="dxa"/>
          </w:tcPr>
          <w:p w:rsidR="001C6689" w:rsidRDefault="001C6689">
            <w:pPr>
              <w:pStyle w:val="ConsPlusNormal"/>
              <w:jc w:val="center"/>
            </w:pPr>
            <w:r>
              <w:t>ед.</w:t>
            </w:r>
          </w:p>
        </w:tc>
        <w:tc>
          <w:tcPr>
            <w:tcW w:w="1417" w:type="dxa"/>
          </w:tcPr>
          <w:p w:rsidR="001C6689" w:rsidRDefault="001C6689">
            <w:pPr>
              <w:pStyle w:val="ConsPlusNormal"/>
              <w:jc w:val="center"/>
            </w:pPr>
            <w:r>
              <w:t>24,0</w:t>
            </w:r>
          </w:p>
        </w:tc>
        <w:tc>
          <w:tcPr>
            <w:tcW w:w="1531" w:type="dxa"/>
          </w:tcPr>
          <w:p w:rsidR="001C6689" w:rsidRDefault="001C6689">
            <w:pPr>
              <w:pStyle w:val="ConsPlusNormal"/>
              <w:jc w:val="center"/>
            </w:pPr>
            <w:r>
              <w:t>25,0</w:t>
            </w:r>
          </w:p>
        </w:tc>
        <w:tc>
          <w:tcPr>
            <w:tcW w:w="1417" w:type="dxa"/>
          </w:tcPr>
          <w:p w:rsidR="001C6689" w:rsidRDefault="001C6689">
            <w:pPr>
              <w:pStyle w:val="ConsPlusNormal"/>
              <w:jc w:val="center"/>
            </w:pPr>
            <w:r>
              <w:t>25,0</w:t>
            </w:r>
          </w:p>
        </w:tc>
        <w:tc>
          <w:tcPr>
            <w:tcW w:w="1417" w:type="dxa"/>
          </w:tcPr>
          <w:p w:rsidR="001C6689" w:rsidRDefault="001C6689">
            <w:pPr>
              <w:pStyle w:val="ConsPlusNormal"/>
              <w:jc w:val="center"/>
            </w:pPr>
            <w:r>
              <w:t>25,0</w:t>
            </w:r>
          </w:p>
        </w:tc>
        <w:tc>
          <w:tcPr>
            <w:tcW w:w="1417" w:type="dxa"/>
          </w:tcPr>
          <w:p w:rsidR="001C6689" w:rsidRDefault="001C6689">
            <w:pPr>
              <w:pStyle w:val="ConsPlusNormal"/>
              <w:jc w:val="center"/>
            </w:pPr>
            <w:r>
              <w:t>25,0</w:t>
            </w:r>
          </w:p>
        </w:tc>
      </w:tr>
      <w:tr w:rsidR="001C6689">
        <w:tc>
          <w:tcPr>
            <w:tcW w:w="737" w:type="dxa"/>
          </w:tcPr>
          <w:p w:rsidR="001C6689" w:rsidRDefault="001C6689">
            <w:pPr>
              <w:pStyle w:val="ConsPlusNormal"/>
              <w:jc w:val="center"/>
            </w:pPr>
            <w:r>
              <w:t>10.4.</w:t>
            </w:r>
          </w:p>
        </w:tc>
        <w:tc>
          <w:tcPr>
            <w:tcW w:w="2608" w:type="dxa"/>
          </w:tcPr>
          <w:p w:rsidR="001C6689" w:rsidRDefault="001C6689">
            <w:pPr>
              <w:pStyle w:val="ConsPlusNormal"/>
            </w:pPr>
            <w:r>
              <w:t>Количество помывок в общественных банях в поселениях НАО</w:t>
            </w:r>
          </w:p>
        </w:tc>
        <w:tc>
          <w:tcPr>
            <w:tcW w:w="1587" w:type="dxa"/>
            <w:vMerge/>
          </w:tcPr>
          <w:p w:rsidR="001C6689" w:rsidRDefault="001C6689"/>
        </w:tc>
        <w:tc>
          <w:tcPr>
            <w:tcW w:w="1191" w:type="dxa"/>
          </w:tcPr>
          <w:p w:rsidR="001C6689" w:rsidRDefault="001C6689">
            <w:pPr>
              <w:pStyle w:val="ConsPlusNormal"/>
              <w:jc w:val="center"/>
            </w:pPr>
            <w:r>
              <w:t>ед.</w:t>
            </w:r>
          </w:p>
        </w:tc>
        <w:tc>
          <w:tcPr>
            <w:tcW w:w="1417" w:type="dxa"/>
          </w:tcPr>
          <w:p w:rsidR="001C6689" w:rsidRDefault="001C6689">
            <w:pPr>
              <w:pStyle w:val="ConsPlusNormal"/>
              <w:jc w:val="center"/>
            </w:pPr>
            <w:r>
              <w:t>79 660,0</w:t>
            </w:r>
          </w:p>
        </w:tc>
        <w:tc>
          <w:tcPr>
            <w:tcW w:w="1531" w:type="dxa"/>
          </w:tcPr>
          <w:p w:rsidR="001C6689" w:rsidRDefault="001C6689">
            <w:pPr>
              <w:pStyle w:val="ConsPlusNormal"/>
              <w:jc w:val="center"/>
            </w:pPr>
            <w:r>
              <w:t>81 516,0</w:t>
            </w:r>
          </w:p>
        </w:tc>
        <w:tc>
          <w:tcPr>
            <w:tcW w:w="1417" w:type="dxa"/>
          </w:tcPr>
          <w:p w:rsidR="001C6689" w:rsidRDefault="001C6689">
            <w:pPr>
              <w:pStyle w:val="ConsPlusNormal"/>
              <w:jc w:val="center"/>
            </w:pPr>
            <w:r>
              <w:t>81 516,0</w:t>
            </w:r>
          </w:p>
        </w:tc>
        <w:tc>
          <w:tcPr>
            <w:tcW w:w="1417" w:type="dxa"/>
          </w:tcPr>
          <w:p w:rsidR="001C6689" w:rsidRDefault="001C6689">
            <w:pPr>
              <w:pStyle w:val="ConsPlusNormal"/>
              <w:jc w:val="center"/>
            </w:pPr>
            <w:r>
              <w:t>81 516,0</w:t>
            </w:r>
          </w:p>
        </w:tc>
        <w:tc>
          <w:tcPr>
            <w:tcW w:w="1417" w:type="dxa"/>
          </w:tcPr>
          <w:p w:rsidR="001C6689" w:rsidRDefault="001C6689">
            <w:pPr>
              <w:pStyle w:val="ConsPlusNormal"/>
              <w:jc w:val="center"/>
            </w:pPr>
            <w:r>
              <w:t>81 516,0</w:t>
            </w:r>
          </w:p>
        </w:tc>
      </w:tr>
    </w:tbl>
    <w:p w:rsidR="001C6689" w:rsidRDefault="001C6689">
      <w:pPr>
        <w:sectPr w:rsidR="001C6689">
          <w:pgSz w:w="16838" w:h="11905" w:orient="landscape"/>
          <w:pgMar w:top="1701" w:right="1134" w:bottom="850" w:left="1134" w:header="0" w:footer="0" w:gutter="0"/>
          <w:cols w:space="720"/>
        </w:sectPr>
      </w:pPr>
    </w:p>
    <w:p w:rsidR="001C6689" w:rsidRDefault="001C6689">
      <w:pPr>
        <w:pStyle w:val="ConsPlusNormal"/>
        <w:jc w:val="both"/>
      </w:pPr>
    </w:p>
    <w:p w:rsidR="001C6689" w:rsidRDefault="001C6689">
      <w:pPr>
        <w:pStyle w:val="ConsPlusTitle"/>
        <w:jc w:val="center"/>
        <w:outlineLvl w:val="2"/>
      </w:pPr>
      <w:r>
        <w:t>ПОЯСНИТЕЛЬНАЯ ЗАПИСКА</w:t>
      </w:r>
    </w:p>
    <w:p w:rsidR="001C6689" w:rsidRDefault="001C6689">
      <w:pPr>
        <w:pStyle w:val="ConsPlusTitle"/>
        <w:jc w:val="center"/>
      </w:pPr>
      <w:r>
        <w:t xml:space="preserve">к предварительному прогнозу </w:t>
      </w:r>
      <w:proofErr w:type="gramStart"/>
      <w:r>
        <w:t>социально-экономического</w:t>
      </w:r>
      <w:proofErr w:type="gramEnd"/>
    </w:p>
    <w:p w:rsidR="001C6689" w:rsidRDefault="001C6689">
      <w:pPr>
        <w:pStyle w:val="ConsPlusTitle"/>
        <w:jc w:val="center"/>
      </w:pPr>
      <w:r>
        <w:t>развития муниципального района "Заполярный район"</w:t>
      </w:r>
    </w:p>
    <w:p w:rsidR="001C6689" w:rsidRDefault="001C6689">
      <w:pPr>
        <w:pStyle w:val="ConsPlusTitle"/>
        <w:jc w:val="center"/>
      </w:pPr>
      <w:r>
        <w:t>на 2020 год и плановый период 2021 - 2022 годов</w:t>
      </w:r>
    </w:p>
    <w:p w:rsidR="001C6689" w:rsidRDefault="001C6689">
      <w:pPr>
        <w:pStyle w:val="ConsPlusNormal"/>
        <w:jc w:val="both"/>
      </w:pPr>
    </w:p>
    <w:p w:rsidR="001C6689" w:rsidRDefault="001C6689">
      <w:pPr>
        <w:pStyle w:val="ConsPlusNormal"/>
        <w:ind w:firstLine="540"/>
        <w:jc w:val="both"/>
      </w:pPr>
      <w:proofErr w:type="gramStart"/>
      <w:r>
        <w:t xml:space="preserve">Прогноз социально-экономического развития муниципального района "Заполярный район" на 2020 год и плановый период 2021 - 2022 годов (далее - Прогноз) разработан в соответствии с требованиями Бюджетного </w:t>
      </w:r>
      <w:hyperlink r:id="rId12" w:history="1">
        <w:r>
          <w:rPr>
            <w:color w:val="0000FF"/>
          </w:rPr>
          <w:t>кодекса</w:t>
        </w:r>
      </w:hyperlink>
      <w:r>
        <w:t xml:space="preserve"> Российской Федерации, </w:t>
      </w:r>
      <w:hyperlink r:id="rId13" w:history="1">
        <w:r>
          <w:rPr>
            <w:color w:val="0000FF"/>
          </w:rPr>
          <w:t>постановлением</w:t>
        </w:r>
      </w:hyperlink>
      <w:r>
        <w:t xml:space="preserve"> Администрации Заполярного района от 17.06.2019 N 94п "Об утверждении Порядка составления проекта районного бюджета на очередной финансовый год и плановый период", </w:t>
      </w:r>
      <w:hyperlink r:id="rId14" w:history="1">
        <w:r>
          <w:rPr>
            <w:color w:val="0000FF"/>
          </w:rPr>
          <w:t>постановлением</w:t>
        </w:r>
      </w:hyperlink>
      <w:r>
        <w:t xml:space="preserve"> Администрации Заполярного района от 15.08.2018 N 149п "Об утверждении порядка</w:t>
      </w:r>
      <w:proofErr w:type="gramEnd"/>
      <w:r>
        <w:t xml:space="preserve"> разработки, корректировки, контроля реализации прогноза социально - экономического развития Заполярного района на очередной финансовый год и плановый период", а также целях исполнения </w:t>
      </w:r>
      <w:hyperlink r:id="rId15" w:history="1">
        <w:r>
          <w:rPr>
            <w:color w:val="0000FF"/>
          </w:rPr>
          <w:t>пункта 10.1</w:t>
        </w:r>
      </w:hyperlink>
      <w:r>
        <w:t xml:space="preserve"> Положения о бюджетном процессе в муниципальном образовании "Муниципальный район "Заполярный район" в новой редакции, утвержденном решением Совета муниципального района "Заполярный район" от 17.06.2015 N 136-р.</w:t>
      </w:r>
    </w:p>
    <w:p w:rsidR="001C6689" w:rsidRDefault="001C6689">
      <w:pPr>
        <w:pStyle w:val="ConsPlusNormal"/>
        <w:spacing w:before="220"/>
        <w:ind w:firstLine="540"/>
        <w:jc w:val="both"/>
      </w:pPr>
      <w:r>
        <w:t>При подготовке Прогноза использовались:</w:t>
      </w:r>
    </w:p>
    <w:p w:rsidR="001C6689" w:rsidRDefault="001C6689">
      <w:pPr>
        <w:pStyle w:val="ConsPlusNormal"/>
        <w:spacing w:before="220"/>
        <w:ind w:firstLine="540"/>
        <w:jc w:val="both"/>
      </w:pPr>
      <w:r>
        <w:t>- статистические данные Территориального органа Федеральной службы государственной статистики по Ненецкому автономному округу;</w:t>
      </w:r>
    </w:p>
    <w:p w:rsidR="001C6689" w:rsidRDefault="001C6689">
      <w:pPr>
        <w:pStyle w:val="ConsPlusNormal"/>
        <w:spacing w:before="220"/>
        <w:ind w:firstLine="540"/>
        <w:jc w:val="both"/>
      </w:pPr>
      <w:r>
        <w:t>- информация, представленная структурными подразделениями Администрации Заполярного района;</w:t>
      </w:r>
    </w:p>
    <w:p w:rsidR="001C6689" w:rsidRDefault="001C6689">
      <w:pPr>
        <w:pStyle w:val="ConsPlusNormal"/>
        <w:spacing w:before="220"/>
        <w:ind w:firstLine="540"/>
        <w:jc w:val="both"/>
      </w:pPr>
      <w:r>
        <w:t>- информация, представленная Департаментом финансов и экономики Ненецкого автономного округа.</w:t>
      </w:r>
    </w:p>
    <w:p w:rsidR="001C6689" w:rsidRDefault="001C6689">
      <w:pPr>
        <w:pStyle w:val="ConsPlusNormal"/>
        <w:spacing w:before="220"/>
        <w:ind w:firstLine="540"/>
        <w:jc w:val="both"/>
      </w:pPr>
      <w:r>
        <w:t>Прогноз сформирован исходя из отчетных данных, а также предварительной оценки прогнозируемых значений за текущий период с учетом возможных сценарных условий, обуславливающих их изменение, с применением различных методов анализа и прогнозирования.</w:t>
      </w:r>
    </w:p>
    <w:p w:rsidR="001C6689" w:rsidRDefault="001C6689">
      <w:pPr>
        <w:pStyle w:val="ConsPlusNormal"/>
        <w:jc w:val="both"/>
      </w:pPr>
    </w:p>
    <w:p w:rsidR="001C6689" w:rsidRDefault="001C6689">
      <w:pPr>
        <w:pStyle w:val="ConsPlusTitle"/>
        <w:jc w:val="center"/>
        <w:outlineLvl w:val="3"/>
      </w:pPr>
      <w:r>
        <w:t>Демографические показатели</w:t>
      </w:r>
    </w:p>
    <w:p w:rsidR="001C6689" w:rsidRDefault="001C6689">
      <w:pPr>
        <w:pStyle w:val="ConsPlusNormal"/>
        <w:jc w:val="both"/>
      </w:pPr>
    </w:p>
    <w:p w:rsidR="001C6689" w:rsidRDefault="001C6689">
      <w:pPr>
        <w:pStyle w:val="ConsPlusNormal"/>
        <w:ind w:firstLine="540"/>
        <w:jc w:val="both"/>
      </w:pPr>
      <w:r>
        <w:t>Демографические показатели спрогнозированы на основании данных Территориального органа государственной статистики по Ненецкому автономному округу.</w:t>
      </w:r>
    </w:p>
    <w:p w:rsidR="001C6689" w:rsidRDefault="001C6689">
      <w:pPr>
        <w:pStyle w:val="ConsPlusNormal"/>
        <w:spacing w:before="220"/>
        <w:ind w:firstLine="540"/>
        <w:jc w:val="both"/>
      </w:pPr>
      <w:r>
        <w:t xml:space="preserve">Прогнозируемые значения демографических показателей базируются на консервативном подходе в прогнозировании и рассчитаны с учетом идентичных данных, полученных за периоды, предшествующие </w:t>
      </w:r>
      <w:proofErr w:type="gramStart"/>
      <w:r>
        <w:t>отчетному</w:t>
      </w:r>
      <w:proofErr w:type="gramEnd"/>
      <w:r>
        <w:t>. Так, среднегодовая численность постоянного населения Заполярного района в 2019 году прогнозируется 19,22 тыс. человек, из них городского поселения -7,27 тыс. человек, сельских поселений - 11,95 тыс. человек, с перспективой незначительного увеличения к 2022 году городского поселения до 7,49 тыс. человек, и уменьшения сельских поселений до 11,73 тыс. человек.</w:t>
      </w:r>
    </w:p>
    <w:p w:rsidR="001C6689" w:rsidRDefault="001C6689">
      <w:pPr>
        <w:pStyle w:val="ConsPlusNormal"/>
        <w:spacing w:before="220"/>
        <w:ind w:firstLine="540"/>
        <w:jc w:val="both"/>
      </w:pPr>
      <w:r>
        <w:t>Из динамики общей численности населения отчетливо заметно сокращение числа сельских жителей, в то время как доля населения городского поселения ежегодно неуклонно растет. Прогноз численности постоянного населения до 2022 года подразумевает ежегодное условное постоянство роста показателя, что обусловлено компенсированием убывающих сельских жителей (ежегодное сокращение на 0,1% от общей численности) населением, прибывающим в городское поселение (ежегодный рост составляет 0,1% от общей численности), что связано с общероссийской тенденцией урбанизации населения.</w:t>
      </w:r>
    </w:p>
    <w:p w:rsidR="001C6689" w:rsidRDefault="001C6689">
      <w:pPr>
        <w:pStyle w:val="ConsPlusNormal"/>
        <w:jc w:val="both"/>
      </w:pPr>
    </w:p>
    <w:p w:rsidR="001C6689" w:rsidRDefault="001C6689">
      <w:pPr>
        <w:pStyle w:val="ConsPlusTitle"/>
        <w:jc w:val="center"/>
        <w:outlineLvl w:val="3"/>
      </w:pPr>
      <w:r>
        <w:t>Труд</w:t>
      </w:r>
    </w:p>
    <w:p w:rsidR="001C6689" w:rsidRDefault="001C6689">
      <w:pPr>
        <w:pStyle w:val="ConsPlusNormal"/>
        <w:jc w:val="both"/>
      </w:pPr>
    </w:p>
    <w:p w:rsidR="001C6689" w:rsidRDefault="001C6689">
      <w:pPr>
        <w:pStyle w:val="ConsPlusNormal"/>
        <w:ind w:firstLine="540"/>
        <w:jc w:val="both"/>
      </w:pPr>
      <w:r>
        <w:t>В 2022 году по отношению к 2019 году отмечается положительная динамика с уровнем роста среднемесячной номинальной начисленной заработной платы работников по предприятиям и учреждениям, учредителем которых является Администрация Заполярного района.</w:t>
      </w:r>
    </w:p>
    <w:p w:rsidR="001C6689" w:rsidRDefault="001C6689">
      <w:pPr>
        <w:pStyle w:val="ConsPlusNormal"/>
        <w:spacing w:before="220"/>
        <w:ind w:firstLine="540"/>
        <w:jc w:val="both"/>
      </w:pPr>
      <w:r>
        <w:t xml:space="preserve">В 2019 году фонд начисленной заработной платы (далее - ФОТ) работников МП ЗР "Севержилкомсервис" увеличился на 8% к уровню 2018 года и составил 516,82 млн. рублей, ФОТ МКУ ЗР "Северное" увеличился на 2% и составил 36,53 млн. рублей. Увеличение ФОТ (55%) МП ЗР "Северная транспортная компания" </w:t>
      </w:r>
      <w:proofErr w:type="gramStart"/>
      <w:r>
        <w:t>связано</w:t>
      </w:r>
      <w:proofErr w:type="gramEnd"/>
      <w:r>
        <w:t xml:space="preserve"> в том числе и увеличением штатной численности предприятия. </w:t>
      </w:r>
      <w:proofErr w:type="gramStart"/>
      <w:r>
        <w:t xml:space="preserve">На основании </w:t>
      </w:r>
      <w:hyperlink r:id="rId16" w:history="1">
        <w:r>
          <w:rPr>
            <w:color w:val="0000FF"/>
          </w:rPr>
          <w:t>Постановления</w:t>
        </w:r>
      </w:hyperlink>
      <w:r>
        <w:t xml:space="preserve"> Правительства РФ от 16.07.2016 N 678 "О требованиях по обеспечению транспортной безопасности, в том числе требованиях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и транспортных средств морского и речного транспорта" с 01 января 2019 года в штатное расписание введены 5 штатных единиц по должности "Охранник".</w:t>
      </w:r>
      <w:proofErr w:type="gramEnd"/>
    </w:p>
    <w:p w:rsidR="001C6689" w:rsidRDefault="001C6689">
      <w:pPr>
        <w:pStyle w:val="ConsPlusNormal"/>
        <w:spacing w:before="220"/>
        <w:ind w:firstLine="540"/>
        <w:jc w:val="both"/>
      </w:pPr>
      <w:r>
        <w:t>В прогнозном периоде сохранится положительная динамика роста фонда начисленной заработной платы.</w:t>
      </w:r>
    </w:p>
    <w:p w:rsidR="001C6689" w:rsidRDefault="001C6689">
      <w:pPr>
        <w:pStyle w:val="ConsPlusNormal"/>
        <w:spacing w:before="220"/>
        <w:ind w:firstLine="540"/>
        <w:jc w:val="both"/>
      </w:pPr>
      <w:r>
        <w:t xml:space="preserve">В 2019 году произошло уменьшение количества организаций, учредителем которых является Администрация Заполярного района. В результате реорганизации МУП "Амдермасервис" присоединилось к МП ЗР "Севержилкомсервис" (основание - </w:t>
      </w:r>
      <w:hyperlink r:id="rId17" w:history="1">
        <w:r>
          <w:rPr>
            <w:color w:val="0000FF"/>
          </w:rPr>
          <w:t>Постановление</w:t>
        </w:r>
      </w:hyperlink>
      <w:r>
        <w:t xml:space="preserve"> Администрации Заполярного района от 25.02.2019 N 34п).</w:t>
      </w:r>
    </w:p>
    <w:p w:rsidR="001C6689" w:rsidRDefault="001C6689">
      <w:pPr>
        <w:pStyle w:val="ConsPlusNormal"/>
        <w:jc w:val="both"/>
      </w:pPr>
    </w:p>
    <w:p w:rsidR="001C6689" w:rsidRDefault="001C6689">
      <w:pPr>
        <w:pStyle w:val="ConsPlusTitle"/>
        <w:jc w:val="center"/>
        <w:outlineLvl w:val="3"/>
      </w:pPr>
      <w:r>
        <w:t>Жилищно-коммунальное хозяйство</w:t>
      </w:r>
    </w:p>
    <w:p w:rsidR="001C6689" w:rsidRDefault="001C6689">
      <w:pPr>
        <w:pStyle w:val="ConsPlusNormal"/>
        <w:jc w:val="both"/>
      </w:pPr>
    </w:p>
    <w:p w:rsidR="001C6689" w:rsidRDefault="001C6689">
      <w:pPr>
        <w:pStyle w:val="ConsPlusNormal"/>
        <w:ind w:firstLine="540"/>
        <w:jc w:val="both"/>
      </w:pPr>
      <w:r>
        <w:t>Для Заполярного района (в силу специфики транспортировки, производства и потребления энергетических ресурсов) проблемы внедрения энергоэффективных технологий, материалов, оборудования приобретают особую актуальность. Затраты на топливно-энергетические ресурсы в Заполярном районе занимают основную статью расходов объектов жилищно-коммунальной и социальной сфер.</w:t>
      </w:r>
    </w:p>
    <w:p w:rsidR="001C6689" w:rsidRDefault="001C6689">
      <w:pPr>
        <w:pStyle w:val="ConsPlusNormal"/>
        <w:spacing w:before="220"/>
        <w:ind w:firstLine="540"/>
        <w:jc w:val="both"/>
      </w:pPr>
      <w:r>
        <w:t>Особенностью Заполярного района является необходимость ежегодной организации коммунальными предприятиями досрочного завоза топливно-энергетических ресурсов из других регионов (за исключением природного газа), который осуществляется морским и речным транспортом в навигационный период. В район доставляется дизельное топливо, каменный уголь, дрова, моторные масла и смазки. Основную долю всех затрат на топливно-энергетические ресурсы составляет приобретение и доставка дизельного топлива, которое используется в сельских населенных пунктах для выработки электроэнергии дизельными электростанциями. В последние годы увеличивается количество тепловых котельных, которые переоборудованы на использование дизельного топлива. По сравнению с затратами на выработку тепловой энергии угольными котельными, дизельные котельные являются более экономичными.</w:t>
      </w:r>
    </w:p>
    <w:p w:rsidR="001C6689" w:rsidRDefault="001C6689">
      <w:pPr>
        <w:pStyle w:val="ConsPlusNormal"/>
        <w:spacing w:before="220"/>
        <w:ind w:firstLine="540"/>
        <w:jc w:val="both"/>
      </w:pPr>
      <w:r>
        <w:t>Обеспечение населения и иных потребителей коммунальной услугой по отоплению, в том числе твердым топливом, на территории Заполярного района осуществляет одна ресурсоснабжающая организация - МП ЗР "Севержилкомсервис". Основными генерирующими поставщиками тепловой энергии остаются угольные котельные, за исключением котельных, работающих на природном газе.</w:t>
      </w:r>
    </w:p>
    <w:p w:rsidR="001C6689" w:rsidRDefault="001C6689">
      <w:pPr>
        <w:pStyle w:val="ConsPlusNormal"/>
        <w:spacing w:before="220"/>
        <w:ind w:firstLine="540"/>
        <w:jc w:val="both"/>
      </w:pPr>
      <w:r>
        <w:t xml:space="preserve">В 2018 году силами предприятия были проведены работы по переводу пяти котельных, подающих тепловую энергию с угля на дизельное топливо на объекты образования, культуры и здравоохранения в п. Шойна и п. Нельмин-Нос. </w:t>
      </w:r>
      <w:proofErr w:type="gramStart"/>
      <w:r>
        <w:t>В 2019 году в п. Усть-Кара планируется заменить угольные котельные, снабжающие тепловой энергией здание библиотеки и ДК на транспортабельный теплогенератор, работающий на жидком топливе.</w:t>
      </w:r>
      <w:proofErr w:type="gramEnd"/>
      <w:r>
        <w:t xml:space="preserve"> Реализация данных мероприятий позволит повысить эффективность производства тепловой энергии на предприятии </w:t>
      </w:r>
      <w:r>
        <w:lastRenderedPageBreak/>
        <w:t>и уменьшить затраты.</w:t>
      </w:r>
    </w:p>
    <w:p w:rsidR="001C6689" w:rsidRDefault="001C6689">
      <w:pPr>
        <w:pStyle w:val="ConsPlusNormal"/>
        <w:spacing w:before="220"/>
        <w:ind w:firstLine="540"/>
        <w:jc w:val="both"/>
      </w:pPr>
      <w:r>
        <w:t>В связи с продолжающейся в МП ЗР "Севержилкомсервис" работой по сокращению расхода топлива при производстве тепло- и электроэнергии прогнозируется ежегодное сокращение потребления коммунальных ресурсов.</w:t>
      </w:r>
    </w:p>
    <w:p w:rsidR="001C6689" w:rsidRDefault="001C6689">
      <w:pPr>
        <w:pStyle w:val="ConsPlusNormal"/>
        <w:spacing w:before="220"/>
        <w:ind w:firstLine="540"/>
        <w:jc w:val="both"/>
      </w:pPr>
      <w:r>
        <w:t>Протяженность тепловых сетей в поселениях Заполярного района согласно представленной информации от МП ЗР "Севержилкомсервис" в 2019 году составляет 23,9 км. К 2022 году произойдет небольшое увеличение за счет прокладки подводов к потребителям тепловой энергии и присоединения их к центральным тепловым сетям.</w:t>
      </w:r>
    </w:p>
    <w:p w:rsidR="001C6689" w:rsidRDefault="001C6689">
      <w:pPr>
        <w:pStyle w:val="ConsPlusNormal"/>
        <w:spacing w:before="220"/>
        <w:ind w:firstLine="540"/>
        <w:jc w:val="both"/>
      </w:pPr>
      <w:r>
        <w:t>В настоящее время разработан инвестиционный проект по строительству тепловых сетей в п. Хорей-Вер, который позволит к 2021 году обеспечить часть потребителей поселка тепловой энергией от централизованных сетей. Согласно проектной документации протяженность строительства тепловых сетей составляет порядка 3,2 км.</w:t>
      </w:r>
    </w:p>
    <w:p w:rsidR="001C6689" w:rsidRDefault="001C6689">
      <w:pPr>
        <w:pStyle w:val="ConsPlusNormal"/>
        <w:spacing w:before="220"/>
        <w:ind w:firstLine="540"/>
        <w:jc w:val="both"/>
      </w:pPr>
      <w:proofErr w:type="gramStart"/>
      <w:r>
        <w:t xml:space="preserve">Ввиду отсутствия гарантированных источников хозяйственно-питьевого водоснабжения, сложной транспортной схемы доставки питьевой воды в отдельные населенные пункты, Администрацией Заполярного района в рамках муниципальной </w:t>
      </w:r>
      <w:hyperlink r:id="rId18" w:history="1">
        <w:r>
          <w:rPr>
            <w:color w:val="0000FF"/>
          </w:rPr>
          <w:t>программы</w:t>
        </w:r>
      </w:hyperlink>
      <w:r>
        <w:t xml:space="preserve"> "Комплексное развитие муниципального района "Заполярный район" на 2017 - 2022 годы" до 2021 года запланирован ряд мероприятий, реализация которых позволят увеличить долю населения Заполярного района, имеющего доступ к источникам водоснабжения нормативного качества с 41,7% в 2019 году до</w:t>
      </w:r>
      <w:proofErr w:type="gramEnd"/>
      <w:r>
        <w:t xml:space="preserve"> 41,8% в 2022 году. В 2019 году введена в эксплуатацию водоподготовительная установка в п. Усть-Кара, также планируется ввести в БВПУ в п. Бугрино, д. Снопа.</w:t>
      </w:r>
    </w:p>
    <w:p w:rsidR="001C6689" w:rsidRDefault="001C6689">
      <w:pPr>
        <w:pStyle w:val="ConsPlusNormal"/>
        <w:spacing w:before="220"/>
        <w:ind w:firstLine="540"/>
        <w:jc w:val="both"/>
      </w:pPr>
      <w:r>
        <w:t>Количество инцидентов, произошедших на сетях электро-, тепло- и водоснабжения снизилось по сравнению с аналогичным периодом 2019 года, что говорит о качестве подготовки объектов ЖКХ к осенне-зимнему периоду.</w:t>
      </w:r>
    </w:p>
    <w:p w:rsidR="001C6689" w:rsidRDefault="001C6689">
      <w:pPr>
        <w:pStyle w:val="ConsPlusNormal"/>
        <w:jc w:val="both"/>
      </w:pPr>
    </w:p>
    <w:p w:rsidR="001C6689" w:rsidRDefault="001C6689">
      <w:pPr>
        <w:pStyle w:val="ConsPlusTitle"/>
        <w:jc w:val="center"/>
        <w:outlineLvl w:val="3"/>
      </w:pPr>
      <w:r>
        <w:t>Строительство и обеспечение граждан жильем</w:t>
      </w:r>
    </w:p>
    <w:p w:rsidR="001C6689" w:rsidRDefault="001C6689">
      <w:pPr>
        <w:pStyle w:val="ConsPlusNormal"/>
        <w:jc w:val="both"/>
      </w:pPr>
    </w:p>
    <w:p w:rsidR="001C6689" w:rsidRDefault="001C6689">
      <w:pPr>
        <w:pStyle w:val="ConsPlusNormal"/>
        <w:ind w:firstLine="540"/>
        <w:jc w:val="both"/>
      </w:pPr>
      <w:r>
        <w:t>В 2019 году доля многоквартирных домов (далее - МКД), в которых собственники помещений выбрали и реализуют способ управления, составила 81%.</w:t>
      </w:r>
    </w:p>
    <w:p w:rsidR="001C6689" w:rsidRDefault="001C6689">
      <w:pPr>
        <w:pStyle w:val="ConsPlusNormal"/>
        <w:spacing w:before="220"/>
        <w:ind w:firstLine="540"/>
        <w:jc w:val="both"/>
      </w:pPr>
      <w:r>
        <w:t>На территории муниципального района "Заполярный район" всего 274 МКД из них 79 домов расположены на территории сельских поселений, в 217 - собственники выбрали и реализуют один из способов управления, в т.ч. 43 на территории сельских поселений.</w:t>
      </w:r>
    </w:p>
    <w:p w:rsidR="001C6689" w:rsidRDefault="001C6689">
      <w:pPr>
        <w:pStyle w:val="ConsPlusNormal"/>
        <w:spacing w:before="220"/>
        <w:ind w:firstLine="540"/>
        <w:jc w:val="both"/>
      </w:pPr>
      <w:r>
        <w:t>К 2022 году количество домов, в которых собственники выбрали и реализуют один из способов управления, по сравнению с 2019 годом увеличиться на 6%.</w:t>
      </w:r>
    </w:p>
    <w:p w:rsidR="001C6689" w:rsidRDefault="001C6689">
      <w:pPr>
        <w:pStyle w:val="ConsPlusNormal"/>
        <w:spacing w:before="220"/>
        <w:ind w:firstLine="540"/>
        <w:jc w:val="both"/>
      </w:pPr>
      <w:r>
        <w:t xml:space="preserve">В соответствии с </w:t>
      </w:r>
      <w:hyperlink r:id="rId19" w:history="1">
        <w:r>
          <w:rPr>
            <w:color w:val="0000FF"/>
          </w:rPr>
          <w:t>п. 1 ст. 4.6</w:t>
        </w:r>
      </w:hyperlink>
      <w:r>
        <w:t xml:space="preserve"> окружного закона N 8-ОЗ "О регулировании отдельных вопросов организации местного самоуправления на территории Ненецкого автономного округа" полномочия по организации содержания муниципального жилищного фонда относятся к вопросам местного значения сельских поселений.</w:t>
      </w:r>
    </w:p>
    <w:p w:rsidR="001C6689" w:rsidRDefault="001C6689">
      <w:pPr>
        <w:pStyle w:val="ConsPlusNormal"/>
        <w:spacing w:before="220"/>
        <w:ind w:firstLine="540"/>
        <w:jc w:val="both"/>
      </w:pPr>
      <w:r>
        <w:t>Вместе с тем Администрацией Заполярного района постоянно проводится работа с Администрациями муниципальных образований по выбору способов управления многоквартирными жилыми домами, проведению конкурсных процедур, общих собраний собственников жилых помещений по выбору управляющих организаций для управления МКД и осуществляется контроль в части составления официальной отчетности по данному направлению.</w:t>
      </w:r>
    </w:p>
    <w:p w:rsidR="001C6689" w:rsidRDefault="001C6689">
      <w:pPr>
        <w:pStyle w:val="ConsPlusNormal"/>
        <w:spacing w:before="220"/>
        <w:ind w:firstLine="540"/>
        <w:jc w:val="both"/>
      </w:pPr>
      <w:r>
        <w:t xml:space="preserve">С 01.01.2019 полномочия по созданию и содержанию мест (площадок) накопления ТКО закреплено за муниципальным районом "Заполярный район". На сегодняшний день в рамках исполнения полномочий новых мест (площадок) накопления ТКО пока не создано. </w:t>
      </w:r>
      <w:r>
        <w:lastRenderedPageBreak/>
        <w:t>Прорабатывается вопрос по предпочтительному и целесообразному варианту накопления ТКО на площадках накопления исходя из техники, оборудования и финансовых средств район. Также проводятся расчеты сметной стоимости создания данных площадок накопления. К 2020 году планируется создать 27 площадок накопления в шести населенных пунктах.</w:t>
      </w:r>
    </w:p>
    <w:p w:rsidR="001C6689" w:rsidRDefault="001C6689">
      <w:pPr>
        <w:pStyle w:val="ConsPlusNormal"/>
        <w:spacing w:before="220"/>
        <w:ind w:firstLine="540"/>
        <w:jc w:val="both"/>
      </w:pPr>
      <w:r>
        <w:t>В рамках реализации мероприятий муниципальных программ предусмотрено финансирование на ликвидацию несанкционированного места размещения ЖБО в п. Красное.</w:t>
      </w:r>
    </w:p>
    <w:p w:rsidR="001C6689" w:rsidRDefault="001C6689">
      <w:pPr>
        <w:pStyle w:val="ConsPlusNormal"/>
        <w:spacing w:before="220"/>
        <w:ind w:firstLine="540"/>
        <w:jc w:val="both"/>
      </w:pPr>
      <w:r>
        <w:t>Также прорабатывается вопрос ликвидации несанкционированных мест размещения ТБО в сельских поселениях Заполярного района. Подготовлены расчеты по ликвидации свалок в муниципальных образованиях, расположенных по р. Печора в рамках исполнения судебных решений.</w:t>
      </w:r>
    </w:p>
    <w:p w:rsidR="001C6689" w:rsidRDefault="001C6689">
      <w:pPr>
        <w:pStyle w:val="ConsPlusNormal"/>
        <w:spacing w:before="220"/>
        <w:ind w:firstLine="540"/>
        <w:jc w:val="both"/>
      </w:pPr>
      <w:r>
        <w:t>Объем не завершенного в установленные сроки строительства, осуществляемого за счет средств бюджета Заполярного района в анализируемом периоде равен 823 234,7 тыс. рублей.</w:t>
      </w:r>
    </w:p>
    <w:p w:rsidR="001C6689" w:rsidRDefault="001C6689">
      <w:pPr>
        <w:pStyle w:val="ConsPlusNormal"/>
        <w:spacing w:before="220"/>
        <w:ind w:firstLine="540"/>
        <w:jc w:val="both"/>
      </w:pPr>
      <w:proofErr w:type="gramStart"/>
      <w:r>
        <w:t>В 2019 году 9 объектов являются незавершенными в установленные сроки строительства: школа-сад на 80 мест в п. Бугрино, детский сад на 80 м. в п. Харута, рыбоприемный пункт в с. Несь, ферма на 50 голов в с. Ома, дизельная электростанция с гаражом в п. Хорей-Вер, строительство очистных сооружений в п. Искателей, строительство спортивного сооружения в п. Амдерма, реконструкция объекта "Межпоселковая</w:t>
      </w:r>
      <w:proofErr w:type="gramEnd"/>
      <w:r>
        <w:t xml:space="preserve"> ЛЭП 10Кв: с. Нижняя Пеша - д. Волоковая, Ненецкий автономный округ", установка ГРПБ (газорегуляторный пункт блочный) в п. </w:t>
      </w:r>
      <w:proofErr w:type="gramStart"/>
      <w:r>
        <w:t>Красное</w:t>
      </w:r>
      <w:proofErr w:type="gramEnd"/>
      <w:r>
        <w:t>.</w:t>
      </w:r>
    </w:p>
    <w:p w:rsidR="001C6689" w:rsidRDefault="001C6689">
      <w:pPr>
        <w:pStyle w:val="ConsPlusNormal"/>
        <w:jc w:val="both"/>
      </w:pPr>
    </w:p>
    <w:p w:rsidR="001C6689" w:rsidRDefault="001C6689">
      <w:pPr>
        <w:pStyle w:val="ConsPlusTitle"/>
        <w:jc w:val="center"/>
        <w:outlineLvl w:val="3"/>
      </w:pPr>
      <w:r>
        <w:t xml:space="preserve">Муниципальное имущество и </w:t>
      </w:r>
      <w:proofErr w:type="gramStart"/>
      <w:r>
        <w:t>муниципальные</w:t>
      </w:r>
      <w:proofErr w:type="gramEnd"/>
    </w:p>
    <w:p w:rsidR="001C6689" w:rsidRDefault="001C6689">
      <w:pPr>
        <w:pStyle w:val="ConsPlusTitle"/>
        <w:jc w:val="center"/>
      </w:pPr>
      <w:r>
        <w:t>унитарные предприятия</w:t>
      </w:r>
    </w:p>
    <w:p w:rsidR="001C6689" w:rsidRDefault="001C6689">
      <w:pPr>
        <w:pStyle w:val="ConsPlusNormal"/>
        <w:jc w:val="both"/>
      </w:pPr>
    </w:p>
    <w:p w:rsidR="001C6689" w:rsidRDefault="001C6689">
      <w:pPr>
        <w:pStyle w:val="ConsPlusNormal"/>
        <w:ind w:firstLine="540"/>
        <w:jc w:val="both"/>
      </w:pPr>
      <w:r>
        <w:t>В 2019 году на территории Заполярного района осуществляют свою деятельность 14 муниципальных предприятий, в том числе:</w:t>
      </w:r>
    </w:p>
    <w:p w:rsidR="001C6689" w:rsidRDefault="001C6689">
      <w:pPr>
        <w:pStyle w:val="ConsPlusNormal"/>
        <w:spacing w:before="220"/>
        <w:ind w:firstLine="540"/>
        <w:jc w:val="both"/>
      </w:pPr>
      <w:r>
        <w:t>- 12 муниципальных унитарных предприятий поселений Ненецкого автономного округа;</w:t>
      </w:r>
    </w:p>
    <w:p w:rsidR="001C6689" w:rsidRDefault="001C6689">
      <w:pPr>
        <w:pStyle w:val="ConsPlusNormal"/>
        <w:spacing w:before="220"/>
        <w:ind w:firstLine="540"/>
        <w:jc w:val="both"/>
      </w:pPr>
      <w:r>
        <w:t>- 2 муниципальных унитарных предприятия Заполярного района (МП ЗР "Севержилкомсервис", МП ЗР "Северная транспортная компания").</w:t>
      </w:r>
    </w:p>
    <w:p w:rsidR="001C6689" w:rsidRDefault="001C6689">
      <w:pPr>
        <w:pStyle w:val="ConsPlusNormal"/>
        <w:spacing w:before="220"/>
        <w:ind w:firstLine="540"/>
        <w:jc w:val="both"/>
      </w:pPr>
      <w:proofErr w:type="gramStart"/>
      <w:r>
        <w:t xml:space="preserve">На основании внесенных поправок в </w:t>
      </w:r>
      <w:hyperlink r:id="rId20" w:history="1">
        <w:r>
          <w:rPr>
            <w:color w:val="0000FF"/>
          </w:rPr>
          <w:t>Закон</w:t>
        </w:r>
      </w:hyperlink>
      <w:r>
        <w:t xml:space="preserve"> Ненецкого автономного округа от 19.09.2014 N 95-ОЗ "О перераспределении полномочий между органами местного самоуправления муниципальных образований Ненецкого автономного округа и органами государственной власти Ненецкого автономного округа", с 1 января 2020 года органам местного самоуправления Заполярного района передаются полномочия по созданию условий для развития сельскохозяйственного производства в поселениях в отношении организаций, созданных в формах хозяйственных</w:t>
      </w:r>
      <w:proofErr w:type="gramEnd"/>
      <w:r>
        <w:t xml:space="preserve"> товариществ и обществ, муниципальных предприятий. Изменения в окружной закон вступят в силу с 1 января 2020 года.</w:t>
      </w:r>
    </w:p>
    <w:p w:rsidR="001C6689" w:rsidRDefault="001C6689">
      <w:pPr>
        <w:pStyle w:val="ConsPlusNormal"/>
        <w:spacing w:before="220"/>
        <w:ind w:firstLine="540"/>
        <w:jc w:val="both"/>
      </w:pPr>
      <w:r>
        <w:t>В результате чего, Администрация Заполярного района будет осуществлять полномочия собственника следующих предприятий: МКП "Великовисочный животноводческий комплекс", МКП "Омский животноводческий комплекс", МКП "Пешский животноводческий комплекс". Количество муниципальных предприятий с 2020 года увеличится до 15.</w:t>
      </w:r>
    </w:p>
    <w:p w:rsidR="001C6689" w:rsidRDefault="001C6689">
      <w:pPr>
        <w:pStyle w:val="ConsPlusNormal"/>
        <w:jc w:val="both"/>
      </w:pPr>
    </w:p>
    <w:p w:rsidR="001C6689" w:rsidRDefault="001C6689">
      <w:pPr>
        <w:pStyle w:val="ConsPlusTitle"/>
        <w:jc w:val="center"/>
        <w:outlineLvl w:val="3"/>
      </w:pPr>
      <w:r>
        <w:t>Бюджетная политика</w:t>
      </w:r>
    </w:p>
    <w:p w:rsidR="001C6689" w:rsidRDefault="001C6689">
      <w:pPr>
        <w:pStyle w:val="ConsPlusNormal"/>
        <w:jc w:val="both"/>
      </w:pPr>
    </w:p>
    <w:p w:rsidR="001C6689" w:rsidRDefault="001C6689">
      <w:pPr>
        <w:pStyle w:val="ConsPlusNormal"/>
        <w:ind w:firstLine="540"/>
        <w:jc w:val="both"/>
      </w:pPr>
      <w:r>
        <w:t>В 2019 году по отношению к прошлому году ожидается рост доходной базы районного бюджета в целом на 12% (или на 95,8 млн. руб.).</w:t>
      </w:r>
    </w:p>
    <w:p w:rsidR="001C6689" w:rsidRDefault="001C6689">
      <w:pPr>
        <w:pStyle w:val="ConsPlusNormal"/>
        <w:spacing w:before="220"/>
        <w:ind w:firstLine="540"/>
        <w:jc w:val="both"/>
      </w:pPr>
      <w:r>
        <w:t xml:space="preserve">Рост доходов районного бюджета связан с увеличением более чем в 4 раза объема безвозмездных поступлений от других бюджетов бюджетной системы Российской Федерации, что </w:t>
      </w:r>
      <w:r>
        <w:lastRenderedPageBreak/>
        <w:t>обусловлено предоставлением из окружного бюджета субсидий:</w:t>
      </w:r>
    </w:p>
    <w:p w:rsidR="001C6689" w:rsidRDefault="001C6689">
      <w:pPr>
        <w:pStyle w:val="ConsPlusNormal"/>
        <w:spacing w:before="220"/>
        <w:ind w:firstLine="540"/>
        <w:jc w:val="both"/>
      </w:pPr>
      <w:proofErr w:type="gramStart"/>
      <w:r>
        <w:t>- на строительство моста через р. Кутина в с. Несь Ненецкого автономного округа на сумму 62,6 млн. руб.;</w:t>
      </w:r>
      <w:proofErr w:type="gramEnd"/>
    </w:p>
    <w:p w:rsidR="001C6689" w:rsidRDefault="001C6689">
      <w:pPr>
        <w:pStyle w:val="ConsPlusNormal"/>
        <w:spacing w:before="220"/>
        <w:ind w:firstLine="540"/>
        <w:jc w:val="both"/>
      </w:pPr>
      <w:r>
        <w:t>- на строительство водоподготовительной установки в д. Макарово на сумму 13,2 млн. руб.</w:t>
      </w:r>
    </w:p>
    <w:p w:rsidR="001C6689" w:rsidRDefault="001C6689">
      <w:pPr>
        <w:pStyle w:val="ConsPlusNormal"/>
        <w:spacing w:before="220"/>
        <w:ind w:firstLine="540"/>
        <w:jc w:val="both"/>
      </w:pPr>
      <w:r>
        <w:t>Относительно налоговых и неналоговых доходов также ожидается рост поступлений в целом на 2% или объем собственных доходов по отношению к фактическому исполнению за отчетный год увеличится на 14,3 млн. руб., главным образом за счет налога на доходы физических лиц.</w:t>
      </w:r>
    </w:p>
    <w:p w:rsidR="001C6689" w:rsidRDefault="001C6689">
      <w:pPr>
        <w:pStyle w:val="ConsPlusNormal"/>
        <w:spacing w:before="220"/>
        <w:ind w:firstLine="540"/>
        <w:jc w:val="both"/>
      </w:pPr>
      <w:r>
        <w:t xml:space="preserve">Так, увеличение налоговых поступлений от НДФЛ прогнозируется в сумме 29,9 млн. руб., что объясняется увеличением </w:t>
      </w:r>
      <w:proofErr w:type="gramStart"/>
      <w:r>
        <w:t>фонда оплаты труда работников предприятий</w:t>
      </w:r>
      <w:proofErr w:type="gramEnd"/>
      <w:r>
        <w:t xml:space="preserve"> и организаций, осуществляющих деятельность на территории Заполярного района в основном в нефтегазодобывающей отрасли.</w:t>
      </w:r>
    </w:p>
    <w:p w:rsidR="001C6689" w:rsidRDefault="001C6689">
      <w:pPr>
        <w:pStyle w:val="ConsPlusNormal"/>
        <w:spacing w:before="220"/>
        <w:ind w:firstLine="540"/>
        <w:jc w:val="both"/>
      </w:pPr>
      <w:r>
        <w:t>В то же время прогнозируется снижение поступлений некоторых неналоговых доходов, например снижение платежей за негативное воздействие на окружающую среду (7,2 млн. руб.), что обусловлено поступлением в 2018 году задолженности по указанным платежам за прошлые периоды. Кроме того, в текущем году ожидается снижение поступлений доходов от сдачи в аренду нежилых помещений, находящихся в оперативном управлении у муниципального казенного учреждения Заполярного района "Северное" (2,2 млн. руб.) в связи с прекращением с 1 февраля 2019 года договора аренды, заключенного на 2019 год с ГКУ НАО "Централизованная бухгалтерия".</w:t>
      </w:r>
    </w:p>
    <w:p w:rsidR="001C6689" w:rsidRDefault="001C6689">
      <w:pPr>
        <w:pStyle w:val="ConsPlusNormal"/>
        <w:spacing w:before="220"/>
        <w:ind w:firstLine="540"/>
        <w:jc w:val="both"/>
      </w:pPr>
      <w:proofErr w:type="gramStart"/>
      <w:r>
        <w:t>В очередном финансовом году прогнозируется снижение доходной базы районного бюджета, что к уровню ожидаемых поступлений за текущий год составит 6% или 57,5 млн. руб., что связано с уменьшением объема безвозмездных поступлений от других бюджетов бюджетной системы Российской Федерации на 88% (или на 88,0 млн. руб.), главным образом за счет снижения объема субсидий, предоставляемых из окружного бюджета.</w:t>
      </w:r>
      <w:proofErr w:type="gramEnd"/>
    </w:p>
    <w:p w:rsidR="001C6689" w:rsidRDefault="001C6689">
      <w:pPr>
        <w:pStyle w:val="ConsPlusNormal"/>
        <w:spacing w:before="220"/>
        <w:ind w:firstLine="540"/>
        <w:jc w:val="both"/>
      </w:pPr>
      <w:r>
        <w:t>В то же время, объем поступлений налоговых и неналоговых платежей увеличится на 4%, что в абсолютной сумме составит 32,5 млн. руб., в основном за счет налога на доходы физических лиц.</w:t>
      </w:r>
    </w:p>
    <w:p w:rsidR="001C6689" w:rsidRDefault="001C6689">
      <w:pPr>
        <w:pStyle w:val="ConsPlusNormal"/>
        <w:spacing w:before="220"/>
        <w:ind w:firstLine="540"/>
        <w:jc w:val="both"/>
      </w:pPr>
      <w:r>
        <w:t>В плановом периоде 2021 года рост налоговых и неналоговых платежей сохранится и относительно предыдущего года планируется на уровне 5%. Рост собственных доходов районного бюджета будет обеспечиваться ростом поступлений НДФЛ, а также арендных платежей за земельные участки, государственная собственность на которые не разграничена, и платежей за негативное воздействие на окружающую среду.</w:t>
      </w:r>
    </w:p>
    <w:p w:rsidR="001C6689" w:rsidRDefault="001C6689">
      <w:pPr>
        <w:pStyle w:val="ConsPlusNormal"/>
        <w:spacing w:before="220"/>
        <w:ind w:firstLine="540"/>
        <w:jc w:val="both"/>
      </w:pPr>
      <w:r>
        <w:t>Прогноз поступлений налоговых и неналоговых доходов районного бюджета на плановый период 2022 года определен на уровне первого года планового периода и будет уточнен после получения сведений от администраторов доходов.</w:t>
      </w:r>
    </w:p>
    <w:p w:rsidR="001C6689" w:rsidRDefault="001C6689">
      <w:pPr>
        <w:pStyle w:val="ConsPlusNormal"/>
        <w:spacing w:before="220"/>
        <w:ind w:firstLine="540"/>
        <w:jc w:val="both"/>
      </w:pPr>
      <w:r>
        <w:t>Объем безвозмездных поступлений от других бюджетов бюджетной системы Российской Федерации в плановом периоде 2021 - 2022 годов прогнозируется на уровне очередного финансового года.</w:t>
      </w:r>
    </w:p>
    <w:p w:rsidR="001C6689" w:rsidRDefault="001C6689">
      <w:pPr>
        <w:pStyle w:val="ConsPlusNormal"/>
        <w:jc w:val="both"/>
      </w:pPr>
    </w:p>
    <w:p w:rsidR="001C6689" w:rsidRDefault="001C6689">
      <w:pPr>
        <w:pStyle w:val="ConsPlusTitle"/>
        <w:jc w:val="center"/>
        <w:outlineLvl w:val="3"/>
      </w:pPr>
      <w:r>
        <w:t>Муниципальные программы</w:t>
      </w:r>
    </w:p>
    <w:p w:rsidR="001C6689" w:rsidRDefault="001C6689">
      <w:pPr>
        <w:pStyle w:val="ConsPlusNormal"/>
        <w:jc w:val="both"/>
      </w:pPr>
    </w:p>
    <w:p w:rsidR="001C6689" w:rsidRDefault="001C6689">
      <w:pPr>
        <w:pStyle w:val="ConsPlusNormal"/>
        <w:ind w:firstLine="540"/>
        <w:jc w:val="both"/>
      </w:pPr>
      <w:r>
        <w:t xml:space="preserve">В 2019 году Администрация Заполярного района реализует 4 муниципальные программы, общий объем финансирования, которых составил 1 198,4 млн. рублей, из них средства районного бюджета - 1 109,5 млн. рублей. В 2020 году число программ изменится, добавится еще одна муниципальная программа "Чистая вода". Объем финансирования в 2020 году составит 752,8 млн. </w:t>
      </w:r>
      <w:r>
        <w:lastRenderedPageBreak/>
        <w:t>рублей за счет средств районного бюджета.</w:t>
      </w:r>
    </w:p>
    <w:p w:rsidR="001C6689" w:rsidRDefault="001C6689">
      <w:pPr>
        <w:pStyle w:val="ConsPlusNormal"/>
        <w:jc w:val="both"/>
      </w:pPr>
    </w:p>
    <w:p w:rsidR="001C6689" w:rsidRDefault="001C6689">
      <w:pPr>
        <w:pStyle w:val="ConsPlusTitle"/>
        <w:jc w:val="center"/>
        <w:outlineLvl w:val="3"/>
      </w:pPr>
      <w:r>
        <w:t>Гражданская оборона и предупреждение чрезвычайных ситуаций</w:t>
      </w:r>
    </w:p>
    <w:p w:rsidR="001C6689" w:rsidRDefault="001C6689">
      <w:pPr>
        <w:pStyle w:val="ConsPlusNormal"/>
        <w:jc w:val="both"/>
      </w:pPr>
    </w:p>
    <w:p w:rsidR="001C6689" w:rsidRDefault="001C6689">
      <w:pPr>
        <w:pStyle w:val="ConsPlusNormal"/>
        <w:ind w:firstLine="540"/>
        <w:jc w:val="both"/>
      </w:pPr>
      <w:r>
        <w:t>В 2018 году проведено 7 заседаний КЧС и ОПБ Администрации Заполярного района. Уменьшение связано с благоприятным прохождением паводка в 2018 году и низкой пожароопасной ситуацией на территории Заполярного района. В 2019 году планируется провести 8 заседаний КЧС и ОПБ Администрации Заполярного района от числа запланированных, что обуславливается также благоприятным прохождением паводка и низкой пожароопасной ситуацией на территории Заполярного района. На 2020 - 2022 годы показатели остаются без изменений на уровне 10 заседаний.</w:t>
      </w:r>
    </w:p>
    <w:p w:rsidR="001C6689" w:rsidRDefault="001C6689">
      <w:pPr>
        <w:pStyle w:val="ConsPlusNormal"/>
        <w:spacing w:before="220"/>
        <w:ind w:firstLine="540"/>
        <w:jc w:val="both"/>
      </w:pPr>
      <w:r>
        <w:t xml:space="preserve">Прошли </w:t>
      </w:r>
      <w:proofErr w:type="gramStart"/>
      <w:r>
        <w:t>обучение по вопросам</w:t>
      </w:r>
      <w:proofErr w:type="gramEnd"/>
      <w:r>
        <w:t xml:space="preserve"> ГО и ЧС в 2018 году 181 человек, в 2019 году планируется обучить 67 человек. Снижение показателя обусловлено тем, что обучение граждан (не работающее население) проводится 1 раз в пять лет. По состоянию на 01.01.2019 количество безработных на территории Заполярного района составляет 332 человек. Из них планируется обучить 20% - 67 человек. В плановом периоде планируется рост количества населения прошедших обучение, в 2022 году он составит 267 человек.</w:t>
      </w:r>
    </w:p>
    <w:p w:rsidR="001C6689" w:rsidRDefault="001C6689">
      <w:pPr>
        <w:pStyle w:val="ConsPlusNormal"/>
        <w:spacing w:before="220"/>
        <w:ind w:firstLine="540"/>
        <w:jc w:val="both"/>
      </w:pPr>
      <w:r>
        <w:t>Несмотря на принимаемые меры по противопожарной безопасности поселениями и Администрацией Заполярного района, ожидается прогнозируемые увеличение количества пожаров в 2019 - 2022 годах, это связано с изменением на законодательном уровне учета регистрации пожаров и их статистике. Исключено такое понятие как "Возгорание", что ранее не относилось к понятию "Пожар", что соответственно и привело к увеличению показателя.</w:t>
      </w:r>
    </w:p>
    <w:p w:rsidR="001C6689" w:rsidRDefault="001C6689">
      <w:pPr>
        <w:pStyle w:val="ConsPlusNormal"/>
        <w:spacing w:before="220"/>
        <w:ind w:firstLine="540"/>
        <w:jc w:val="both"/>
      </w:pPr>
      <w:r>
        <w:t>Количество муниципальных образований, расположенных на территории Заполярного района, в которых социально значимые объекты оборудованы техническими средствами защиты антитеррористической направленности, в 2019 году по сравнению с 2018 годом увеличатся на 2 ед. В перечень мест подлежащих приведению в соответствие с предъявляемыми требованиями включены: МО "Андегский сельсовет" НАО, МО "Приморско-Куйский сельсовет" НАО.</w:t>
      </w:r>
    </w:p>
    <w:p w:rsidR="001C6689" w:rsidRDefault="001C6689">
      <w:pPr>
        <w:pStyle w:val="ConsPlusNormal"/>
        <w:jc w:val="both"/>
      </w:pPr>
    </w:p>
    <w:p w:rsidR="001C6689" w:rsidRDefault="001C6689">
      <w:pPr>
        <w:pStyle w:val="ConsPlusTitle"/>
        <w:jc w:val="center"/>
        <w:outlineLvl w:val="3"/>
      </w:pPr>
      <w:r>
        <w:t>Дорожная деятельность и транспортные услуги</w:t>
      </w:r>
    </w:p>
    <w:p w:rsidR="001C6689" w:rsidRDefault="001C6689">
      <w:pPr>
        <w:pStyle w:val="ConsPlusNormal"/>
        <w:jc w:val="both"/>
      </w:pPr>
    </w:p>
    <w:p w:rsidR="001C6689" w:rsidRDefault="001C6689">
      <w:pPr>
        <w:pStyle w:val="ConsPlusNormal"/>
        <w:ind w:firstLine="540"/>
        <w:jc w:val="both"/>
      </w:pPr>
      <w:r>
        <w:t>В 2017 году общая протяженность дорог общего пользования местного значения составила 74,2 км, к концу 2018 года - 77,1 км. Все дороги не соответствуют нормативным качествам. В 2017 году участок дороги протяженностью 2,6 км на территории МО "Городское поселение Рабочий поселок Искателей" соответствовал нормативным требованиям. В 2018 году часть дорог, находящихся на территории п. Искателей (3,7 км.) были переданы в органы государственной власти НАО. На сегодняшний день на территории поселка имеются три дороги общей протяженностью 1,2 км, которые не соответствуют требованиям. В 2018 году были оформлены дороги в следующих муниципальных образованиях: МО "Тельвисочный сельсовет" (5,1 км.); МО "Малоземельский сельсовет" (1,3 км.).</w:t>
      </w:r>
    </w:p>
    <w:p w:rsidR="001C6689" w:rsidRDefault="001C6689">
      <w:pPr>
        <w:pStyle w:val="ConsPlusNormal"/>
        <w:spacing w:before="220"/>
        <w:ind w:firstLine="540"/>
        <w:jc w:val="both"/>
      </w:pPr>
      <w:r>
        <w:t>Доля населения, проживающего в населенном пункте, не имеющего регулярного автобусного и (или) железнодорожного сообщения с административным центром, в общей численности населения муниципального района в 2017 году составила 100%, в 2018 году - 91,9%.</w:t>
      </w:r>
    </w:p>
    <w:p w:rsidR="001C6689" w:rsidRDefault="001C6689">
      <w:pPr>
        <w:pStyle w:val="ConsPlusNormal"/>
        <w:spacing w:before="220"/>
        <w:ind w:firstLine="540"/>
        <w:jc w:val="both"/>
      </w:pPr>
      <w:r>
        <w:t>В 2018 году Администрацией Заполярного района проведен электронный аукцион на оказание услуг по перевозке пассажиров и багажа автомобильным транспортом по муниципальному маршруту регулярных перевозок муниципального района "Заполярный район" N 101 "п. Искателей - п. Красное". 25.01.2019 заключен муниципальный контракт с ИП Рочев В.Н.</w:t>
      </w:r>
    </w:p>
    <w:p w:rsidR="001C6689" w:rsidRDefault="001C6689">
      <w:pPr>
        <w:pStyle w:val="ConsPlusNormal"/>
        <w:spacing w:before="220"/>
        <w:ind w:firstLine="540"/>
        <w:jc w:val="both"/>
      </w:pPr>
      <w:r>
        <w:t xml:space="preserve">По-прежнему не имеют регулярного автобусного и (или) железнодорожного сообщения с административным центром муниципального района 40 отдаленных населенных пунктов района. С остальными населенными пунктами осуществляется регулярное авиасообщение и (или) </w:t>
      </w:r>
      <w:r>
        <w:lastRenderedPageBreak/>
        <w:t>сезонное речное сообщение. В прогнозируемом периоде 2020 - 2022 годов доля населения, проживающего в населенном пункте, не имеющего регулярного автобусного и (или) железнодорожного сообщения с административным центром, в общей численности населения муниципального района не изменится.</w:t>
      </w:r>
    </w:p>
    <w:p w:rsidR="001C6689" w:rsidRDefault="001C6689">
      <w:pPr>
        <w:pStyle w:val="ConsPlusNormal"/>
        <w:spacing w:before="220"/>
        <w:ind w:firstLine="540"/>
        <w:jc w:val="both"/>
      </w:pPr>
      <w:r>
        <w:t>Муниципальное предприятие Заполярного района "Северная транспортная компания" - единственный в Ненецком автономном округе речной пассажирский перевозчик, которая выполняет рейсы в населенные пункты шести муниципальных образований (поселений) Заполярного района НАО - Малоземельского, Андегского, Приморско-Куйского, Тельвисочного, Пустозерского, Великовисочного и Коткинского сельсоветов.</w:t>
      </w:r>
    </w:p>
    <w:p w:rsidR="001C6689" w:rsidRDefault="001C6689">
      <w:pPr>
        <w:pStyle w:val="ConsPlusNormal"/>
        <w:spacing w:before="220"/>
        <w:ind w:firstLine="540"/>
        <w:jc w:val="both"/>
      </w:pPr>
      <w:r>
        <w:t>В настоящее время для качественного, безопасного и комфортного обслуживания населения при пассажирских перевозках, завоевания хорошей репутации у клиентов, быть конкурентоспособными на рынке необходимо иметь современную технику, которая обладает хорошими техническими характеристиками, проста и удобна в эксплуатации, и не требующая значительных затрат на осуществление технического обслуживания и ремонта.</w:t>
      </w:r>
    </w:p>
    <w:p w:rsidR="001C6689" w:rsidRDefault="001C6689">
      <w:pPr>
        <w:pStyle w:val="ConsPlusNormal"/>
        <w:spacing w:before="220"/>
        <w:ind w:firstLine="540"/>
        <w:jc w:val="both"/>
      </w:pPr>
      <w:r>
        <w:t>Флот МП ЗР "Северная транспортная компания" состоит из 8 единиц. В 2019 году общая вместимость пассажирского транспорта составляет 149 место. С целью качественного, безопасного и комфортного обслуживания населения при пассажирских перевозках в прогнозируемом периоде планируется за счет средств районного бюджета обновить флот МП ЗР "СТК". В 2020 году за счет средств районного бюджета планируется приобретение пассажирского судна КС 110-032А с вместимостью 30 мест. В 2019 году в связи с физическим и моральным износом выведены из эксплуатации два теплохода: "Ю.Россихин", "Пустозерск" (вместимость каждого - 38 человек). В 2020 году выведут из эксплуатации теплоход "Ясавэй" (вместимость 38 человек). Вследствие чего, вместимость пассажирского транспорта к 2020 году снизится на 8 мест и составит 141 место.</w:t>
      </w:r>
    </w:p>
    <w:p w:rsidR="001C6689" w:rsidRDefault="001C6689">
      <w:pPr>
        <w:pStyle w:val="ConsPlusNormal"/>
        <w:spacing w:before="220"/>
        <w:ind w:firstLine="540"/>
        <w:jc w:val="both"/>
      </w:pPr>
      <w:r>
        <w:t>Данные мероприятия скажутся не только на вместимости пассажирского транспорта, это и качественное, безопасное и комфортное обслуживания населения при пассажирских перевозках, завоевание хорошей репутации у клиентов, конкурентоспособность на рынке пассажирских перевозок. Также приобретаемое пассажирское судно КС 110-032А обладает хорошими техническими характеристиками, просты и удобны в эксплуатации, и не требуют значительных затрат на осуществление технического обслуживания и ремонта.</w:t>
      </w:r>
    </w:p>
    <w:p w:rsidR="001C6689" w:rsidRDefault="001C6689">
      <w:pPr>
        <w:pStyle w:val="ConsPlusNormal"/>
        <w:jc w:val="both"/>
      </w:pPr>
    </w:p>
    <w:p w:rsidR="001C6689" w:rsidRDefault="001C6689">
      <w:pPr>
        <w:pStyle w:val="ConsPlusTitle"/>
        <w:jc w:val="center"/>
        <w:outlineLvl w:val="3"/>
      </w:pPr>
      <w:r>
        <w:t>Благоустройство и бытовое обслуживание населения</w:t>
      </w:r>
    </w:p>
    <w:p w:rsidR="001C6689" w:rsidRDefault="001C6689">
      <w:pPr>
        <w:pStyle w:val="ConsPlusNormal"/>
        <w:jc w:val="both"/>
      </w:pPr>
    </w:p>
    <w:p w:rsidR="001C6689" w:rsidRDefault="001C6689">
      <w:pPr>
        <w:pStyle w:val="ConsPlusNormal"/>
        <w:ind w:firstLine="540"/>
        <w:jc w:val="both"/>
      </w:pPr>
      <w:r>
        <w:t>В 2018 году на территории Заполярного района предоставляет свои услуги населению 24 общественные бани. Количество бань работающих на территории Заполярного района в 2019 году составит 25. Данное увеличение связано с вводом в эксплуатацию после ремонта бани п. Амдерма.</w:t>
      </w:r>
    </w:p>
    <w:p w:rsidR="001C6689" w:rsidRDefault="001C6689">
      <w:pPr>
        <w:pStyle w:val="ConsPlusNormal"/>
        <w:spacing w:before="220"/>
        <w:ind w:firstLine="540"/>
        <w:jc w:val="both"/>
      </w:pPr>
      <w:r>
        <w:t>Электроэнергия на цели уличного освещения в 2019 году составляет 1 038 558,0 кВт*</w:t>
      </w:r>
      <w:proofErr w:type="gramStart"/>
      <w:r>
        <w:t>ч</w:t>
      </w:r>
      <w:proofErr w:type="gramEnd"/>
      <w:r>
        <w:t xml:space="preserve">, это на 3% меньше отчетного 2018 года. Уменьшение потребления электроэнергии связано с реализацией мероприятий по замене светильников </w:t>
      </w:r>
      <w:proofErr w:type="gramStart"/>
      <w:r>
        <w:t>на</w:t>
      </w:r>
      <w:proofErr w:type="gramEnd"/>
      <w:r>
        <w:t xml:space="preserve"> энергосберегающие.</w:t>
      </w:r>
    </w:p>
    <w:p w:rsidR="001C6689" w:rsidRDefault="001C6689">
      <w:pPr>
        <w:pStyle w:val="ConsPlusNormal"/>
        <w:jc w:val="both"/>
      </w:pPr>
    </w:p>
    <w:p w:rsidR="001C6689" w:rsidRDefault="001C6689">
      <w:pPr>
        <w:pStyle w:val="ConsPlusNormal"/>
        <w:jc w:val="both"/>
      </w:pPr>
    </w:p>
    <w:p w:rsidR="001C6689" w:rsidRDefault="001C6689">
      <w:pPr>
        <w:pStyle w:val="ConsPlusNormal"/>
        <w:pBdr>
          <w:top w:val="single" w:sz="6" w:space="0" w:color="auto"/>
        </w:pBdr>
        <w:spacing w:before="100" w:after="100"/>
        <w:jc w:val="both"/>
        <w:rPr>
          <w:sz w:val="2"/>
          <w:szCs w:val="2"/>
        </w:rPr>
      </w:pPr>
    </w:p>
    <w:p w:rsidR="006F5DB4" w:rsidRDefault="006F5DB4">
      <w:bookmarkStart w:id="1" w:name="_GoBack"/>
      <w:bookmarkEnd w:id="1"/>
    </w:p>
    <w:sectPr w:rsidR="006F5DB4" w:rsidSect="00806FEE">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689"/>
    <w:rsid w:val="001C6689"/>
    <w:rsid w:val="006F5D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C668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C668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C668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C668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C668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C668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C668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C6689"/>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C668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C668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C668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C668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C668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1C668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C668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C668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28AC969C5B6E53DCF7A1DD0BB0B2F56E4640A134AC820242E9D86422F38D18BF449243DFCCA1C22B513E88A039DCD45B195330AC07F5F4EE6587Eq0i1N" TargetMode="External"/><Relationship Id="rId13" Type="http://schemas.openxmlformats.org/officeDocument/2006/relationships/hyperlink" Target="consultantplus://offline/ref=528AC969C5B6E53DCF7A1DD0BB0B2F56E4640A134DCD2F2E2B9D86422F38D18BF449242FFC921022B20DE88E16CB9C00qEiDN" TargetMode="External"/><Relationship Id="rId18" Type="http://schemas.openxmlformats.org/officeDocument/2006/relationships/hyperlink" Target="consultantplus://offline/ref=528AC969C5B6E53DCF7A1DD0BB0B2F56E4640A134AC426262F9D86422F38D18BF449243DFCCA1C22B113E889039DCD45B195330AC07F5F4EE6587Eq0i1N"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consultantplus://offline/ref=528AC969C5B6E53DCF7A03DDAD67785AE46C541C41CB2C7072C2DD1F7831DBDCB3067D7FB8C51B21B418BDDE4C9C9101E386320CC07C5E51qEiDN" TargetMode="External"/><Relationship Id="rId12" Type="http://schemas.openxmlformats.org/officeDocument/2006/relationships/hyperlink" Target="consultantplus://offline/ref=528AC969C5B6E53DCF7A03DDAD67785AE46C541C41CB2C7072C2DD1F7831DBDCA1062573B8C00323B40DEB8F09qCi0N" TargetMode="External"/><Relationship Id="rId17" Type="http://schemas.openxmlformats.org/officeDocument/2006/relationships/hyperlink" Target="consultantplus://offline/ref=528AC969C5B6E53DCF7A1DD0BB0B2F56E4640A134AC42423279D86422F38D18BF449242FFC921022B20DE88E16CB9C00qEiDN" TargetMode="External"/><Relationship Id="rId2" Type="http://schemas.microsoft.com/office/2007/relationships/stylesWithEffects" Target="stylesWithEffects.xml"/><Relationship Id="rId16" Type="http://schemas.openxmlformats.org/officeDocument/2006/relationships/hyperlink" Target="consultantplus://offline/ref=528AC969C5B6E53DCF7A03DDAD67785AE56F561C4BC82C7072C2DD1F7831DBDCA1062573B8C00323B40DEB8F09qCi0N" TargetMode="External"/><Relationship Id="rId20" Type="http://schemas.openxmlformats.org/officeDocument/2006/relationships/hyperlink" Target="consultantplus://offline/ref=528AC969C5B6E53DCF7A1DD0BB0B2F56E4640A134DCC26272D9D86422F38D18BF449242FFC921022B20DE88E16CB9C00qEiDN" TargetMode="External"/><Relationship Id="rId1" Type="http://schemas.openxmlformats.org/officeDocument/2006/relationships/styles" Target="styles.xml"/><Relationship Id="rId6" Type="http://schemas.openxmlformats.org/officeDocument/2006/relationships/hyperlink" Target="consultantplus://offline/ref=E4CE441F488BD70B5D116860AF0E65F4DCD98A28CF4E5FF1A293DCE04996B87768315346D0AD64B326DA4CDED5B366F6C6B1755E2960763BAC0269p7i0N" TargetMode="External"/><Relationship Id="rId11" Type="http://schemas.openxmlformats.org/officeDocument/2006/relationships/hyperlink" Target="consultantplus://offline/ref=528AC969C5B6E53DCF7A1DD0BB0B2F56E4640A134DCF262F2E9D86422F38D18BF449243DFCCA1C22B513E989039DCD45B195330AC07F5F4EE6587Eq0i1N"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528AC969C5B6E53DCF7A1DD0BB0B2F56E4640A134AC820242E9D86422F38D18BF449243DFCCA1C22B512E088039DCD45B195330AC07F5F4EE6587Eq0i1N" TargetMode="External"/><Relationship Id="rId10" Type="http://schemas.openxmlformats.org/officeDocument/2006/relationships/hyperlink" Target="consultantplus://offline/ref=528AC969C5B6E53DCF7A1DD0BB0B2F56E4640A134DCD20232B9D86422F38D18BF449242FFC921022B20DE88E16CB9C00qEiDN" TargetMode="External"/><Relationship Id="rId19" Type="http://schemas.openxmlformats.org/officeDocument/2006/relationships/hyperlink" Target="consultantplus://offline/ref=528AC969C5B6E53DCF7A1DD0BB0B2F56E4640A134DCD26202E9D86422F38D18BF449243DFCCA1F2BBE47B8CB5DC49C06FA993213DC7E5Fq5i9N" TargetMode="External"/><Relationship Id="rId4" Type="http://schemas.openxmlformats.org/officeDocument/2006/relationships/webSettings" Target="webSettings.xml"/><Relationship Id="rId9" Type="http://schemas.openxmlformats.org/officeDocument/2006/relationships/hyperlink" Target="consultantplus://offline/ref=528AC969C5B6E53DCF7A1DD0BB0B2F56E4640A134DCD2F2E2B9D86422F38D18BF449242FFC921022B20DE88E16CB9C00qEiDN" TargetMode="External"/><Relationship Id="rId14" Type="http://schemas.openxmlformats.org/officeDocument/2006/relationships/hyperlink" Target="consultantplus://offline/ref=528AC969C5B6E53DCF7A1DD0BB0B2F56E4640A134DCD20232B9D86422F38D18BF449242FFC921022B20DE88E16CB9C00qEiDN"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5605</Words>
  <Characters>31955</Characters>
  <Application>Microsoft Office Word</Application>
  <DocSecurity>0</DocSecurity>
  <Lines>266</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Горячевская Ирина Павловна</dc:creator>
  <cp:lastModifiedBy>Горячевская Ирина Павловна</cp:lastModifiedBy>
  <cp:revision>1</cp:revision>
  <dcterms:created xsi:type="dcterms:W3CDTF">2019-11-07T13:34:00Z</dcterms:created>
  <dcterms:modified xsi:type="dcterms:W3CDTF">2019-11-07T13:35:00Z</dcterms:modified>
</cp:coreProperties>
</file>