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района «Заполярный район» в</w:t>
      </w:r>
      <w:r w:rsidR="00910C01">
        <w:rPr>
          <w:rFonts w:ascii="Times New Roman" w:hAnsi="Times New Roman" w:cs="Times New Roman"/>
          <w:b/>
          <w:sz w:val="25"/>
          <w:szCs w:val="25"/>
        </w:rPr>
        <w:t>о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10C01">
        <w:rPr>
          <w:rFonts w:ascii="Times New Roman" w:hAnsi="Times New Roman" w:cs="Times New Roman"/>
          <w:b/>
          <w:sz w:val="25"/>
          <w:szCs w:val="25"/>
        </w:rPr>
        <w:t>втором</w:t>
      </w:r>
      <w:bookmarkStart w:id="0" w:name="_GoBack"/>
      <w:bookmarkEnd w:id="0"/>
      <w:r w:rsidRPr="006C5377">
        <w:rPr>
          <w:rFonts w:ascii="Times New Roman" w:hAnsi="Times New Roman" w:cs="Times New Roman"/>
          <w:b/>
          <w:sz w:val="25"/>
          <w:szCs w:val="25"/>
        </w:rPr>
        <w:t xml:space="preserve"> квартале 2018 года</w:t>
      </w:r>
    </w:p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977"/>
        <w:gridCol w:w="1984"/>
        <w:gridCol w:w="6662"/>
        <w:gridCol w:w="1701"/>
      </w:tblGrid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2977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984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662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6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44CF1" w:rsidRPr="00900CAB" w:rsidRDefault="00F44CF1" w:rsidP="00AD1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AD1143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AD1143">
              <w:rPr>
                <w:rFonts w:ascii="Times New Roman" w:hAnsi="Times New Roman" w:cs="Times New Roman"/>
                <w:sz w:val="24"/>
                <w:szCs w:val="24"/>
              </w:rPr>
              <w:t>аполярного района «Северная транспортная компания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» (далее – Учреждение)</w:t>
            </w:r>
          </w:p>
        </w:tc>
        <w:tc>
          <w:tcPr>
            <w:tcW w:w="2977" w:type="dxa"/>
          </w:tcPr>
          <w:p w:rsidR="00F44CF1" w:rsidRPr="00900CAB" w:rsidRDefault="00AD1143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1143">
              <w:rPr>
                <w:rFonts w:ascii="Times New Roman" w:hAnsi="Times New Roman" w:cs="Times New Roman"/>
                <w:sz w:val="24"/>
                <w:szCs w:val="24"/>
              </w:rPr>
              <w:t>ыездная выборочная проверка учета и использования нефинансовых активов</w:t>
            </w:r>
          </w:p>
        </w:tc>
        <w:tc>
          <w:tcPr>
            <w:tcW w:w="1984" w:type="dxa"/>
          </w:tcPr>
          <w:p w:rsidR="00F44CF1" w:rsidRPr="00900CAB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с 01.01.2017 по 31.03.2018</w:t>
            </w:r>
          </w:p>
        </w:tc>
        <w:tc>
          <w:tcPr>
            <w:tcW w:w="6662" w:type="dxa"/>
          </w:tcPr>
          <w:p w:rsidR="00C26B89" w:rsidRPr="00C26B89" w:rsidRDefault="00C26B89" w:rsidP="00C26B8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 нарушение части 3 статьи 103 Закона № 44-ФЗ, Предприятие не направило информацию об исполнении, в том числе информацию об оплате Контрактов  (реестровые №№3298300355217000001, 3298300355217000002) в срок, установленный законодательством Российской Федерации о контрактной системе.</w:t>
            </w:r>
          </w:p>
          <w:p w:rsidR="00C26B89" w:rsidRPr="00C26B89" w:rsidRDefault="00C26B89" w:rsidP="00C26B8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 нарушение пункта 4.7.4 Учетной политики Предприятия нормы расхода топлива на некоторые суда были установлены не в начале отчетного года, навигационного периода. </w:t>
            </w:r>
          </w:p>
          <w:p w:rsidR="00C26B89" w:rsidRPr="00C26B89" w:rsidRDefault="00C26B89" w:rsidP="00C26B8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 нарушение статьи 19 Закона о бухгалтерском учете Учреждением не осуществлялся внутренний контроль путевых листов, отражающих использование транспорта в производственных целях и являющихся основанием для списания ГСМ.</w:t>
            </w:r>
          </w:p>
          <w:p w:rsidR="00C26B89" w:rsidRPr="00C26B89" w:rsidRDefault="00C26B89" w:rsidP="00C26B8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нарушение пунктов 21, 30 Приказа № 290н, на Предприятии не  определены места хранения СИЗ, в том числе зимней одежды и обуви на летний период, не доведен до работников порядок очистки СИЗ от загрязнений, а также порядок проведения ремонта СИЗ и замены в них отработанных элементов за счет средств работодателя, не определены случаи, когда  </w:t>
            </w:r>
            <w:proofErr w:type="gramStart"/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</w:t>
            </w:r>
            <w:proofErr w:type="gramEnd"/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могут оставаться у работника и во внерабочее время.</w:t>
            </w:r>
          </w:p>
          <w:p w:rsidR="00F44CF1" w:rsidRPr="00900CAB" w:rsidRDefault="00C26B89" w:rsidP="00C26B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В нарушение пункта 4.7.4 Учетной политики в конце навигации инвентаризация ГСМ транспортных средств не </w:t>
            </w:r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проводилась.</w:t>
            </w:r>
          </w:p>
        </w:tc>
        <w:tc>
          <w:tcPr>
            <w:tcW w:w="1701" w:type="dxa"/>
          </w:tcPr>
          <w:p w:rsidR="00F44CF1" w:rsidRPr="00900CAB" w:rsidRDefault="00C26B89" w:rsidP="00C26B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Объекту контроля направлено предписание</w:t>
            </w:r>
          </w:p>
        </w:tc>
      </w:tr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26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44CF1" w:rsidRPr="00900CAB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="00F44CF1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Заполярного района</w:t>
            </w:r>
          </w:p>
        </w:tc>
        <w:tc>
          <w:tcPr>
            <w:tcW w:w="297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1984" w:type="dxa"/>
          </w:tcPr>
          <w:p w:rsidR="00F44CF1" w:rsidRPr="00900CAB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01.01.2017 - 30.04.2018</w:t>
            </w:r>
          </w:p>
        </w:tc>
        <w:tc>
          <w:tcPr>
            <w:tcW w:w="6662" w:type="dxa"/>
          </w:tcPr>
          <w:p w:rsidR="00F44CF1" w:rsidRPr="00900CAB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В нарушение пункта 2 Постановления № 1047 акт о нормативных затратах Совета Заполярного района, утвержденный постановлением Совета Заполярного района от 26.07.2016 № 28-п, с приложениями содержит нормативные затраты не на все объекты из плана закупок</w:t>
            </w:r>
          </w:p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  <w:tr w:rsidR="00F44CF1" w:rsidRPr="00900CAB" w:rsidTr="007479EA">
        <w:tc>
          <w:tcPr>
            <w:tcW w:w="567" w:type="dxa"/>
          </w:tcPr>
          <w:p w:rsidR="00F44CF1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6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Pr="00900CAB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5" w:type="dxa"/>
          </w:tcPr>
          <w:p w:rsidR="00F44CF1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муниципального имущества Администрации Заполярного района (далее – Управление)</w:t>
            </w: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Pr="00900CAB" w:rsidRDefault="00C26B89" w:rsidP="00C26B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финансов Администрации муниципального района Заполярный район</w:t>
            </w:r>
          </w:p>
        </w:tc>
        <w:tc>
          <w:tcPr>
            <w:tcW w:w="2977" w:type="dxa"/>
          </w:tcPr>
          <w:p w:rsidR="00F44CF1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роверка управления и распоряжения муниципальным имуществом, входящим в состав муниципальной казны муниципального района «Заполярный район»</w:t>
            </w: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роверка использования средств, направленных  на оплату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 финансов</w:t>
            </w: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Pr="00900CAB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4CF1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год, истекший период 2018 года, предшествующий проведению проверки</w:t>
            </w: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01.01.2017-31.05.2018</w:t>
            </w:r>
          </w:p>
          <w:p w:rsidR="00C26B89" w:rsidRPr="00900CAB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26B89" w:rsidRPr="00C26B89" w:rsidRDefault="00C26B89" w:rsidP="00C26B89">
            <w:pPr>
              <w:tabs>
                <w:tab w:val="left" w:pos="259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В нарушение пункта 5 Порядка № 424 Управлением муниципального имущества Реестр на бумажных носителях не ведется. По окончанию финансового и календарного года Реестр не распечатывается, фактически ведется только на электронном носителе.</w:t>
            </w:r>
          </w:p>
          <w:p w:rsidR="00C26B89" w:rsidRPr="00C26B89" w:rsidRDefault="00C26B89" w:rsidP="00C26B89">
            <w:pPr>
              <w:tabs>
                <w:tab w:val="left" w:pos="259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 xml:space="preserve">2. В представленной Управлением муниципального имущества выписке из реестра объектов муниципальной собственности муниципального образования «Муниципальный район «Заполярный район» по состоянию на 31.05.2018 отсутствуют некоторые сведения </w:t>
            </w:r>
            <w:proofErr w:type="gramStart"/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26B89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 казны, которые в соответствии с Порядком № 424 должны быть указаны.</w:t>
            </w:r>
          </w:p>
          <w:p w:rsidR="00C26B89" w:rsidRPr="00C26B89" w:rsidRDefault="00C26B89" w:rsidP="00C26B89">
            <w:pPr>
              <w:tabs>
                <w:tab w:val="left" w:pos="259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3. Данные бухгалтерского учета и Реестра муниципальной казны по состоянию на 31.05.2018  не соответствуют друг другу.</w:t>
            </w:r>
          </w:p>
          <w:p w:rsidR="00C26B89" w:rsidRPr="00C26B89" w:rsidRDefault="00C26B89" w:rsidP="00C26B89">
            <w:pPr>
              <w:tabs>
                <w:tab w:val="left" w:pos="259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4. В бюджетном учете несвоевременно начисляются арендные платежи и необоснованно отражаются  в бюджетной отчетности.</w:t>
            </w:r>
          </w:p>
          <w:p w:rsidR="00C26B89" w:rsidRPr="00C26B89" w:rsidRDefault="00C26B89" w:rsidP="00C26B89">
            <w:pPr>
              <w:tabs>
                <w:tab w:val="left" w:pos="259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 xml:space="preserve">5. В нарушение пунктов 381, 383 Инструкции № 157н переданное в аренду имущество не в полном объеме отражено на </w:t>
            </w:r>
            <w:proofErr w:type="spellStart"/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забалансовом</w:t>
            </w:r>
            <w:proofErr w:type="spellEnd"/>
            <w:r w:rsidRPr="00C26B89">
              <w:rPr>
                <w:rFonts w:ascii="Times New Roman" w:hAnsi="Times New Roman" w:cs="Times New Roman"/>
                <w:sz w:val="24"/>
                <w:szCs w:val="24"/>
              </w:rPr>
              <w:t xml:space="preserve">  счете 25 и необоснованно отражено на </w:t>
            </w:r>
            <w:proofErr w:type="spellStart"/>
            <w:r w:rsidRPr="00C26B89">
              <w:rPr>
                <w:rFonts w:ascii="Times New Roman" w:hAnsi="Times New Roman" w:cs="Times New Roman"/>
                <w:sz w:val="24"/>
                <w:szCs w:val="24"/>
              </w:rPr>
              <w:t>забалансовом</w:t>
            </w:r>
            <w:proofErr w:type="spellEnd"/>
            <w:r w:rsidRPr="00C26B89">
              <w:rPr>
                <w:rFonts w:ascii="Times New Roman" w:hAnsi="Times New Roman" w:cs="Times New Roman"/>
                <w:sz w:val="24"/>
                <w:szCs w:val="24"/>
              </w:rPr>
              <w:t xml:space="preserve"> счете 26.</w:t>
            </w:r>
          </w:p>
          <w:p w:rsidR="00F44CF1" w:rsidRDefault="00C26B89" w:rsidP="00C26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t xml:space="preserve">6. В Учетной политике Управления муниципального имущества не отражены порядок и сроки проведения инвентаризации имущества муниципальной казны. </w:t>
            </w:r>
          </w:p>
          <w:p w:rsidR="00C26B89" w:rsidRDefault="00C26B89" w:rsidP="00C26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Нарушений бюджетного законодательства при использовании средств, направленных на оплату труда в Управлении финансов Администрации муниципального района «Заполярный район» не выявлено.</w:t>
            </w:r>
          </w:p>
          <w:p w:rsidR="00C26B89" w:rsidRPr="00900CAB" w:rsidRDefault="00C26B89" w:rsidP="00C26B89">
            <w:pPr>
              <w:jc w:val="both"/>
              <w:rPr>
                <w:sz w:val="24"/>
                <w:szCs w:val="24"/>
              </w:rPr>
            </w:pPr>
          </w:p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4CF1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89" w:rsidRPr="00900CAB" w:rsidRDefault="00C26B89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</w:p>
        </w:tc>
      </w:tr>
    </w:tbl>
    <w:p w:rsidR="00F44CF1" w:rsidRDefault="00F44CF1" w:rsidP="00F44C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CF1" w:rsidRDefault="00F44CF1" w:rsidP="00F44CF1">
      <w:pPr>
        <w:rPr>
          <w:rFonts w:ascii="Times New Roman" w:hAnsi="Times New Roman" w:cs="Times New Roman"/>
          <w:sz w:val="24"/>
          <w:szCs w:val="24"/>
        </w:rPr>
      </w:pPr>
    </w:p>
    <w:p w:rsidR="00F44CF1" w:rsidRDefault="00F44CF1" w:rsidP="00F44CF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F44CF1" w:rsidRDefault="00F44CF1" w:rsidP="00F44CF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</w:p>
    <w:p w:rsidR="00F44CF1" w:rsidRPr="00900CAB" w:rsidRDefault="00F44CF1" w:rsidP="00F44CF1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p w:rsidR="005B2E55" w:rsidRDefault="00910C01"/>
    <w:sectPr w:rsidR="005B2E55" w:rsidSect="00D45B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F1"/>
    <w:rsid w:val="00234315"/>
    <w:rsid w:val="002A165E"/>
    <w:rsid w:val="007633EA"/>
    <w:rsid w:val="00910C01"/>
    <w:rsid w:val="00AD1143"/>
    <w:rsid w:val="00C26B89"/>
    <w:rsid w:val="00F4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3</cp:revision>
  <dcterms:created xsi:type="dcterms:W3CDTF">2019-01-15T09:11:00Z</dcterms:created>
  <dcterms:modified xsi:type="dcterms:W3CDTF">2019-01-16T07:06:00Z</dcterms:modified>
</cp:coreProperties>
</file>