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9757B7" w:rsidRPr="00312D99" w:rsidRDefault="00557EE0" w:rsidP="009757B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="009757B7" w:rsidRPr="00312D99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 xml:space="preserve">а </w:t>
      </w:r>
      <w:r w:rsidR="009757B7" w:rsidRPr="00312D99">
        <w:rPr>
          <w:color w:val="000000"/>
          <w:sz w:val="24"/>
          <w:szCs w:val="24"/>
        </w:rPr>
        <w:t>теплоснабжения</w:t>
      </w:r>
    </w:p>
    <w:p w:rsidR="00B422A0" w:rsidRDefault="00B422A0" w:rsidP="009757B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Сельского поселения «Пешский сельсовет» ЗР НАО</w:t>
      </w:r>
    </w:p>
    <w:p w:rsidR="009757B7" w:rsidRPr="00312D99" w:rsidRDefault="00B422A0" w:rsidP="009757B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(актуализация на 202</w:t>
      </w:r>
      <w:r w:rsidR="00F11DA0">
        <w:rPr>
          <w:color w:val="000000"/>
          <w:sz w:val="24"/>
          <w:szCs w:val="24"/>
        </w:rPr>
        <w:t>4</w:t>
      </w:r>
      <w:r w:rsidR="009757B7" w:rsidRPr="00312D99">
        <w:rPr>
          <w:color w:val="000000"/>
          <w:sz w:val="24"/>
          <w:szCs w:val="24"/>
        </w:rPr>
        <w:t xml:space="preserve"> г.)</w:t>
      </w: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A329DB" w:rsidRDefault="00A329DB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693186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693186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7513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>
          <w:headerReference w:type="default" r:id="rId7"/>
          <w:footerReference w:type="default" r:id="rId8"/>
          <w:footerReference w:type="first" r:id="rId9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sdt>
      <w:sdtPr>
        <w:id w:val="-1098317547"/>
        <w:docPartObj>
          <w:docPartGallery w:val="Table of Contents"/>
          <w:docPartUnique/>
        </w:docPartObj>
      </w:sdtPr>
      <w:sdtContent>
        <w:sdt>
          <w:sdtPr>
            <w:id w:val="1398325154"/>
            <w:docPartObj>
              <w:docPartGallery w:val="Table of Contents"/>
              <w:docPartUnique/>
            </w:docPartObj>
          </w:sdtPr>
          <w:sdtContent>
            <w:sdt>
              <w:sdtPr>
                <w:id w:val="-317351637"/>
                <w:docPartObj>
                  <w:docPartGallery w:val="Table of Contents"/>
                  <w:docPartUnique/>
                </w:docPartObj>
              </w:sdtPr>
              <w:sdtContent>
                <w:p w:rsidR="003C5756" w:rsidRPr="008D385A" w:rsidRDefault="007F664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567"/>
                      <w:tab w:val="right" w:pos="9345"/>
                    </w:tabs>
                    <w:spacing w:line="240" w:lineRule="auto"/>
                    <w:ind w:firstLine="0"/>
                    <w:jc w:val="left"/>
                  </w:pPr>
                  <w:r>
                    <w:fldChar w:fldCharType="begin"/>
                  </w:r>
                  <w:r w:rsidR="003C5756">
                    <w:instrText xml:space="preserve"> TOC \h \u \z </w:instrText>
                  </w:r>
                  <w:r>
                    <w:fldChar w:fldCharType="separate"/>
                  </w:r>
                  <w:r>
                    <w:fldChar w:fldCharType="begin"/>
                  </w:r>
                  <w:r w:rsidR="003C5756">
                    <w:instrText xml:space="preserve"> PAGEREF _4d34og8 \h </w:instrText>
                  </w:r>
                  <w:r>
                    <w:fldChar w:fldCharType="separate"/>
                  </w:r>
                  <w:r w:rsidRPr="002411F6">
                    <w:rPr>
                      <w:sz w:val="24"/>
                      <w:szCs w:val="24"/>
                    </w:rPr>
                    <w:fldChar w:fldCharType="begin"/>
                  </w:r>
                  <w:r w:rsidR="003C5756" w:rsidRPr="002411F6">
                    <w:rPr>
                      <w:sz w:val="24"/>
                      <w:szCs w:val="24"/>
                    </w:rPr>
                    <w:instrText xml:space="preserve"> PAGEREF _4d34og8 \h </w:instrText>
                  </w:r>
                  <w:r w:rsidRPr="002411F6">
                    <w:rPr>
                      <w:sz w:val="24"/>
                      <w:szCs w:val="24"/>
                    </w:rPr>
                  </w:r>
                  <w:r w:rsidRPr="002411F6">
                    <w:rPr>
                      <w:sz w:val="24"/>
                      <w:szCs w:val="24"/>
                    </w:rPr>
                    <w:fldChar w:fldCharType="separate"/>
                  </w:r>
                  <w:r w:rsidR="003C5756" w:rsidRPr="002411F6">
                    <w:rPr>
                      <w:color w:val="000000"/>
                      <w:sz w:val="24"/>
                      <w:szCs w:val="24"/>
                    </w:rPr>
                    <w:t>Глава</w:t>
                  </w:r>
                  <w:r w:rsidR="003C5756">
                    <w:rPr>
                      <w:color w:val="000000"/>
                      <w:sz w:val="24"/>
                      <w:szCs w:val="24"/>
                    </w:rPr>
                    <w:t xml:space="preserve"> 11.</w:t>
                  </w:r>
                  <w:r w:rsidR="003C5756" w:rsidRPr="002411F6">
                    <w:rPr>
                      <w:color w:val="000000"/>
                      <w:sz w:val="24"/>
                      <w:szCs w:val="24"/>
                    </w:rPr>
                    <w:t xml:space="preserve"> Оценка надежности теплоснабжения</w:t>
                  </w:r>
                  <w:r w:rsidR="003C5756" w:rsidRPr="002411F6">
                    <w:rPr>
                      <w:color w:val="000000"/>
                      <w:sz w:val="24"/>
                      <w:szCs w:val="24"/>
                    </w:rPr>
                    <w:br/>
                    <w:t>11.1</w:t>
                  </w:r>
                  <w:r w:rsidR="003C5756">
                    <w:rPr>
                      <w:color w:val="000000"/>
                      <w:sz w:val="24"/>
                      <w:szCs w:val="24"/>
                    </w:rPr>
                    <w:t>.</w:t>
                  </w:r>
                  <w:r w:rsidR="003C5756" w:rsidRPr="002411F6">
                    <w:rPr>
                      <w:color w:val="000000"/>
                      <w:sz w:val="24"/>
                      <w:szCs w:val="24"/>
                    </w:rPr>
                    <w:t xml:space="preserve">  </w:t>
                  </w:r>
                  <w:r w:rsidR="003C5756" w:rsidRPr="002411F6">
                    <w:rPr>
                      <w:color w:val="000000"/>
                      <w:sz w:val="24"/>
                      <w:szCs w:val="24"/>
                    </w:rPr>
                    <w:tab/>
                  </w:r>
                  <w:r w:rsidRPr="002411F6">
                    <w:rPr>
                      <w:sz w:val="24"/>
                      <w:szCs w:val="24"/>
                    </w:rPr>
                    <w:fldChar w:fldCharType="end"/>
                  </w:r>
                  <w:r w:rsidR="003C5756" w:rsidRPr="002411F6">
                    <w:rPr>
                      <w:sz w:val="24"/>
                      <w:szCs w:val="24"/>
                    </w:rPr>
                    <w:t xml:space="preserve">Порядки (сценарии) </w:t>
                  </w:r>
                  <w:r w:rsidR="003C5756" w:rsidRPr="003C5756">
                    <w:rPr>
                      <w:rStyle w:val="31"/>
                      <w:rFonts w:eastAsia="Courier New"/>
                      <w:b w:val="0"/>
                      <w:sz w:val="24"/>
                      <w:szCs w:val="24"/>
                    </w:rPr>
                    <w:t>ликвидации аварийных ситуаций в системах теплоснабжения</w:t>
                  </w:r>
                  <w:r w:rsidR="003C5756" w:rsidRPr="003C5756">
                    <w:rPr>
                      <w:b/>
                      <w:smallCaps/>
                      <w:color w:val="000000"/>
                      <w:sz w:val="24"/>
                      <w:szCs w:val="24"/>
                    </w:rPr>
                    <w:tab/>
                  </w:r>
                  <w:r>
                    <w:fldChar w:fldCharType="end"/>
                  </w:r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2s8eyo1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2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17dp8vu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3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3j2qqm3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4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1y810tw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5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Результаты оценки коэффициентов готовности теплопроводов к несению тепловой нагрузки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1ci93xb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6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qsh70q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Предложения, обеспечивающие надёжность систем теплоснабжения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3as4poj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.1.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1pxezwc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.2.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Установка резервного оборудования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49x2ik5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.3.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Устройство резервных насосных станций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2p2csry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.4.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Организация совместной работы нескольких источников тепловой энергии на единую тепловую сеть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  <w:rPr>
                      <w:color w:val="000000"/>
                      <w:sz w:val="24"/>
                      <w:szCs w:val="24"/>
                    </w:rPr>
                  </w:pPr>
                  <w:hyperlink w:anchor="_147n2zr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.5.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Резервирование тепловых сетей смежных районов городского округа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</w:r>
                  </w:hyperlink>
                </w:p>
                <w:p w:rsidR="003C5756" w:rsidRDefault="00F11DA0" w:rsidP="003C5756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709"/>
                      <w:tab w:val="left" w:pos="851"/>
                      <w:tab w:val="right" w:pos="9345"/>
                    </w:tabs>
                    <w:spacing w:line="240" w:lineRule="auto"/>
                    <w:ind w:firstLine="0"/>
                    <w:jc w:val="left"/>
                  </w:pPr>
                  <w:hyperlink w:anchor="_3o7alnk">
                    <w:r w:rsidR="003C5756">
                      <w:rPr>
                        <w:color w:val="000000"/>
                        <w:sz w:val="24"/>
                        <w:szCs w:val="24"/>
                      </w:rPr>
                      <w:t>11.</w:t>
                    </w:r>
                    <w:r w:rsidR="003C5756">
                      <w:rPr>
                        <w:color w:val="000000"/>
                        <w:sz w:val="24"/>
                        <w:szCs w:val="24"/>
                        <w:lang w:val="en-US"/>
                      </w:rPr>
                      <w:t>7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>.6.</w:t>
                    </w:r>
                    <w:r w:rsidR="003C5756">
                      <w:rPr>
                        <w:color w:val="000000"/>
                        <w:sz w:val="24"/>
                        <w:szCs w:val="24"/>
                      </w:rPr>
                      <w:tab/>
                      <w:t>Установка баков-аккумуляторов</w:t>
                    </w:r>
                  </w:hyperlink>
                  <w:r w:rsidR="007F6640">
                    <w:fldChar w:fldCharType="end"/>
                  </w:r>
                </w:p>
              </w:sdtContent>
            </w:sdt>
            <w:p w:rsidR="003C5756" w:rsidRDefault="00F11DA0" w:rsidP="003C5756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567"/>
                  <w:tab w:val="right" w:pos="9345"/>
                </w:tabs>
                <w:spacing w:line="240" w:lineRule="auto"/>
                <w:ind w:firstLine="0"/>
              </w:pPr>
            </w:p>
          </w:sdtContent>
        </w:sdt>
        <w:p w:rsidR="00280340" w:rsidRDefault="00F11DA0" w:rsidP="003C575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</w:pP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0"/>
          <w:footerReference w:type="default" r:id="rId11"/>
          <w:footerReference w:type="first" r:id="rId12"/>
          <w:pgSz w:w="11906" w:h="16838"/>
          <w:pgMar w:top="1076" w:right="707" w:bottom="1135" w:left="1701" w:header="426" w:footer="545" w:gutter="0"/>
          <w:cols w:space="720"/>
        </w:sectPr>
      </w:pPr>
    </w:p>
    <w:p w:rsidR="003F689A" w:rsidRPr="00964FB5" w:rsidRDefault="003F689A" w:rsidP="002800C9">
      <w:pPr>
        <w:pStyle w:val="1"/>
        <w:spacing w:before="0" w:line="240" w:lineRule="auto"/>
        <w:ind w:left="709" w:firstLine="0"/>
        <w:rPr>
          <w:sz w:val="24"/>
          <w:szCs w:val="24"/>
        </w:rPr>
      </w:pPr>
      <w:bookmarkStart w:id="0" w:name="_4d34og8" w:colFirst="0" w:colLast="0"/>
      <w:bookmarkEnd w:id="0"/>
      <w:r w:rsidRPr="00964FB5">
        <w:rPr>
          <w:sz w:val="24"/>
          <w:szCs w:val="24"/>
        </w:rPr>
        <w:lastRenderedPageBreak/>
        <w:t>Глава 11. Оценка надёжности теплоснабжения</w:t>
      </w:r>
    </w:p>
    <w:p w:rsidR="003F689A" w:rsidRPr="00964FB5" w:rsidRDefault="003F689A" w:rsidP="003F689A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964FB5">
        <w:rPr>
          <w:b/>
          <w:sz w:val="24"/>
          <w:szCs w:val="24"/>
        </w:rPr>
        <w:t>Порядки (сценарий</w:t>
      </w:r>
      <w:r w:rsidRPr="00964FB5">
        <w:rPr>
          <w:sz w:val="24"/>
          <w:szCs w:val="24"/>
        </w:rPr>
        <w:t xml:space="preserve">)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3F689A" w:rsidRPr="00964FB5" w:rsidRDefault="003F689A" w:rsidP="003F689A">
      <w:pPr>
        <w:spacing w:line="240" w:lineRule="auto"/>
      </w:pPr>
      <w:r w:rsidRPr="00964FB5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964FB5">
        <w:rPr>
          <w:sz w:val="24"/>
          <w:szCs w:val="24"/>
        </w:rPr>
        <w:br/>
        <w:t>а именно:</w:t>
      </w:r>
    </w:p>
    <w:p w:rsidR="003F689A" w:rsidRPr="00964FB5" w:rsidRDefault="003F689A" w:rsidP="003F689A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диагностика состояния тепловых сетей;</w:t>
      </w:r>
    </w:p>
    <w:p w:rsidR="003F689A" w:rsidRPr="00964FB5" w:rsidRDefault="003F689A" w:rsidP="003F689A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964FB5">
        <w:rPr>
          <w:sz w:val="24"/>
          <w:szCs w:val="24"/>
        </w:rPr>
        <w:br/>
        <w:t>на тепловые потери);</w:t>
      </w:r>
    </w:p>
    <w:p w:rsidR="003F689A" w:rsidRPr="00964FB5" w:rsidRDefault="003F689A" w:rsidP="003F689A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3F689A" w:rsidRPr="00964FB5" w:rsidRDefault="003F689A" w:rsidP="003F689A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обеспечение защиты оборудования от превышения давления;</w:t>
      </w:r>
    </w:p>
    <w:p w:rsidR="003F689A" w:rsidRPr="00964FB5" w:rsidRDefault="003F689A" w:rsidP="003F689A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мероприятия.</w:t>
      </w:r>
    </w:p>
    <w:p w:rsidR="003F689A" w:rsidRPr="00964FB5" w:rsidRDefault="003F689A" w:rsidP="003F689A">
      <w:pPr>
        <w:spacing w:line="240" w:lineRule="auto"/>
        <w:rPr>
          <w:sz w:val="24"/>
          <w:szCs w:val="24"/>
        </w:rPr>
      </w:pPr>
    </w:p>
    <w:p w:rsidR="003F689A" w:rsidRPr="00964FB5" w:rsidRDefault="003F689A" w:rsidP="003F689A">
      <w:pPr>
        <w:spacing w:line="240" w:lineRule="auto"/>
        <w:rPr>
          <w:rStyle w:val="31"/>
          <w:rFonts w:eastAsia="Courier New"/>
          <w:b w:val="0"/>
          <w:sz w:val="24"/>
          <w:szCs w:val="24"/>
        </w:rPr>
      </w:pPr>
      <w:r w:rsidRPr="00964FB5">
        <w:rPr>
          <w:sz w:val="24"/>
          <w:szCs w:val="24"/>
        </w:rPr>
        <w:t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964FB5">
        <w:rPr>
          <w:b/>
          <w:sz w:val="24"/>
          <w:szCs w:val="24"/>
        </w:rPr>
        <w:t xml:space="preserve"> </w:t>
      </w:r>
      <w:r w:rsidRPr="00964FB5">
        <w:rPr>
          <w:rStyle w:val="31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3F689A" w:rsidRPr="00964FB5" w:rsidRDefault="003F689A" w:rsidP="003F689A">
      <w:pPr>
        <w:spacing w:line="240" w:lineRule="auto"/>
        <w:rPr>
          <w:rStyle w:val="31"/>
          <w:rFonts w:eastAsia="Courier New"/>
          <w:b w:val="0"/>
          <w:sz w:val="24"/>
          <w:szCs w:val="24"/>
        </w:rPr>
      </w:pPr>
    </w:p>
    <w:p w:rsidR="003F689A" w:rsidRPr="00964FB5" w:rsidRDefault="003F689A" w:rsidP="003F689A">
      <w:pPr>
        <w:pStyle w:val="af7"/>
        <w:numPr>
          <w:ilvl w:val="0"/>
          <w:numId w:val="9"/>
        </w:numPr>
        <w:spacing w:line="240" w:lineRule="auto"/>
        <w:ind w:left="0" w:firstLine="709"/>
        <w:rPr>
          <w:rStyle w:val="31"/>
          <w:rFonts w:eastAsia="Courier New"/>
          <w:sz w:val="24"/>
          <w:szCs w:val="24"/>
        </w:rPr>
      </w:pP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жидком топливе (дизельном топливе)</w:t>
      </w:r>
    </w:p>
    <w:p w:rsidR="003F689A" w:rsidRPr="00964FB5" w:rsidRDefault="003F689A" w:rsidP="003F689A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</w:p>
    <w:p w:rsidR="003F689A" w:rsidRPr="00D9688B" w:rsidRDefault="003F689A" w:rsidP="003F689A">
      <w:pPr>
        <w:spacing w:line="240" w:lineRule="auto"/>
        <w:rPr>
          <w:u w:val="single"/>
        </w:rPr>
      </w:pPr>
      <w:bookmarkStart w:id="1" w:name="bookmark0"/>
      <w:r w:rsidRPr="00D9688B">
        <w:rPr>
          <w:rStyle w:val="22"/>
          <w:rFonts w:eastAsia="Courier New"/>
          <w:sz w:val="24"/>
          <w:szCs w:val="24"/>
          <w:u w:val="single"/>
        </w:rPr>
        <w:t>Общие положения</w:t>
      </w:r>
      <w:bookmarkEnd w:id="1"/>
      <w:r w:rsidRPr="00D9688B">
        <w:rPr>
          <w:rStyle w:val="22"/>
          <w:rFonts w:eastAsia="Courier New"/>
          <w:sz w:val="24"/>
          <w:szCs w:val="24"/>
          <w:u w:val="single"/>
        </w:rPr>
        <w:t>.</w:t>
      </w:r>
    </w:p>
    <w:p w:rsidR="003F689A" w:rsidRPr="00964FB5" w:rsidRDefault="003F689A" w:rsidP="003F689A">
      <w:pPr>
        <w:pStyle w:val="7"/>
        <w:numPr>
          <w:ilvl w:val="0"/>
          <w:numId w:val="7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топливопроводов (разрыв арматуры и сварных соединений топливопроводов, утечка топлива через неплотности </w:t>
      </w:r>
      <w:r w:rsidRPr="00964FB5">
        <w:rPr>
          <w:rStyle w:val="20"/>
          <w:sz w:val="24"/>
          <w:szCs w:val="24"/>
        </w:rPr>
        <w:lastRenderedPageBreak/>
        <w:t>фланцевых соединений;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3F689A" w:rsidRPr="00964FB5" w:rsidRDefault="003F689A" w:rsidP="00F11DA0">
      <w:pPr>
        <w:pStyle w:val="7"/>
        <w:shd w:val="clear" w:color="auto" w:fill="auto"/>
        <w:tabs>
          <w:tab w:val="left" w:pos="1154"/>
          <w:tab w:val="right" w:pos="1006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  <w:r w:rsidR="00F11DA0">
        <w:rPr>
          <w:rStyle w:val="20"/>
          <w:sz w:val="24"/>
          <w:szCs w:val="24"/>
        </w:rPr>
        <w:tab/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af7"/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964FB5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lastRenderedPageBreak/>
        <w:t xml:space="preserve">- </w:t>
      </w: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3F689A" w:rsidRPr="00A7114D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A7114D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71559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выяснить причину отключения электроэнергии;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котельную;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3F689A" w:rsidRPr="00964FB5" w:rsidRDefault="003F689A" w:rsidP="003F689A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3F689A" w:rsidRPr="00205DE1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205DE1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05DE1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циркуляцию воды через котёл не отключать;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 подачи топлива в котёл;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убедиться, что шибер на дымовой трубе открыт;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3F689A" w:rsidRPr="00964FB5" w:rsidRDefault="003F689A" w:rsidP="003F689A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Рабочее давление топлива не поддерживается на заданном уровне.</w:t>
      </w:r>
    </w:p>
    <w:p w:rsidR="003F689A" w:rsidRPr="002E46C4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2E46C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E46C4">
        <w:rPr>
          <w:rStyle w:val="32"/>
          <w:sz w:val="24"/>
          <w:szCs w:val="24"/>
          <w:u w:val="none"/>
        </w:rPr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подачи топлива в котельную;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3F689A" w:rsidRPr="00964FB5" w:rsidRDefault="003F689A" w:rsidP="003F689A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трубопроводов воды.</w:t>
      </w:r>
    </w:p>
    <w:p w:rsidR="003F689A" w:rsidRPr="00C3272F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C3272F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C3272F">
        <w:rPr>
          <w:rStyle w:val="32"/>
          <w:sz w:val="24"/>
          <w:szCs w:val="24"/>
          <w:u w:val="none"/>
        </w:rPr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A52906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A52906">
        <w:rPr>
          <w:rStyle w:val="32"/>
          <w:sz w:val="24"/>
          <w:szCs w:val="24"/>
          <w:u w:val="none"/>
        </w:rPr>
        <w:t xml:space="preserve">Действия, </w:t>
      </w:r>
      <w:r w:rsidRPr="00A52906">
        <w:rPr>
          <w:rStyle w:val="af9"/>
          <w:b w:val="0"/>
          <w:sz w:val="24"/>
          <w:szCs w:val="24"/>
        </w:rPr>
        <w:t>лица</w:t>
      </w:r>
      <w:r w:rsidRPr="00A52906">
        <w:rPr>
          <w:rStyle w:val="af9"/>
          <w:sz w:val="24"/>
          <w:szCs w:val="24"/>
        </w:rPr>
        <w:t xml:space="preserve"> </w:t>
      </w:r>
      <w:r w:rsidRPr="00A52906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A52906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3F689A" w:rsidRPr="00964FB5" w:rsidRDefault="003F689A" w:rsidP="003F689A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2" w:name="bookmark1"/>
      <w:r w:rsidRPr="00964FB5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2"/>
      <w:r w:rsidRPr="00964FB5">
        <w:rPr>
          <w:rStyle w:val="22"/>
          <w:rFonts w:eastAsia="Courier New"/>
          <w:sz w:val="24"/>
          <w:szCs w:val="24"/>
        </w:rPr>
        <w:t xml:space="preserve"> </w:t>
      </w:r>
      <w:r w:rsidRPr="00964FB5">
        <w:rPr>
          <w:rStyle w:val="70"/>
          <w:rFonts w:eastAsia="Courier New"/>
          <w:sz w:val="24"/>
          <w:szCs w:val="24"/>
        </w:rPr>
        <w:t>(насосы, котлы, теплообменники и т.д.).</w:t>
      </w:r>
    </w:p>
    <w:p w:rsidR="003F689A" w:rsidRPr="00841318" w:rsidRDefault="003F689A" w:rsidP="003F689A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персонала:</w:t>
      </w:r>
    </w:p>
    <w:p w:rsidR="003F689A" w:rsidRPr="00964FB5" w:rsidRDefault="003F689A" w:rsidP="003F689A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3F689A" w:rsidRPr="00964FB5" w:rsidRDefault="003F689A" w:rsidP="003F689A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3F689A" w:rsidRPr="00964FB5" w:rsidRDefault="003F689A" w:rsidP="003F689A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964FB5">
        <w:rPr>
          <w:rStyle w:val="31"/>
          <w:rFonts w:eastAsia="Courier New"/>
          <w:sz w:val="24"/>
          <w:szCs w:val="24"/>
          <w:lang w:val="en-US"/>
        </w:rPr>
        <w:t>II</w:t>
      </w:r>
      <w:r w:rsidRPr="00964FB5">
        <w:rPr>
          <w:rStyle w:val="31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газообразном топливе (природном газе)</w:t>
      </w:r>
    </w:p>
    <w:p w:rsidR="003F689A" w:rsidRPr="00D9688B" w:rsidRDefault="003F689A" w:rsidP="003F689A">
      <w:pPr>
        <w:pStyle w:val="af7"/>
        <w:spacing w:line="240" w:lineRule="auto"/>
        <w:ind w:left="0"/>
        <w:rPr>
          <w:rStyle w:val="31"/>
          <w:rFonts w:eastAsia="Courier New"/>
          <w:bCs w:val="0"/>
          <w:sz w:val="24"/>
          <w:szCs w:val="24"/>
          <w:u w:val="single"/>
        </w:rPr>
      </w:pPr>
    </w:p>
    <w:p w:rsidR="003F689A" w:rsidRPr="00D9688B" w:rsidRDefault="003F689A" w:rsidP="003F689A">
      <w:pPr>
        <w:spacing w:line="240" w:lineRule="auto"/>
        <w:rPr>
          <w:u w:val="single"/>
        </w:rPr>
      </w:pPr>
      <w:r w:rsidRPr="00D9688B">
        <w:rPr>
          <w:rStyle w:val="22"/>
          <w:rFonts w:eastAsia="Courier New"/>
          <w:sz w:val="24"/>
          <w:szCs w:val="24"/>
          <w:u w:val="single"/>
        </w:rPr>
        <w:t>Общие положения.</w:t>
      </w:r>
    </w:p>
    <w:p w:rsidR="003F689A" w:rsidRPr="00964FB5" w:rsidRDefault="003F689A" w:rsidP="003F689A">
      <w:pPr>
        <w:pStyle w:val="7"/>
        <w:numPr>
          <w:ilvl w:val="0"/>
          <w:numId w:val="10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хлопок;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 w:rsidRPr="00964FB5">
        <w:rPr>
          <w:rStyle w:val="20"/>
          <w:sz w:val="24"/>
          <w:szCs w:val="24"/>
        </w:rPr>
        <w:br/>
        <w:t>их разрушение, а также разрушения газопроводов и газового оборудования, вызвавшие остановку их на ремонт;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 w:rsidRPr="00964FB5">
        <w:rPr>
          <w:rStyle w:val="20"/>
          <w:sz w:val="24"/>
          <w:szCs w:val="24"/>
        </w:rPr>
        <w:br/>
        <w:t>и арматуры;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или газоходах котла;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аварии;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действия персонала по ее ликвидации.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Утечка газа.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краны подачи газа к котлам;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964FB5">
        <w:rPr>
          <w:rStyle w:val="20"/>
          <w:sz w:val="24"/>
          <w:szCs w:val="24"/>
        </w:rPr>
        <w:t>- при воспламенении газо-воздушной смеси вызвать пожарную команду по телефону</w:t>
      </w:r>
      <w:bookmarkStart w:id="3" w:name="bookmark3"/>
      <w:r w:rsidRPr="00964FB5">
        <w:rPr>
          <w:rStyle w:val="20"/>
          <w:sz w:val="24"/>
          <w:szCs w:val="24"/>
        </w:rPr>
        <w:t xml:space="preserve"> </w:t>
      </w:r>
      <w:r w:rsidRPr="00964FB5">
        <w:rPr>
          <w:rStyle w:val="23"/>
          <w:b w:val="0"/>
          <w:sz w:val="24"/>
          <w:szCs w:val="24"/>
        </w:rPr>
        <w:t>01</w:t>
      </w:r>
      <w:r w:rsidRPr="00964FB5">
        <w:rPr>
          <w:rStyle w:val="af9"/>
          <w:sz w:val="24"/>
          <w:szCs w:val="24"/>
        </w:rPr>
        <w:t>;</w:t>
      </w:r>
      <w:bookmarkEnd w:id="3"/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af9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 котельной);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сильной загазованности выйти из котельной и никого не пускать в помещение котельной;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>в случае необходимости оказать первую медицинскую помощь пострадавшим и вызвать скорую помощь по телефону 03;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по прибытии пожарной службы кратко сообщить о сложившейся ситуации и выполнять распоряжения руководителя пожарного расчёта;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0"/>
          <w:bCs w:val="0"/>
          <w:sz w:val="24"/>
          <w:szCs w:val="24"/>
          <w:u w:val="single"/>
        </w:rPr>
      </w:pPr>
      <w:bookmarkStart w:id="4" w:name="bookmark5"/>
      <w:r w:rsidRPr="00964FB5">
        <w:rPr>
          <w:rStyle w:val="320"/>
          <w:sz w:val="24"/>
          <w:szCs w:val="24"/>
          <w:u w:val="single"/>
        </w:rPr>
        <w:t>Прекращение подачи газа</w:t>
      </w:r>
      <w:bookmarkEnd w:id="4"/>
      <w:r w:rsidRPr="00964FB5">
        <w:rPr>
          <w:rStyle w:val="320"/>
          <w:sz w:val="24"/>
          <w:szCs w:val="24"/>
          <w:u w:val="single"/>
        </w:rPr>
        <w:t>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закрыть задвижку на входе в ГРУ;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 сообщить об аварии в диспетчерскую службу предприятия по телефону (81857)2-30-30, мобильный телефон 8-981-557-34-22.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5" w:name="bookmark6"/>
      <w:r w:rsidRPr="00964FB5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5"/>
      <w:r w:rsidRPr="00964FB5">
        <w:rPr>
          <w:rStyle w:val="33"/>
          <w:b/>
          <w:sz w:val="24"/>
          <w:szCs w:val="24"/>
          <w:u w:val="single"/>
        </w:rPr>
        <w:t>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Причины: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lastRenderedPageBreak/>
        <w:t>-</w:t>
      </w:r>
      <w:r w:rsidRPr="00964FB5">
        <w:rPr>
          <w:rStyle w:val="32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неисправен регулятор давления;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неисправен предохранительно-запорный клапан;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неисправна запорная арматура.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32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из ГРУ;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3F689A" w:rsidRPr="00964FB5" w:rsidRDefault="003F689A" w:rsidP="003F689A">
      <w:pPr>
        <w:spacing w:line="240" w:lineRule="auto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 xml:space="preserve">Действия, </w:t>
      </w:r>
      <w:r w:rsidRPr="00841318">
        <w:rPr>
          <w:rStyle w:val="af9"/>
          <w:b w:val="0"/>
          <w:sz w:val="24"/>
          <w:szCs w:val="24"/>
        </w:rPr>
        <w:t>лица</w:t>
      </w:r>
      <w:r w:rsidRPr="00841318">
        <w:rPr>
          <w:rStyle w:val="af9"/>
          <w:sz w:val="24"/>
          <w:szCs w:val="24"/>
        </w:rPr>
        <w:t xml:space="preserve"> </w:t>
      </w:r>
      <w:r w:rsidRPr="00841318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964FB5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3F689A" w:rsidRPr="00964FB5" w:rsidRDefault="003F689A" w:rsidP="003F689A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3F689A" w:rsidRPr="00964FB5" w:rsidRDefault="003F689A" w:rsidP="003F689A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964FB5">
        <w:rPr>
          <w:rStyle w:val="31"/>
          <w:rFonts w:eastAsia="Courier New"/>
          <w:sz w:val="24"/>
          <w:szCs w:val="24"/>
          <w:lang w:val="en-US"/>
        </w:rPr>
        <w:lastRenderedPageBreak/>
        <w:t>III</w:t>
      </w:r>
      <w:r w:rsidRPr="00964FB5">
        <w:rPr>
          <w:rStyle w:val="31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твёрдом топливе (каменном угле, дровах)</w:t>
      </w:r>
    </w:p>
    <w:p w:rsidR="003F689A" w:rsidRPr="00964FB5" w:rsidRDefault="003F689A" w:rsidP="003F689A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3F689A" w:rsidRPr="00D9688B" w:rsidRDefault="003F689A" w:rsidP="003F689A">
      <w:pPr>
        <w:spacing w:line="240" w:lineRule="auto"/>
        <w:rPr>
          <w:u w:val="single"/>
        </w:rPr>
      </w:pPr>
      <w:r w:rsidRPr="00D9688B">
        <w:rPr>
          <w:rStyle w:val="22"/>
          <w:rFonts w:eastAsia="Courier New"/>
          <w:sz w:val="24"/>
          <w:szCs w:val="24"/>
          <w:u w:val="single"/>
        </w:rPr>
        <w:t>Общие положения.</w:t>
      </w:r>
    </w:p>
    <w:p w:rsidR="003F689A" w:rsidRPr="00964FB5" w:rsidRDefault="003F689A" w:rsidP="003F689A">
      <w:pPr>
        <w:pStyle w:val="7"/>
        <w:numPr>
          <w:ilvl w:val="0"/>
          <w:numId w:val="13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3F689A" w:rsidRPr="00964FB5" w:rsidRDefault="003F689A" w:rsidP="003F689A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964FB5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964FB5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 w:rsidRPr="00964FB5">
        <w:rPr>
          <w:rStyle w:val="20"/>
          <w:sz w:val="24"/>
          <w:szCs w:val="24"/>
        </w:rPr>
        <w:br/>
        <w:t>и правил эксплуатации энергоустановок.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авария с указанием времени начала, точного времени отдельных событий (срабатывание блокировок, защит, включение отключённого </w:t>
      </w:r>
      <w:r w:rsidRPr="00964FB5">
        <w:rPr>
          <w:rStyle w:val="20"/>
          <w:sz w:val="24"/>
          <w:szCs w:val="24"/>
        </w:rPr>
        <w:lastRenderedPageBreak/>
        <w:t>оборудования и др.);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 w:rsidRPr="00964FB5">
        <w:rPr>
          <w:rStyle w:val="20"/>
          <w:sz w:val="24"/>
          <w:szCs w:val="24"/>
        </w:rPr>
        <w:br/>
        <w:t>аварий с разработкой мероприятий по предотвращению подобных технологических нарушений.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964FB5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3F689A" w:rsidRPr="00964FB5" w:rsidRDefault="003F689A" w:rsidP="003F689A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3F689A" w:rsidRPr="00841318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2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 w:rsidRPr="00964FB5">
        <w:rPr>
          <w:rStyle w:val="20"/>
          <w:sz w:val="24"/>
          <w:szCs w:val="24"/>
        </w:rPr>
        <w:br/>
        <w:t>по возможности выяснить причину отключения электроэнергии;</w:t>
      </w:r>
    </w:p>
    <w:p w:rsidR="003F689A" w:rsidRPr="00964FB5" w:rsidRDefault="003F689A" w:rsidP="003F689A">
      <w:pPr>
        <w:widowControl w:val="0"/>
        <w:numPr>
          <w:ilvl w:val="0"/>
          <w:numId w:val="8"/>
        </w:numPr>
        <w:tabs>
          <w:tab w:val="left" w:pos="599"/>
          <w:tab w:val="left" w:pos="993"/>
        </w:tabs>
        <w:spacing w:line="240" w:lineRule="auto"/>
        <w:rPr>
          <w:b/>
          <w:sz w:val="24"/>
          <w:szCs w:val="24"/>
        </w:rPr>
      </w:pPr>
      <w:r w:rsidRPr="00964FB5">
        <w:rPr>
          <w:rStyle w:val="11"/>
          <w:rFonts w:eastAsia="Courier New"/>
          <w:sz w:val="24"/>
          <w:szCs w:val="24"/>
        </w:rPr>
        <w:lastRenderedPageBreak/>
        <w:t>обесточить котельную;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3F689A" w:rsidRPr="00964FB5" w:rsidRDefault="003F689A" w:rsidP="003F689A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циркуляцию воды через котёл не отключать;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убедиться, что шибер на дымовой трубе открыт;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чистку дымохода;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3F689A" w:rsidRPr="00964FB5" w:rsidRDefault="003F689A" w:rsidP="003F689A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перекрыть задвижки подачи воды;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циркуляцию воды через котёл;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выполнять указания ответственного лица;</w:t>
      </w:r>
    </w:p>
    <w:p w:rsidR="003F689A" w:rsidRPr="00964FB5" w:rsidRDefault="003F689A" w:rsidP="003F689A">
      <w:pPr>
        <w:pStyle w:val="7"/>
        <w:numPr>
          <w:ilvl w:val="0"/>
          <w:numId w:val="8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385A">
        <w:rPr>
          <w:rStyle w:val="32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lastRenderedPageBreak/>
        <w:t>- организовать работы, исключающие затопление котельной.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</w:rPr>
      </w:pP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исправность работы термометра;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давление воды в системе отопления;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 w:rsidRPr="00964FB5">
        <w:rPr>
          <w:rStyle w:val="20"/>
          <w:sz w:val="24"/>
          <w:szCs w:val="24"/>
        </w:rPr>
        <w:br/>
        <w:t>и запитать систему до установления необходимого рабочего давления согласно режимной карте;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964FB5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3F689A" w:rsidRPr="00896BDA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96BDA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3F689A" w:rsidRPr="00964FB5" w:rsidRDefault="003F689A" w:rsidP="003F689A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3F689A" w:rsidRPr="00964FB5" w:rsidRDefault="003F689A" w:rsidP="003F689A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964FB5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3F689A" w:rsidRPr="00896BDA" w:rsidRDefault="003F689A" w:rsidP="003F689A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896BDA">
        <w:rPr>
          <w:rStyle w:val="32"/>
          <w:sz w:val="24"/>
          <w:szCs w:val="24"/>
          <w:u w:val="none"/>
        </w:rPr>
        <w:t>Действия персонала:</w:t>
      </w:r>
    </w:p>
    <w:p w:rsidR="003F689A" w:rsidRPr="00964FB5" w:rsidRDefault="003F689A" w:rsidP="003F689A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3F689A" w:rsidRPr="00964FB5" w:rsidRDefault="003F689A" w:rsidP="003F689A">
      <w:pPr>
        <w:spacing w:line="240" w:lineRule="auto"/>
        <w:rPr>
          <w:rStyle w:val="31"/>
          <w:rFonts w:eastAsia="Courier New"/>
          <w:b w:val="0"/>
          <w:bCs w:val="0"/>
          <w:sz w:val="24"/>
          <w:szCs w:val="24"/>
        </w:rPr>
      </w:pPr>
    </w:p>
    <w:p w:rsidR="003F689A" w:rsidRPr="00964FB5" w:rsidRDefault="003F689A" w:rsidP="003F689A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 w:rsidRPr="00964FB5">
        <w:rPr>
          <w:rStyle w:val="31"/>
          <w:rFonts w:eastAsia="Courier New"/>
          <w:sz w:val="24"/>
          <w:szCs w:val="24"/>
          <w:u w:val="single"/>
          <w:lang w:val="en-US"/>
        </w:rPr>
        <w:t>IV</w:t>
      </w:r>
      <w:r w:rsidRPr="00964FB5">
        <w:rPr>
          <w:rStyle w:val="31"/>
          <w:rFonts w:eastAsia="Courier New"/>
          <w:sz w:val="24"/>
          <w:szCs w:val="24"/>
          <w:u w:val="single"/>
        </w:rPr>
        <w:t xml:space="preserve">. Схема оповещения. </w:t>
      </w:r>
    </w:p>
    <w:p w:rsidR="003F689A" w:rsidRPr="00964FB5" w:rsidRDefault="003F689A" w:rsidP="003F689A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</w:p>
    <w:p w:rsidR="003F689A" w:rsidRPr="00127582" w:rsidRDefault="003F689A" w:rsidP="003F689A">
      <w:pPr>
        <w:spacing w:line="240" w:lineRule="auto"/>
        <w:rPr>
          <w:rFonts w:eastAsia="Courier New"/>
          <w:sz w:val="24"/>
          <w:szCs w:val="24"/>
        </w:rPr>
      </w:pPr>
      <w:r w:rsidRPr="00964FB5"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</w:t>
      </w:r>
      <w:r>
        <w:rPr>
          <w:rFonts w:eastAsia="Courier New"/>
          <w:sz w:val="24"/>
          <w:szCs w:val="24"/>
        </w:rPr>
        <w:t>.</w:t>
      </w:r>
    </w:p>
    <w:p w:rsidR="003F689A" w:rsidRDefault="003F689A" w:rsidP="003F689A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>
        <w:rPr>
          <w:rStyle w:val="31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89A" w:rsidRDefault="003F689A" w:rsidP="003F689A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3F689A" w:rsidRPr="001E04E2" w:rsidRDefault="003F689A" w:rsidP="003F689A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6" w:name="_2s8eyo1" w:colFirst="0" w:colLast="0"/>
      <w:bookmarkEnd w:id="6"/>
      <w:r w:rsidRPr="001E04E2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F11DA0" w:rsidRDefault="00F11DA0" w:rsidP="003F689A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Для оценки надежности теплоснабжения, с точки зрения численности отказов на участках тепловых сетей, применён количественный метод анализа. Данный метод направлен на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выявление динамики изменения частоты отказов (аварий) на составных элементах тепловой сети (шт.).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tbl>
      <w:tblPr>
        <w:tblStyle w:val="afa"/>
        <w:tblW w:w="14850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595"/>
        <w:gridCol w:w="595"/>
        <w:gridCol w:w="595"/>
        <w:gridCol w:w="595"/>
        <w:gridCol w:w="596"/>
      </w:tblGrid>
      <w:tr w:rsidR="00F11DA0" w:rsidRPr="00DA1F8F" w:rsidTr="00F11DA0">
        <w:trPr>
          <w:trHeight w:val="609"/>
        </w:trPr>
        <w:tc>
          <w:tcPr>
            <w:tcW w:w="534" w:type="dxa"/>
            <w:vMerge w:val="restart"/>
            <w:vAlign w:val="center"/>
          </w:tcPr>
          <w:p w:rsidR="00F11DA0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F11DA0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F11DA0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F11DA0" w:rsidRDefault="00F11DA0" w:rsidP="00F11DA0">
            <w:pPr>
              <w:ind w:firstLine="0"/>
              <w:rPr>
                <w:sz w:val="16"/>
                <w:szCs w:val="16"/>
              </w:rPr>
            </w:pPr>
          </w:p>
          <w:p w:rsidR="00F11DA0" w:rsidRDefault="00F11DA0" w:rsidP="00F11DA0">
            <w:pPr>
              <w:ind w:firstLine="0"/>
              <w:rPr>
                <w:sz w:val="16"/>
                <w:szCs w:val="16"/>
              </w:rPr>
            </w:pPr>
          </w:p>
          <w:p w:rsidR="00F11DA0" w:rsidRDefault="00F11DA0" w:rsidP="00F11DA0">
            <w:pPr>
              <w:ind w:firstLine="0"/>
              <w:rPr>
                <w:sz w:val="16"/>
                <w:szCs w:val="16"/>
              </w:rPr>
            </w:pPr>
          </w:p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</w:t>
            </w:r>
            <w:proofErr w:type="spellStart"/>
            <w:r w:rsidRPr="00DA1F8F">
              <w:rPr>
                <w:sz w:val="16"/>
                <w:szCs w:val="16"/>
              </w:rPr>
              <w:t>км·год</w:t>
            </w:r>
            <w:proofErr w:type="spellEnd"/>
            <w:r w:rsidRPr="00DA1F8F">
              <w:rPr>
                <w:sz w:val="16"/>
                <w:szCs w:val="16"/>
              </w:rPr>
              <w:t>)</w:t>
            </w:r>
          </w:p>
        </w:tc>
        <w:tc>
          <w:tcPr>
            <w:tcW w:w="2976" w:type="dxa"/>
            <w:gridSpan w:val="5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F11DA0" w:rsidRPr="00DA1F8F" w:rsidTr="00F11DA0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9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9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9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95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96" w:type="dxa"/>
            <w:textDirection w:val="btLr"/>
            <w:vAlign w:val="center"/>
          </w:tcPr>
          <w:p w:rsidR="00F11DA0" w:rsidRPr="00DA1F8F" w:rsidRDefault="00F11DA0" w:rsidP="00F11DA0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5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6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7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8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53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417" w:type="dxa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 № 10</w:t>
            </w:r>
            <w:r w:rsidRPr="009862D9">
              <w:rPr>
                <w:sz w:val="16"/>
                <w:szCs w:val="16"/>
              </w:rPr>
              <w:t xml:space="preserve"> 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1951" w:type="dxa"/>
            <w:gridSpan w:val="2"/>
            <w:vAlign w:val="center"/>
          </w:tcPr>
          <w:p w:rsidR="00F11DA0" w:rsidRPr="009862D9" w:rsidRDefault="00F11DA0" w:rsidP="00F11DA0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c>
          <w:tcPr>
            <w:tcW w:w="1951" w:type="dxa"/>
            <w:gridSpan w:val="2"/>
            <w:vAlign w:val="center"/>
          </w:tcPr>
          <w:p w:rsidR="00F11DA0" w:rsidRDefault="00F11DA0" w:rsidP="00F11DA0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F11DA0" w:rsidRPr="00DA1F8F" w:rsidRDefault="00F11DA0" w:rsidP="00F11DA0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F11DA0" w:rsidRPr="00DA1F8F" w:rsidRDefault="00F11DA0" w:rsidP="00F11DA0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F11DA0" w:rsidRPr="00DA1F8F" w:rsidTr="00F11DA0">
        <w:trPr>
          <w:trHeight w:val="219"/>
        </w:trPr>
        <w:tc>
          <w:tcPr>
            <w:tcW w:w="14850" w:type="dxa"/>
            <w:gridSpan w:val="32"/>
            <w:vAlign w:val="center"/>
          </w:tcPr>
          <w:p w:rsidR="00F11DA0" w:rsidRDefault="00F11DA0" w:rsidP="00F11DA0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>таблицы, за</w:t>
            </w:r>
            <w:r w:rsidRPr="00DA1F8F">
              <w:rPr>
                <w:sz w:val="16"/>
                <w:szCs w:val="16"/>
              </w:rPr>
              <w:t xml:space="preserve">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неисправностей.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В п. 1.3.9 Главы 1 представлены сведения по отказам тепловых сетей (аварий, инцидентов).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F11DA0" w:rsidRPr="0045113F" w:rsidRDefault="00F11DA0" w:rsidP="00F11DA0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F11DA0" w:rsidRPr="0045113F" w:rsidRDefault="00F11DA0" w:rsidP="00F11DA0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F11DA0" w:rsidRPr="0045113F" w:rsidRDefault="00F11DA0" w:rsidP="00F11DA0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F11DA0" w:rsidRPr="0045113F" w:rsidRDefault="00F11DA0" w:rsidP="00F11DA0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F11DA0" w:rsidRPr="0045113F" w:rsidRDefault="00F11DA0" w:rsidP="00F11DA0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F11DA0" w:rsidRDefault="00F11DA0" w:rsidP="00F11DA0">
      <w:pPr>
        <w:spacing w:line="240" w:lineRule="auto"/>
        <w:rPr>
          <w:sz w:val="24"/>
          <w:szCs w:val="24"/>
        </w:rPr>
        <w:sectPr w:rsidR="00F11DA0" w:rsidSect="00F11DA0">
          <w:pgSz w:w="16838" w:h="11906" w:orient="landscape"/>
          <w:pgMar w:top="1276" w:right="1134" w:bottom="567" w:left="1134" w:header="284" w:footer="709" w:gutter="0"/>
          <w:cols w:space="720"/>
        </w:sectPr>
      </w:pPr>
    </w:p>
    <w:p w:rsidR="00F11DA0" w:rsidRPr="002113C7" w:rsidRDefault="00F11DA0" w:rsidP="00F11DA0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17dp8vu" w:colFirst="0" w:colLast="0"/>
      <w:bookmarkEnd w:id="7"/>
      <w:r w:rsidRPr="002113C7">
        <w:rPr>
          <w:sz w:val="24"/>
          <w:szCs w:val="24"/>
        </w:rPr>
        <w:lastRenderedPageBreak/>
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proofErr w:type="spellStart"/>
      <w:r w:rsidRPr="00DA1F8F">
        <w:rPr>
          <w:sz w:val="24"/>
          <w:szCs w:val="24"/>
        </w:rPr>
        <w:t>учету</w:t>
      </w:r>
      <w:proofErr w:type="spellEnd"/>
      <w:r w:rsidRPr="00DA1F8F">
        <w:rPr>
          <w:sz w:val="24"/>
          <w:szCs w:val="24"/>
        </w:rPr>
        <w:t xml:space="preserve">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</w:p>
    <w:p w:rsidR="00F11DA0" w:rsidRPr="00DA1F8F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Время, затраченное на восстановление теплоснабжения потребителей после аварийных </w:t>
      </w:r>
    </w:p>
    <w:p w:rsidR="00F11DA0" w:rsidRPr="00DA1F8F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F11DA0" w:rsidRPr="00DA1F8F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F11DA0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F11DA0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</w:t>
      </w:r>
      <w:proofErr w:type="spellStart"/>
      <w:r w:rsidRPr="00DA1F8F">
        <w:rPr>
          <w:sz w:val="24"/>
          <w:szCs w:val="24"/>
        </w:rPr>
        <w:t>поврежденного</w:t>
      </w:r>
      <w:proofErr w:type="spellEnd"/>
      <w:r w:rsidRPr="00DA1F8F">
        <w:rPr>
          <w:sz w:val="24"/>
          <w:szCs w:val="24"/>
        </w:rPr>
        <w:t xml:space="preserve">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F11DA0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F11DA0" w:rsidRPr="001E65D5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W w:w="981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5142"/>
      </w:tblGrid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F11DA0" w:rsidRPr="005952C2" w:rsidTr="00F11DA0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F11DA0" w:rsidRPr="005952C2" w:rsidRDefault="00F11DA0" w:rsidP="00F11DA0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F11DA0" w:rsidRPr="001E04E2" w:rsidRDefault="00F11DA0" w:rsidP="00F11DA0">
      <w:pPr>
        <w:spacing w:line="240" w:lineRule="auto"/>
        <w:ind w:firstLine="0"/>
        <w:rPr>
          <w:sz w:val="24"/>
          <w:szCs w:val="24"/>
        </w:rPr>
      </w:pPr>
      <w:bookmarkStart w:id="8" w:name="_lnxbz9" w:colFirst="0" w:colLast="0"/>
      <w:bookmarkStart w:id="9" w:name="_35nkun2" w:colFirst="0" w:colLast="0"/>
      <w:bookmarkEnd w:id="8"/>
      <w:bookmarkEnd w:id="9"/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bookmarkStart w:id="10" w:name="_1ksv4uv" w:colFirst="0" w:colLast="0"/>
      <w:bookmarkEnd w:id="10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F11DA0" w:rsidRPr="001E65D5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2.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Темпы падения внутренней температуры здания при различных температурах наружного воздуха</w:t>
      </w:r>
    </w:p>
    <w:tbl>
      <w:tblPr>
        <w:tblW w:w="988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216"/>
      </w:tblGrid>
      <w:tr w:rsidR="00F11DA0" w:rsidRPr="00FD1844" w:rsidTr="00F11DA0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326" w:type="dxa"/>
            <w:gridSpan w:val="4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F11DA0" w:rsidRPr="00FD1844" w:rsidTr="00F11DA0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F11DA0" w:rsidRPr="00FD1844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F11DA0" w:rsidRPr="00FD1844" w:rsidTr="00F11DA0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F11DA0" w:rsidRPr="00FD1844" w:rsidTr="00F11DA0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F11DA0" w:rsidRPr="00FD1844" w:rsidTr="00F11DA0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F11DA0" w:rsidRPr="00FD1844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 xml:space="preserve">и зависит от толщины стен, коэффициента теплопередачи и коэффициента остекления. </w:t>
      </w:r>
      <w:r w:rsidRPr="0045113F">
        <w:rPr>
          <w:sz w:val="24"/>
          <w:szCs w:val="24"/>
        </w:rPr>
        <w:lastRenderedPageBreak/>
        <w:t>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Pr="001E65D5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1" w:name="_2jxsxqh" w:colFirst="0" w:colLast="0"/>
      <w:bookmarkEnd w:id="11"/>
      <w:r w:rsidRPr="001E65D5">
        <w:rPr>
          <w:color w:val="000000"/>
          <w:sz w:val="24"/>
          <w:szCs w:val="24"/>
        </w:rPr>
        <w:t>Таблица 3. Коэффициенты аккумуляции для зданий типового строительства</w:t>
      </w:r>
    </w:p>
    <w:tbl>
      <w:tblPr>
        <w:tblW w:w="98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F11DA0" w:rsidRPr="00DA1F8F" w:rsidTr="00F11DA0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1. Крупнопанельный дом серии 1-605А с </w:t>
            </w:r>
            <w:proofErr w:type="spellStart"/>
            <w:r w:rsidRPr="00DA1F8F">
              <w:rPr>
                <w:sz w:val="16"/>
                <w:szCs w:val="16"/>
              </w:rPr>
              <w:t>трехслойными</w:t>
            </w:r>
            <w:proofErr w:type="spellEnd"/>
            <w:r w:rsidRPr="00DA1F8F">
              <w:rPr>
                <w:sz w:val="16"/>
                <w:szCs w:val="16"/>
              </w:rPr>
              <w:t xml:space="preserve"> наружными стенами, с </w:t>
            </w:r>
            <w:proofErr w:type="spellStart"/>
            <w:r w:rsidRPr="00DA1F8F">
              <w:rPr>
                <w:sz w:val="16"/>
                <w:szCs w:val="16"/>
              </w:rPr>
              <w:t>утепленными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2. Крупнопанельный жилой дом серии К7-3 (конструкции </w:t>
            </w:r>
            <w:proofErr w:type="spellStart"/>
            <w:r w:rsidRPr="00DA1F8F">
              <w:rPr>
                <w:sz w:val="16"/>
                <w:szCs w:val="16"/>
              </w:rPr>
              <w:t>инж</w:t>
            </w:r>
            <w:proofErr w:type="spellEnd"/>
            <w:r w:rsidRPr="00DA1F8F">
              <w:rPr>
                <w:sz w:val="16"/>
                <w:szCs w:val="16"/>
              </w:rPr>
              <w:t xml:space="preserve">. Лагутенко) с наружными стенами толщиной 16 см, с </w:t>
            </w:r>
            <w:proofErr w:type="spellStart"/>
            <w:r w:rsidRPr="00DA1F8F">
              <w:rPr>
                <w:sz w:val="16"/>
                <w:szCs w:val="16"/>
              </w:rPr>
              <w:t>утепленными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3. Дом из </w:t>
            </w:r>
            <w:proofErr w:type="spellStart"/>
            <w:r w:rsidRPr="00DA1F8F">
              <w:rPr>
                <w:sz w:val="16"/>
                <w:szCs w:val="16"/>
              </w:rPr>
              <w:t>объемных</w:t>
            </w:r>
            <w:proofErr w:type="spellEnd"/>
            <w:r w:rsidRPr="00DA1F8F">
              <w:rPr>
                <w:sz w:val="16"/>
                <w:szCs w:val="16"/>
              </w:rPr>
              <w:t xml:space="preserve"> элементов с наружными ограждениями из железобетонных вибропрокатных элементов, </w:t>
            </w:r>
            <w:proofErr w:type="spellStart"/>
            <w:r w:rsidRPr="00DA1F8F">
              <w:rPr>
                <w:sz w:val="16"/>
                <w:szCs w:val="16"/>
              </w:rPr>
              <w:t>утепленных</w:t>
            </w:r>
            <w:proofErr w:type="spellEnd"/>
            <w:r w:rsidRPr="00DA1F8F">
              <w:rPr>
                <w:sz w:val="16"/>
                <w:szCs w:val="16"/>
              </w:rPr>
              <w:t xml:space="preserve">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плитами. Толщина наружной стены 22 см, толщина слоя утеплителя в зоне стыкования с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5 см, между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7 см. Общая толщина железобетонных элементов между </w:t>
            </w:r>
            <w:proofErr w:type="spellStart"/>
            <w:r w:rsidRPr="00DA1F8F">
              <w:rPr>
                <w:sz w:val="16"/>
                <w:szCs w:val="16"/>
              </w:rPr>
              <w:t>ребрами</w:t>
            </w:r>
            <w:proofErr w:type="spellEnd"/>
            <w:r w:rsidRPr="00DA1F8F">
              <w:rPr>
                <w:sz w:val="16"/>
                <w:szCs w:val="16"/>
              </w:rPr>
              <w:t xml:space="preserve">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F11DA0" w:rsidRPr="00DA1F8F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F11DA0" w:rsidRPr="00DA1F8F" w:rsidTr="00F11DA0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F11DA0" w:rsidRPr="00DA1F8F" w:rsidRDefault="00F11DA0" w:rsidP="00F11DA0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F11DA0" w:rsidRPr="001E04E2" w:rsidTr="00F11DA0">
        <w:tc>
          <w:tcPr>
            <w:tcW w:w="7513" w:type="dxa"/>
            <w:vAlign w:val="center"/>
          </w:tcPr>
          <w:p w:rsidR="00F11DA0" w:rsidRPr="001E04E2" w:rsidRDefault="00F11DA0" w:rsidP="00F11DA0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A1B02D2" wp14:editId="79483CC1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F11DA0" w:rsidRPr="001E04E2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F11DA0" w:rsidRPr="001E04E2" w:rsidTr="00F11DA0">
        <w:tc>
          <w:tcPr>
            <w:tcW w:w="1134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34FABBA" wp14:editId="027BE2E7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5BC73B5" wp14:editId="09AFE504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BF1710B" wp14:editId="388A7B61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3ABFD8C" wp14:editId="682ABE5F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AD62C89" wp14:editId="15775E70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усреднённая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F6E99EC" wp14:editId="7113C527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E7F61E1" wp14:editId="17DAC032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E0BEE45" wp14:editId="6AC09811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расчётные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F11DA0" w:rsidRPr="001E04E2" w:rsidTr="00F11DA0">
        <w:tc>
          <w:tcPr>
            <w:tcW w:w="1134" w:type="dxa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996BD8E" wp14:editId="26F2FAAE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</w:t>
      </w:r>
      <w:proofErr w:type="spellStart"/>
      <w:r w:rsidRPr="001E04E2">
        <w:rPr>
          <w:sz w:val="24"/>
          <w:szCs w:val="24"/>
        </w:rPr>
        <w:t>расчета</w:t>
      </w:r>
      <w:proofErr w:type="spellEnd"/>
      <w:r w:rsidRPr="001E04E2">
        <w:rPr>
          <w:sz w:val="24"/>
          <w:szCs w:val="24"/>
        </w:rPr>
        <w:t xml:space="preserve">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5287B60F" wp14:editId="3B6036EA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W w:w="9140" w:type="dxa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F11DA0" w:rsidRPr="001E04E2" w:rsidTr="00F11DA0">
        <w:trPr>
          <w:jc w:val="center"/>
        </w:trPr>
        <w:tc>
          <w:tcPr>
            <w:tcW w:w="7480" w:type="dxa"/>
            <w:gridSpan w:val="3"/>
            <w:vAlign w:val="center"/>
          </w:tcPr>
          <w:p w:rsidR="00F11DA0" w:rsidRPr="001E04E2" w:rsidRDefault="00F11DA0" w:rsidP="00F11DA0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75278433" wp14:editId="08078687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F11DA0" w:rsidRPr="001E04E2" w:rsidRDefault="00F11DA0" w:rsidP="00F11DA0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F11DA0" w:rsidRPr="001E04E2" w:rsidTr="00F11DA0">
        <w:trPr>
          <w:jc w:val="center"/>
        </w:trPr>
        <w:tc>
          <w:tcPr>
            <w:tcW w:w="1134" w:type="dxa"/>
            <w:vAlign w:val="center"/>
          </w:tcPr>
          <w:p w:rsidR="00F11DA0" w:rsidRPr="001E04E2" w:rsidRDefault="00F11DA0" w:rsidP="00F11DA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3C08F09" wp14:editId="2D3C0345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F11DA0" w:rsidRDefault="00F11DA0" w:rsidP="00F11DA0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F11DA0" w:rsidRPr="001E04E2" w:rsidRDefault="00F11DA0" w:rsidP="00F11DA0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F11DA0" w:rsidRPr="001E04E2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1E04E2">
        <w:rPr>
          <w:sz w:val="24"/>
          <w:szCs w:val="24"/>
        </w:rPr>
        <w:t>Расчет</w:t>
      </w:r>
      <w:proofErr w:type="spellEnd"/>
      <w:r w:rsidRPr="001E04E2">
        <w:rPr>
          <w:sz w:val="24"/>
          <w:szCs w:val="24"/>
        </w:rPr>
        <w:t xml:space="preserve">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B57106" w:rsidRDefault="00B57106" w:rsidP="006C2E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</w:p>
    <w:p w:rsidR="006C2EE2" w:rsidRPr="007C3F65" w:rsidRDefault="006C2EE2" w:rsidP="006C2E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6. Расчёт допустимого времени устранения аварий и восстановления теплоснабжения </w:t>
      </w:r>
      <w:r w:rsidR="00B422A0">
        <w:rPr>
          <w:sz w:val="24"/>
          <w:szCs w:val="24"/>
        </w:rPr>
        <w:t xml:space="preserve">Сельского поселения «Пешский сельсовет» ЗР НАО </w:t>
      </w:r>
      <w:r w:rsidR="00160E6D" w:rsidRPr="007C3F65">
        <w:rPr>
          <w:color w:val="000000"/>
          <w:sz w:val="24"/>
          <w:szCs w:val="24"/>
        </w:rPr>
        <w:t>на</w:t>
      </w:r>
      <w:r w:rsidRPr="007C3F65">
        <w:rPr>
          <w:color w:val="000000"/>
          <w:sz w:val="24"/>
          <w:szCs w:val="24"/>
        </w:rPr>
        <w:t xml:space="preserve"> осенне-зимний период 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6C2EE2" w:rsidRDefault="00F11DA0" w:rsidP="006C2EE2">
      <w:pPr>
        <w:spacing w:line="240" w:lineRule="auto"/>
        <w:ind w:left="142" w:hanging="14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88735" cy="45599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455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441" w:rsidRDefault="00586441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2" w:name="_3j2qqm3" w:colFirst="0" w:colLast="0"/>
      <w:bookmarkEnd w:id="12"/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B57106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F11DA0" w:rsidRPr="00DA1F8F" w:rsidRDefault="00F11DA0" w:rsidP="00F11DA0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</w:t>
      </w:r>
      <w:proofErr w:type="spellStart"/>
      <w:r>
        <w:rPr>
          <w:sz w:val="24"/>
          <w:szCs w:val="24"/>
        </w:rPr>
        <w:t>трем</w:t>
      </w:r>
      <w:proofErr w:type="spellEnd"/>
      <w:r>
        <w:rPr>
          <w:sz w:val="24"/>
          <w:szCs w:val="24"/>
        </w:rPr>
        <w:t xml:space="preserve"> показателям </w:t>
      </w:r>
      <w:r w:rsidRPr="00DA1F8F">
        <w:rPr>
          <w:sz w:val="24"/>
          <w:szCs w:val="24"/>
        </w:rPr>
        <w:lastRenderedPageBreak/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6.26 СП 124.13330.2012 «Тепловые сети» </w:t>
      </w: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тс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пт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0,99;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системы СЦТ в целом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сцт</w:t>
      </w:r>
      <w:proofErr w:type="spellEnd"/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вероятности безотказной работы тепловой сети по отношению к каждому потребителю осуществляется по следующему алгоритму: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которому выполняется </w:t>
      </w: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вероятности безотказной работы тепловой сети.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2. На первом этапе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Частота (интенсивность) отказов (в соответствии с ГОСТ 27.002-09 «</w:t>
      </w:r>
      <w:proofErr w:type="spellStart"/>
      <w:r w:rsidRPr="00DA1F8F">
        <w:rPr>
          <w:sz w:val="24"/>
          <w:szCs w:val="24"/>
        </w:rPr>
        <w:t>Надежность</w:t>
      </w:r>
      <w:proofErr w:type="spellEnd"/>
      <w:r w:rsidRPr="00DA1F8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proofErr w:type="spellStart"/>
      <w:r w:rsidRPr="00DA1F8F">
        <w:rPr>
          <w:sz w:val="24"/>
          <w:szCs w:val="24"/>
        </w:rPr>
        <w:t>соединенных</w:t>
      </w:r>
      <w:proofErr w:type="spellEnd"/>
      <w:r w:rsidRPr="00DA1F8F">
        <w:rPr>
          <w:sz w:val="24"/>
          <w:szCs w:val="24"/>
        </w:rPr>
        <w:t xml:space="preserve"> элементов, будет равна произведению вероятностей безотказной работы: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4997D7F" wp14:editId="4F7038D8">
            <wp:extent cx="5937885" cy="56451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1F4189CB" wp14:editId="304FE3A0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3DC316B" wp14:editId="31608381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α&lt;</w:t>
      </w:r>
      <w:proofErr w:type="gramEnd"/>
      <w:r>
        <w:rPr>
          <w:sz w:val="24"/>
          <w:szCs w:val="24"/>
        </w:rPr>
        <w:t>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proofErr w:type="spellStart"/>
      <w:r>
        <w:rPr>
          <w:sz w:val="24"/>
          <w:szCs w:val="24"/>
          <w:lang w:val="en-US"/>
        </w:rPr>
        <w:t>Const</w:t>
      </w:r>
      <w:proofErr w:type="spellEnd"/>
      <w:r>
        <w:rPr>
          <w:sz w:val="24"/>
          <w:szCs w:val="24"/>
        </w:rPr>
        <w:t>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F11DA0" w:rsidRPr="00DA1F8F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F11DA0" w:rsidRDefault="00F11DA0" w:rsidP="00F11DA0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EA1B717" wp14:editId="7CF9D547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</w:t>
      </w:r>
      <w:proofErr w:type="spellStart"/>
      <w:r w:rsidRPr="00DA1F8F">
        <w:rPr>
          <w:sz w:val="24"/>
          <w:szCs w:val="24"/>
        </w:rPr>
        <w:t>приведен</w:t>
      </w:r>
      <w:proofErr w:type="spellEnd"/>
      <w:r w:rsidRPr="00DA1F8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</w:t>
      </w:r>
      <w:proofErr w:type="spellStart"/>
      <w:r>
        <w:rPr>
          <w:sz w:val="24"/>
          <w:szCs w:val="24"/>
        </w:rPr>
        <w:t>четкое</w:t>
      </w:r>
      <w:proofErr w:type="spellEnd"/>
      <w:r>
        <w:rPr>
          <w:sz w:val="24"/>
          <w:szCs w:val="24"/>
        </w:rPr>
        <w:t xml:space="preserve">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7780287" wp14:editId="7205A0B9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Default="00F11DA0" w:rsidP="00F11DA0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 xml:space="preserve"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</w:t>
      </w:r>
      <w:r w:rsidRPr="00DA1F8F">
        <w:rPr>
          <w:sz w:val="24"/>
          <w:szCs w:val="24"/>
        </w:rPr>
        <w:lastRenderedPageBreak/>
        <w:t xml:space="preserve">124.13330.2012«Тепловые сети»). Например, для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времени снижения температуры в жилом здании используют формулу: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CF3D570" wp14:editId="115009D3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Pr="00DA1F8F" w:rsidRDefault="00F11DA0" w:rsidP="00F11DA0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температура наружного воздуха, </w:t>
      </w:r>
      <w:proofErr w:type="spellStart"/>
      <w:r w:rsidRPr="00DA1F8F">
        <w:rPr>
          <w:sz w:val="24"/>
          <w:szCs w:val="24"/>
        </w:rPr>
        <w:t>усредненная</w:t>
      </w:r>
      <w:proofErr w:type="spellEnd"/>
      <w:r w:rsidRPr="00DA1F8F">
        <w:rPr>
          <w:sz w:val="24"/>
          <w:szCs w:val="24"/>
        </w:rPr>
        <w:t xml:space="preserve"> на периоде времени z, °С;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- удельные </w:t>
      </w:r>
      <w:proofErr w:type="spellStart"/>
      <w:r w:rsidRPr="00DA1F8F">
        <w:rPr>
          <w:sz w:val="24"/>
          <w:szCs w:val="24"/>
        </w:rPr>
        <w:t>расчетные</w:t>
      </w:r>
      <w:proofErr w:type="spellEnd"/>
      <w:r w:rsidRPr="00DA1F8F">
        <w:rPr>
          <w:sz w:val="24"/>
          <w:szCs w:val="24"/>
        </w:rPr>
        <w:t xml:space="preserve"> тепловые потери здания, Дж/(ч·°С);</w:t>
      </w:r>
    </w:p>
    <w:p w:rsidR="00F11DA0" w:rsidRPr="00DA1F8F" w:rsidRDefault="00F11DA0" w:rsidP="00F11DA0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F11DA0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469598DA" wp14:editId="7415BBAF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F11DA0" w:rsidRDefault="00F11DA0" w:rsidP="00F11DA0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0CE1646" wp14:editId="7D392BE8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</w:t>
      </w:r>
      <w:proofErr w:type="spellStart"/>
      <w:r w:rsidRPr="00DA1F8F">
        <w:rPr>
          <w:sz w:val="24"/>
          <w:szCs w:val="24"/>
          <w:vertAlign w:val="subscript"/>
        </w:rPr>
        <w:t>ва</w:t>
      </w:r>
      <w:proofErr w:type="spellEnd"/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5565121" wp14:editId="2B7328F2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abc</w:t>
      </w:r>
      <w:proofErr w:type="spellEnd"/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proofErr w:type="gramStart"/>
      <w:r>
        <w:rPr>
          <w:sz w:val="24"/>
          <w:szCs w:val="24"/>
          <w:lang w:val="en-US"/>
        </w:rPr>
        <w:t>l</w:t>
      </w:r>
      <w:proofErr w:type="gramEnd"/>
      <w:r w:rsidRPr="00DA1F8F">
        <w:rPr>
          <w:sz w:val="24"/>
          <w:szCs w:val="24"/>
        </w:rPr>
        <w:t xml:space="preserve"> </w:t>
      </w:r>
      <w:proofErr w:type="spellStart"/>
      <w:r w:rsidRPr="00DA1F8F">
        <w:rPr>
          <w:sz w:val="24"/>
          <w:szCs w:val="24"/>
        </w:rPr>
        <w:t>c.з</w:t>
      </w:r>
      <w:proofErr w:type="spellEnd"/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DA1F8F">
        <w:rPr>
          <w:sz w:val="24"/>
          <w:szCs w:val="24"/>
        </w:rPr>
        <w:t>Расчет</w:t>
      </w:r>
      <w:proofErr w:type="spellEnd"/>
      <w:r w:rsidRPr="00DA1F8F">
        <w:rPr>
          <w:sz w:val="24"/>
          <w:szCs w:val="24"/>
        </w:rPr>
        <w:t xml:space="preserve">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  <w:sectPr w:rsidR="00F11DA0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F68A1A" wp14:editId="3C1CFE82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F11DA0" w:rsidRDefault="00F11DA0" w:rsidP="00F11DA0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F5C8CD4" wp14:editId="5C93856B">
            <wp:extent cx="5824855" cy="27114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«Пешский сельсовет» ЗР НАО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73"/>
        <w:gridCol w:w="999"/>
        <w:gridCol w:w="1035"/>
        <w:gridCol w:w="1043"/>
        <w:gridCol w:w="1043"/>
        <w:gridCol w:w="1043"/>
        <w:gridCol w:w="1043"/>
        <w:gridCol w:w="1429"/>
        <w:gridCol w:w="1193"/>
        <w:gridCol w:w="1157"/>
        <w:gridCol w:w="1243"/>
        <w:gridCol w:w="1243"/>
        <w:gridCol w:w="1416"/>
      </w:tblGrid>
      <w:tr w:rsidR="00F11DA0" w:rsidRPr="00DA1F8F" w:rsidTr="00F11DA0">
        <w:trPr>
          <w:trHeight w:val="727"/>
        </w:trPr>
        <w:tc>
          <w:tcPr>
            <w:tcW w:w="64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F11DA0" w:rsidRPr="00DA1F8F" w:rsidRDefault="00F11DA0" w:rsidP="00F11DA0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F11DA0" w:rsidRPr="00DA1F8F" w:rsidTr="00F11DA0">
        <w:tc>
          <w:tcPr>
            <w:tcW w:w="642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037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>
              <w:rPr>
                <w:sz w:val="14"/>
                <w:szCs w:val="14"/>
              </w:rPr>
              <w:t>1</w:t>
            </w:r>
          </w:p>
        </w:tc>
        <w:tc>
          <w:tcPr>
            <w:tcW w:w="1096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УТ1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0,050</w:t>
            </w:r>
          </w:p>
        </w:tc>
        <w:tc>
          <w:tcPr>
            <w:tcW w:w="1035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0,01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2016</w:t>
            </w:r>
          </w:p>
        </w:tc>
        <w:tc>
          <w:tcPr>
            <w:tcW w:w="1012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413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162" w:type="dxa"/>
          </w:tcPr>
          <w:p w:rsidR="00F11DA0" w:rsidRDefault="00F11DA0" w:rsidP="00F11DA0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F11DA0" w:rsidRDefault="00F11DA0" w:rsidP="00F11DA0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F11DA0" w:rsidRPr="00DA1F8F" w:rsidRDefault="00F11DA0" w:rsidP="00F11DA0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AD0B97" w:rsidRPr="00DA1F8F" w:rsidTr="00F11DA0">
        <w:tc>
          <w:tcPr>
            <w:tcW w:w="64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7" w:type="dxa"/>
            <w:vAlign w:val="center"/>
          </w:tcPr>
          <w:p w:rsidR="00AD0B97" w:rsidRPr="00DA1F8F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96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5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413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62" w:type="dxa"/>
          </w:tcPr>
          <w:p w:rsidR="00AD0B97" w:rsidRPr="002F7DA1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26" w:type="dxa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5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</w:tr>
      <w:tr w:rsidR="00AD0B97" w:rsidRPr="00DA1F8F" w:rsidTr="00F11DA0">
        <w:tc>
          <w:tcPr>
            <w:tcW w:w="64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7" w:type="dxa"/>
            <w:vAlign w:val="center"/>
          </w:tcPr>
          <w:p w:rsidR="00AD0B97" w:rsidRPr="00DA1F8F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96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5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413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62" w:type="dxa"/>
          </w:tcPr>
          <w:p w:rsidR="00AD0B97" w:rsidRPr="002F7DA1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26" w:type="dxa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5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</w:tr>
      <w:tr w:rsidR="00AD0B97" w:rsidRPr="00DA1F8F" w:rsidTr="00F11DA0">
        <w:tc>
          <w:tcPr>
            <w:tcW w:w="64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7" w:type="dxa"/>
            <w:vAlign w:val="center"/>
          </w:tcPr>
          <w:p w:rsidR="00AD0B97" w:rsidRPr="00DA1F8F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96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35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0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413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62" w:type="dxa"/>
          </w:tcPr>
          <w:p w:rsidR="00AD0B97" w:rsidRPr="002F7DA1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126" w:type="dxa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254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  <w:tc>
          <w:tcPr>
            <w:tcW w:w="1512" w:type="dxa"/>
            <w:vAlign w:val="center"/>
          </w:tcPr>
          <w:p w:rsidR="00AD0B97" w:rsidRDefault="00AD0B97" w:rsidP="00F11DA0">
            <w:pPr>
              <w:ind w:firstLine="0"/>
              <w:jc w:val="center"/>
              <w:rPr>
                <w:sz w:val="14"/>
                <w:szCs w:val="14"/>
              </w:rPr>
            </w:pPr>
          </w:p>
        </w:tc>
      </w:tr>
    </w:tbl>
    <w:p w:rsidR="00F11DA0" w:rsidRDefault="00F11DA0" w:rsidP="00F11DA0">
      <w:pPr>
        <w:spacing w:line="240" w:lineRule="auto"/>
        <w:rPr>
          <w:sz w:val="24"/>
          <w:szCs w:val="24"/>
        </w:rPr>
        <w:sectPr w:rsidR="00F11DA0" w:rsidSect="00F11DA0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  <w:bookmarkStart w:id="13" w:name="_GoBack"/>
      <w:bookmarkEnd w:id="13"/>
    </w:p>
    <w:p w:rsidR="00F11DA0" w:rsidRDefault="00F11DA0" w:rsidP="00F11DA0">
      <w:pPr>
        <w:spacing w:line="240" w:lineRule="auto"/>
        <w:ind w:firstLine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260975" cy="31115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1, 5, 6, 7, 8, 10 ЕТО.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Pr="001E04E2" w:rsidRDefault="00F11DA0" w:rsidP="00F11DA0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4" w:name="_1y810tw" w:colFirst="0" w:colLast="0"/>
      <w:bookmarkEnd w:id="14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Результаты </w:t>
      </w:r>
      <w:proofErr w:type="spellStart"/>
      <w:r w:rsidRPr="00DA1F8F">
        <w:rPr>
          <w:sz w:val="24"/>
          <w:szCs w:val="24"/>
        </w:rPr>
        <w:t>расчета</w:t>
      </w:r>
      <w:proofErr w:type="spellEnd"/>
      <w:r w:rsidRPr="00DA1F8F">
        <w:rPr>
          <w:sz w:val="24"/>
          <w:szCs w:val="24"/>
        </w:rPr>
        <w:t xml:space="preserve"> перспективных показателей вероятности </w:t>
      </w:r>
      <w:r>
        <w:rPr>
          <w:sz w:val="24"/>
          <w:szCs w:val="24"/>
        </w:rPr>
        <w:t xml:space="preserve">безотказной работы систем </w:t>
      </w:r>
      <w:r w:rsidRPr="00DA1F8F">
        <w:rPr>
          <w:sz w:val="24"/>
          <w:szCs w:val="24"/>
        </w:rPr>
        <w:t xml:space="preserve">теплоснабжения представлены в разделе 4. Поскольку вероятность безотказной работы </w:t>
      </w:r>
      <w:r>
        <w:rPr>
          <w:sz w:val="24"/>
          <w:szCs w:val="24"/>
        </w:rPr>
        <w:br/>
        <w:t xml:space="preserve">по </w:t>
      </w:r>
      <w:r w:rsidRPr="00DA1F8F">
        <w:rPr>
          <w:sz w:val="24"/>
          <w:szCs w:val="24"/>
        </w:rPr>
        <w:t>источник</w:t>
      </w:r>
      <w:r>
        <w:rPr>
          <w:sz w:val="24"/>
          <w:szCs w:val="24"/>
        </w:rPr>
        <w:t>ам</w:t>
      </w:r>
      <w:r w:rsidRPr="00DA1F8F">
        <w:rPr>
          <w:sz w:val="24"/>
          <w:szCs w:val="24"/>
        </w:rPr>
        <w:t xml:space="preserve"> теплоснабжения не опускается ниже минимально допустимого значения, готовность теплопроводов к несению тепловой нагрузки будет также выше минимально допустимого </w:t>
      </w:r>
      <w:r>
        <w:rPr>
          <w:sz w:val="24"/>
          <w:szCs w:val="24"/>
        </w:rPr>
        <w:t>значения 0,90.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2F7BF6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90% до 100%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1,0;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70% до 90%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0,7;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50% до 70%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0,5;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30% до 50%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0,3; 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менее 30%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0,2;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):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 </w:t>
      </w:r>
      <w:r w:rsidRPr="0045113F">
        <w:rPr>
          <w:sz w:val="24"/>
          <w:szCs w:val="24"/>
        </w:rPr>
        <w:t xml:space="preserve">= 1,0;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0,8;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0,6 - 1,2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0,6; </w:t>
      </w:r>
    </w:p>
    <w:p w:rsidR="00F11DA0" w:rsidRPr="00E211D3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1,2-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 Определяется, как среднее арифметическое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 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>) определяется показатель надёжности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45113F">
        <w:rPr>
          <w:sz w:val="24"/>
          <w:szCs w:val="24"/>
        </w:rPr>
        <w:t>ит</w:t>
      </w:r>
      <w:proofErr w:type="spellEnd"/>
      <w:r w:rsidRPr="0045113F">
        <w:rPr>
          <w:sz w:val="24"/>
          <w:szCs w:val="24"/>
        </w:rPr>
        <w:t xml:space="preserve"> = 1,0;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0,2 до 0,6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0,8; 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45113F">
        <w:rPr>
          <w:sz w:val="24"/>
          <w:szCs w:val="24"/>
        </w:rPr>
        <w:t>ит</w:t>
      </w:r>
      <w:proofErr w:type="spellEnd"/>
      <w:r w:rsidRPr="0045113F">
        <w:rPr>
          <w:sz w:val="24"/>
          <w:szCs w:val="24"/>
        </w:rPr>
        <w:t xml:space="preserve"> = 0,6.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</w:t>
      </w:r>
      <w:proofErr w:type="spellStart"/>
      <w:r w:rsidRPr="0045113F">
        <w:rPr>
          <w:sz w:val="24"/>
          <w:szCs w:val="24"/>
        </w:rPr>
        <w:t>Q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>) определяется показатель надёжности (</w:t>
      </w:r>
      <w:proofErr w:type="spellStart"/>
      <w:r w:rsidRPr="0045113F">
        <w:rPr>
          <w:sz w:val="24"/>
          <w:szCs w:val="24"/>
        </w:rPr>
        <w:t>Кнед</w:t>
      </w:r>
      <w:proofErr w:type="spellEnd"/>
      <w:r w:rsidRPr="0045113F">
        <w:rPr>
          <w:sz w:val="24"/>
          <w:szCs w:val="24"/>
        </w:rPr>
        <w:t xml:space="preserve">):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до 0,1%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1,0;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0,8;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0,3% до 0,5% включительно-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0,6; 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0,5% до 1,0%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0,5; 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1,0%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0,2;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гот</w:t>
      </w:r>
      <w:proofErr w:type="spellEnd"/>
      <w:r w:rsidRPr="0045113F">
        <w:rPr>
          <w:sz w:val="24"/>
          <w:szCs w:val="24"/>
        </w:rPr>
        <w:t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В зависимости от полученных показателей надёжности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 xml:space="preserve">высоконадёжные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 xml:space="preserve">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F11DA0" w:rsidRPr="0045113F" w:rsidRDefault="00F11DA0" w:rsidP="00F11DA0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F11DA0" w:rsidRPr="0045113F" w:rsidRDefault="00F11DA0" w:rsidP="00F11DA0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Оценка основных показателей надёжности представлена в таблице ниже.</w:t>
      </w:r>
    </w:p>
    <w:p w:rsidR="00FF286D" w:rsidRDefault="00FF286D" w:rsidP="001E04E2">
      <w:pPr>
        <w:spacing w:line="240" w:lineRule="auto"/>
        <w:rPr>
          <w:sz w:val="24"/>
          <w:szCs w:val="24"/>
        </w:rPr>
      </w:pPr>
    </w:p>
    <w:p w:rsidR="00280340" w:rsidRPr="001E65D5" w:rsidRDefault="001E04E2" w:rsidP="00FF286D">
      <w:pPr>
        <w:tabs>
          <w:tab w:val="left" w:pos="1333"/>
        </w:tabs>
        <w:ind w:firstLine="0"/>
        <w:rPr>
          <w:color w:val="000000"/>
          <w:sz w:val="24"/>
          <w:szCs w:val="24"/>
        </w:rPr>
      </w:pPr>
      <w:bookmarkStart w:id="15" w:name="_4i7ojhp" w:colFirst="0" w:colLast="0"/>
      <w:bookmarkEnd w:id="15"/>
      <w:r w:rsidRPr="001E65D5">
        <w:rPr>
          <w:color w:val="000000"/>
          <w:sz w:val="24"/>
          <w:szCs w:val="24"/>
        </w:rPr>
        <w:t xml:space="preserve">Таблица </w:t>
      </w:r>
      <w:r w:rsidR="001E65D5" w:rsidRPr="001E65D5">
        <w:rPr>
          <w:color w:val="000000"/>
          <w:sz w:val="24"/>
          <w:szCs w:val="24"/>
        </w:rPr>
        <w:t>4</w:t>
      </w:r>
      <w:r w:rsidRPr="001E65D5">
        <w:rPr>
          <w:color w:val="000000"/>
          <w:sz w:val="24"/>
          <w:szCs w:val="24"/>
        </w:rPr>
        <w:t xml:space="preserve">. Оценка основных показателей </w:t>
      </w:r>
      <w:r w:rsidR="00B57106" w:rsidRPr="001E65D5">
        <w:rPr>
          <w:color w:val="000000"/>
          <w:sz w:val="24"/>
          <w:szCs w:val="24"/>
        </w:rPr>
        <w:t>надёжности</w:t>
      </w:r>
      <w:r w:rsidRPr="001E65D5">
        <w:rPr>
          <w:color w:val="000000"/>
          <w:sz w:val="24"/>
          <w:szCs w:val="24"/>
        </w:rPr>
        <w:t xml:space="preserve"> системы теплоснабжения</w:t>
      </w:r>
    </w:p>
    <w:p w:rsidR="00680255" w:rsidRDefault="00F61CB6" w:rsidP="00FF286D">
      <w:pPr>
        <w:spacing w:line="240" w:lineRule="auto"/>
        <w:ind w:right="-1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3150" cy="38195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5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B57106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61CB6" w:rsidP="00807FBA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6076950" cy="37338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6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B57106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807FBA" w:rsidP="00FF286D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90005" cy="3976370"/>
            <wp:effectExtent l="0" t="0" r="0" b="508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97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B97" w:rsidRDefault="00AD0B9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AD0B97" w:rsidRDefault="00AD0B9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AD0B97" w:rsidRDefault="00AD0B9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lastRenderedPageBreak/>
        <w:t xml:space="preserve">Таблица </w:t>
      </w:r>
      <w:r w:rsidR="001E65D5">
        <w:rPr>
          <w:color w:val="000000"/>
          <w:sz w:val="24"/>
          <w:szCs w:val="24"/>
        </w:rPr>
        <w:t>7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B57106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680255" w:rsidP="00FF286D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035040" cy="36576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8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B57106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680255" w:rsidP="00FF286D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26480" cy="347472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186" w:rsidRPr="007224C6" w:rsidRDefault="00693186" w:rsidP="00693186">
      <w:pPr>
        <w:spacing w:line="240" w:lineRule="auto"/>
        <w:rPr>
          <w:b/>
          <w:sz w:val="24"/>
          <w:szCs w:val="24"/>
        </w:rPr>
      </w:pPr>
      <w:bookmarkStart w:id="16" w:name="_1ulbmlt" w:colFirst="0" w:colLast="0"/>
      <w:bookmarkEnd w:id="16"/>
      <w:r>
        <w:rPr>
          <w:b/>
          <w:sz w:val="24"/>
          <w:szCs w:val="24"/>
        </w:rPr>
        <w:t xml:space="preserve">11.6. </w:t>
      </w:r>
      <w:r w:rsidRPr="007224C6">
        <w:rPr>
          <w:b/>
          <w:sz w:val="24"/>
          <w:szCs w:val="24"/>
        </w:rPr>
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lastRenderedPageBreak/>
        <w:t xml:space="preserve">Для описания параметрической зависимости интенсивности отказов рекомендуется использовать зависимость от срока эксплуатации, следующего вида, близкую по характеру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к распределению Вейбулла: </w:t>
      </w:r>
    </w:p>
    <w:p w:rsidR="00F11DA0" w:rsidRPr="001E04E2" w:rsidRDefault="00F11DA0" w:rsidP="00F11DA0">
      <w:pPr>
        <w:spacing w:line="240" w:lineRule="auto"/>
        <w:jc w:val="center"/>
        <w:rPr>
          <w:sz w:val="24"/>
          <w:szCs w:val="24"/>
        </w:rPr>
      </w:pPr>
      <w:r w:rsidRPr="001E04E2">
        <w:rPr>
          <w:sz w:val="24"/>
          <w:szCs w:val="24"/>
        </w:rPr>
        <w:t>λ(t)=λ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(0.1</w:t>
      </w:r>
      <w:proofErr w:type="gramStart"/>
      <w:r w:rsidRPr="001E04E2">
        <w:rPr>
          <w:sz w:val="24"/>
          <w:szCs w:val="24"/>
        </w:rPr>
        <w:t>τ)</w:t>
      </w:r>
      <w:r w:rsidRPr="001E04E2">
        <w:rPr>
          <w:sz w:val="24"/>
          <w:szCs w:val="24"/>
          <w:vertAlign w:val="superscript"/>
        </w:rPr>
        <w:t>n</w:t>
      </w:r>
      <w:proofErr w:type="gramEnd"/>
      <w:r w:rsidRPr="001E04E2">
        <w:rPr>
          <w:sz w:val="24"/>
          <w:szCs w:val="24"/>
          <w:vertAlign w:val="superscript"/>
        </w:rPr>
        <w:t>-1</w:t>
      </w:r>
      <w:r w:rsidRPr="001E04E2">
        <w:rPr>
          <w:sz w:val="24"/>
          <w:szCs w:val="24"/>
        </w:rPr>
        <w:t>,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1E04E2">
        <w:rPr>
          <w:sz w:val="24"/>
          <w:szCs w:val="24"/>
        </w:rPr>
        <w:t>де τ-срок эксплуатации участка, лет;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rFonts w:eastAsia="Gungsuh"/>
          <w:sz w:val="24"/>
          <w:szCs w:val="24"/>
        </w:rPr>
        <w:t>Для распределения Вейбулла рекомендуется использовать следующие эмпирические коэффициенты:</w:t>
      </w:r>
      <w:r>
        <w:rPr>
          <w:rFonts w:eastAsia="Gungsuh"/>
          <w:sz w:val="24"/>
          <w:szCs w:val="24"/>
        </w:rPr>
        <w:t xml:space="preserve"> </w:t>
      </w:r>
      <w:r w:rsidRPr="001E04E2">
        <w:rPr>
          <w:rFonts w:eastAsia="Gungsuh"/>
          <w:sz w:val="24"/>
          <w:szCs w:val="24"/>
        </w:rPr>
        <w:t>α= 0,8 при 1&lt;τ≤3; 1 при 3&lt;τ≤17; 0.5×e</w:t>
      </w:r>
      <w:r w:rsidRPr="001E04E2">
        <w:rPr>
          <w:sz w:val="24"/>
          <w:szCs w:val="24"/>
          <w:vertAlign w:val="superscript"/>
        </w:rPr>
        <w:t>(τ/20)</w:t>
      </w:r>
      <w:r w:rsidRPr="001E04E2">
        <w:rPr>
          <w:sz w:val="24"/>
          <w:szCs w:val="24"/>
        </w:rPr>
        <w:t xml:space="preserve"> при τ&gt;17.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Значение интенсивности отказов λ(t) в зависимости от продолжительности эксплуатации τ при значении 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=0,05 1/ (год км) представлены в таблице</w:t>
      </w:r>
      <w:r>
        <w:rPr>
          <w:sz w:val="24"/>
          <w:szCs w:val="24"/>
        </w:rPr>
        <w:t>.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Pr="001E65D5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7" w:name="_3whwml4" w:colFirst="0" w:colLast="0"/>
      <w:bookmarkEnd w:id="17"/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11</w:t>
      </w:r>
      <w:r w:rsidRPr="001E65D5">
        <w:rPr>
          <w:color w:val="000000"/>
          <w:sz w:val="24"/>
          <w:szCs w:val="24"/>
        </w:rPr>
        <w:t>. Значение интенсивности отказов в зависимости от продолжительности эксплуатации</w:t>
      </w:r>
    </w:p>
    <w:tbl>
      <w:tblPr>
        <w:tblW w:w="93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99"/>
        <w:gridCol w:w="792"/>
        <w:gridCol w:w="876"/>
        <w:gridCol w:w="710"/>
        <w:gridCol w:w="710"/>
        <w:gridCol w:w="710"/>
        <w:gridCol w:w="710"/>
        <w:gridCol w:w="876"/>
        <w:gridCol w:w="793"/>
        <w:gridCol w:w="876"/>
        <w:gridCol w:w="793"/>
      </w:tblGrid>
      <w:tr w:rsidR="00F11DA0" w:rsidRPr="00584AB5" w:rsidTr="00F11DA0">
        <w:trPr>
          <w:jc w:val="center"/>
        </w:trPr>
        <w:tc>
          <w:tcPr>
            <w:tcW w:w="1499" w:type="dxa"/>
            <w:vMerge w:val="restart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Наименование показателя</w:t>
            </w:r>
          </w:p>
        </w:tc>
        <w:tc>
          <w:tcPr>
            <w:tcW w:w="7846" w:type="dxa"/>
            <w:gridSpan w:val="10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Продолжительность работы участка теплосети, лет</w:t>
            </w:r>
          </w:p>
        </w:tc>
      </w:tr>
      <w:tr w:rsidR="00F11DA0" w:rsidRPr="00584AB5" w:rsidTr="00F11DA0">
        <w:trPr>
          <w:jc w:val="center"/>
        </w:trPr>
        <w:tc>
          <w:tcPr>
            <w:tcW w:w="1499" w:type="dxa"/>
            <w:vMerge/>
            <w:shd w:val="clear" w:color="auto" w:fill="auto"/>
            <w:vAlign w:val="center"/>
          </w:tcPr>
          <w:p w:rsidR="00F11DA0" w:rsidRPr="00584AB5" w:rsidRDefault="00F11DA0" w:rsidP="00F11D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792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4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35</w:t>
            </w:r>
          </w:p>
        </w:tc>
      </w:tr>
      <w:tr w:rsidR="00F11DA0" w:rsidRPr="00584AB5" w:rsidTr="00F11DA0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 xml:space="preserve">Значение коэффициента α, </w:t>
            </w:r>
            <w:proofErr w:type="spellStart"/>
            <w:r w:rsidRPr="00584AB5">
              <w:rPr>
                <w:sz w:val="16"/>
                <w:szCs w:val="16"/>
              </w:rPr>
              <w:t>ед</w:t>
            </w:r>
            <w:proofErr w:type="spellEnd"/>
          </w:p>
        </w:tc>
        <w:tc>
          <w:tcPr>
            <w:tcW w:w="792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0,80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0,80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1,36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1,75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2,24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2,88</w:t>
            </w:r>
          </w:p>
        </w:tc>
      </w:tr>
      <w:tr w:rsidR="00F11DA0" w:rsidRPr="00584AB5" w:rsidTr="00F11DA0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Интенсивность отказов λ(t), 1/ (год км)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0,079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0,0636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0,0641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0,099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0,1954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F11DA0" w:rsidRPr="00584AB5" w:rsidRDefault="00F11DA0" w:rsidP="00F11DA0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0,525</w:t>
            </w:r>
          </w:p>
        </w:tc>
      </w:tr>
    </w:tbl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 из тепловых сетей не зафиксирован.</w:t>
      </w:r>
    </w:p>
    <w:p w:rsidR="00F11DA0" w:rsidRPr="00DA1F8F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Приведённый объем годового недоотпуска тепла в результате нарушений в подаче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учтённых в Главах 7 и 8, приведена в таблице ниже</w:t>
      </w:r>
    </w:p>
    <w:p w:rsidR="00F11DA0" w:rsidRPr="001E04E2" w:rsidRDefault="00F11DA0" w:rsidP="00F11DA0">
      <w:pPr>
        <w:spacing w:line="240" w:lineRule="auto"/>
        <w:rPr>
          <w:sz w:val="24"/>
          <w:szCs w:val="24"/>
        </w:rPr>
      </w:pPr>
    </w:p>
    <w:p w:rsidR="00F11DA0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1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Значение интенсивности отказов в зависимости от продолжительности эксплуатации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350"/>
        <w:gridCol w:w="3352"/>
        <w:gridCol w:w="3352"/>
      </w:tblGrid>
      <w:tr w:rsidR="00F11DA0" w:rsidRPr="00836476" w:rsidTr="00F11DA0">
        <w:tc>
          <w:tcPr>
            <w:tcW w:w="3426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F11DA0" w:rsidRPr="00836476" w:rsidTr="00F11DA0">
        <w:tc>
          <w:tcPr>
            <w:tcW w:w="3426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F11DA0" w:rsidRPr="00836476" w:rsidRDefault="00F11DA0" w:rsidP="00F11DA0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</w:tr>
    </w:tbl>
    <w:p w:rsidR="00F11DA0" w:rsidRPr="00836476" w:rsidRDefault="00F11DA0" w:rsidP="00F11DA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F11DA0" w:rsidRDefault="00F11DA0" w:rsidP="00F11DA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</w:t>
      </w:r>
      <w:proofErr w:type="spellStart"/>
      <w:r w:rsidRPr="00DA1F8F">
        <w:rPr>
          <w:sz w:val="24"/>
          <w:szCs w:val="24"/>
        </w:rPr>
        <w:t>учета</w:t>
      </w:r>
      <w:proofErr w:type="spellEnd"/>
      <w:r w:rsidRPr="00DA1F8F">
        <w:rPr>
          <w:sz w:val="24"/>
          <w:szCs w:val="24"/>
        </w:rPr>
        <w:t xml:space="preserve"> сокращения фактического времени отключения системы теплоснабжения за </w:t>
      </w:r>
      <w:proofErr w:type="spellStart"/>
      <w:r w:rsidRPr="00DA1F8F">
        <w:rPr>
          <w:sz w:val="24"/>
          <w:szCs w:val="24"/>
        </w:rPr>
        <w:t>счет</w:t>
      </w:r>
      <w:proofErr w:type="spellEnd"/>
      <w:r w:rsidRPr="00DA1F8F">
        <w:rPr>
          <w:sz w:val="24"/>
          <w:szCs w:val="24"/>
        </w:rPr>
        <w:t xml:space="preserve">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F11DA0" w:rsidRDefault="00F11DA0" w:rsidP="00F11DA0">
      <w:pPr>
        <w:spacing w:line="240" w:lineRule="auto"/>
        <w:rPr>
          <w:sz w:val="24"/>
          <w:szCs w:val="24"/>
        </w:rPr>
      </w:pPr>
    </w:p>
    <w:p w:rsidR="00F11DA0" w:rsidRPr="00EF39B1" w:rsidRDefault="00F11DA0" w:rsidP="00F11DA0">
      <w:pPr>
        <w:pStyle w:val="af7"/>
        <w:keepLines/>
        <w:numPr>
          <w:ilvl w:val="1"/>
          <w:numId w:val="1"/>
        </w:numPr>
        <w:spacing w:line="240" w:lineRule="auto"/>
        <w:contextualSpacing w:val="0"/>
        <w:outlineLvl w:val="1"/>
        <w:rPr>
          <w:b/>
          <w:vanish/>
          <w:color w:val="000000"/>
          <w:sz w:val="24"/>
          <w:szCs w:val="24"/>
        </w:rPr>
      </w:pPr>
      <w:bookmarkStart w:id="18" w:name="_qsh70q" w:colFirst="0" w:colLast="0"/>
      <w:bookmarkEnd w:id="18"/>
    </w:p>
    <w:p w:rsidR="00F11DA0" w:rsidRDefault="00F11DA0" w:rsidP="00F11DA0">
      <w:pPr>
        <w:pStyle w:val="2"/>
        <w:numPr>
          <w:ilvl w:val="1"/>
          <w:numId w:val="1"/>
        </w:numPr>
        <w:spacing w:before="0" w:line="240" w:lineRule="auto"/>
        <w:ind w:left="999"/>
        <w:rPr>
          <w:sz w:val="24"/>
          <w:szCs w:val="24"/>
        </w:rPr>
      </w:pPr>
      <w:r w:rsidRPr="001E04E2">
        <w:rPr>
          <w:sz w:val="24"/>
          <w:szCs w:val="24"/>
        </w:rPr>
        <w:t xml:space="preserve">Предложения, обеспечивающие надёжность систем теплоснабжения </w:t>
      </w:r>
    </w:p>
    <w:p w:rsidR="00F11DA0" w:rsidRPr="001E04E2" w:rsidRDefault="00F11DA0" w:rsidP="00F11DA0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9" w:name="_3as4poj" w:colFirst="0" w:colLast="0"/>
      <w:bookmarkEnd w:id="19"/>
      <w:r w:rsidRPr="001E04E2">
        <w:rPr>
          <w:sz w:val="24"/>
          <w:szCs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</w:r>
    </w:p>
    <w:p w:rsidR="00F11DA0" w:rsidRPr="001E04E2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или </w:t>
      </w:r>
      <w:r w:rsidRPr="001E04E2">
        <w:rPr>
          <w:sz w:val="24"/>
          <w:szCs w:val="24"/>
        </w:rPr>
        <w:lastRenderedPageBreak/>
        <w:t>передвижные). При этом допускается резервирование, обеспечивающее в аварийных ситуациях 100%-</w:t>
      </w:r>
      <w:proofErr w:type="spellStart"/>
      <w:r w:rsidRPr="001E04E2">
        <w:rPr>
          <w:sz w:val="24"/>
          <w:szCs w:val="24"/>
        </w:rPr>
        <w:t>ную</w:t>
      </w:r>
      <w:proofErr w:type="spellEnd"/>
      <w:r w:rsidRPr="001E04E2">
        <w:rPr>
          <w:sz w:val="24"/>
          <w:szCs w:val="24"/>
        </w:rPr>
        <w:t xml:space="preserve">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F11DA0" w:rsidRPr="001E04E2" w:rsidRDefault="00F11DA0" w:rsidP="00F11DA0">
      <w:pPr>
        <w:spacing w:line="240" w:lineRule="auto"/>
        <w:ind w:firstLine="567"/>
        <w:rPr>
          <w:sz w:val="24"/>
          <w:szCs w:val="24"/>
        </w:rPr>
      </w:pPr>
    </w:p>
    <w:p w:rsidR="00F11DA0" w:rsidRPr="007224C6" w:rsidRDefault="00F11DA0" w:rsidP="00F11DA0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1pxezwc" w:colFirst="0" w:colLast="0"/>
      <w:bookmarkEnd w:id="20"/>
      <w:r w:rsidRPr="007224C6">
        <w:rPr>
          <w:sz w:val="24"/>
          <w:szCs w:val="24"/>
        </w:rPr>
        <w:t>Установка резервного оборудования</w:t>
      </w:r>
    </w:p>
    <w:p w:rsidR="00F11DA0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Как показано в разделе «Обоснование перспек</w:t>
      </w:r>
      <w:r>
        <w:rPr>
          <w:sz w:val="24"/>
          <w:szCs w:val="24"/>
        </w:rPr>
        <w:t xml:space="preserve">тивных балансов производства </w:t>
      </w:r>
      <w:r>
        <w:rPr>
          <w:sz w:val="24"/>
          <w:szCs w:val="24"/>
        </w:rPr>
        <w:br/>
        <w:t>и п</w:t>
      </w:r>
      <w:r w:rsidRPr="00DA1F8F">
        <w:rPr>
          <w:sz w:val="24"/>
          <w:szCs w:val="24"/>
        </w:rPr>
        <w:t xml:space="preserve">отребления тепловой мощности источников тепловой энергии и теплоносителя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и присоединённой тепловой нагрузки в каждой из систем теплоснабжения» Главы 7,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на всех </w:t>
      </w:r>
      <w:proofErr w:type="spellStart"/>
      <w:r w:rsidRPr="00DA1F8F">
        <w:rPr>
          <w:sz w:val="24"/>
          <w:szCs w:val="24"/>
        </w:rPr>
        <w:t>энергоисточниках</w:t>
      </w:r>
      <w:proofErr w:type="spellEnd"/>
      <w:r w:rsidRPr="00DA1F8F">
        <w:rPr>
          <w:sz w:val="24"/>
          <w:szCs w:val="24"/>
        </w:rPr>
        <w:t xml:space="preserve">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</w:t>
      </w:r>
      <w:proofErr w:type="spellStart"/>
      <w:r w:rsidRPr="00DA1F8F">
        <w:rPr>
          <w:sz w:val="24"/>
          <w:szCs w:val="24"/>
        </w:rPr>
        <w:t>энергоисточниках</w:t>
      </w:r>
      <w:proofErr w:type="spellEnd"/>
      <w:r w:rsidRPr="00DA1F8F">
        <w:rPr>
          <w:sz w:val="24"/>
          <w:szCs w:val="24"/>
        </w:rPr>
        <w:t xml:space="preserve">, для покрытия тепловой нагрузки в аварийных режимах,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не требуется</w:t>
      </w:r>
      <w:r>
        <w:rPr>
          <w:sz w:val="24"/>
          <w:szCs w:val="24"/>
        </w:rPr>
        <w:t>.</w:t>
      </w:r>
    </w:p>
    <w:p w:rsidR="00F11DA0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F11DA0" w:rsidRPr="007224C6" w:rsidRDefault="00F11DA0" w:rsidP="00F11DA0">
      <w:pPr>
        <w:spacing w:line="240" w:lineRule="auto"/>
        <w:ind w:firstLine="567"/>
        <w:rPr>
          <w:sz w:val="24"/>
          <w:szCs w:val="24"/>
        </w:rPr>
      </w:pPr>
    </w:p>
    <w:p w:rsidR="00F11DA0" w:rsidRPr="007224C6" w:rsidRDefault="00F11DA0" w:rsidP="00F11DA0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49x2ik5" w:colFirst="0" w:colLast="0"/>
      <w:bookmarkEnd w:id="21"/>
      <w:r w:rsidRPr="007224C6">
        <w:rPr>
          <w:sz w:val="24"/>
          <w:szCs w:val="24"/>
        </w:rPr>
        <w:t>Устройство резервных насосных станций</w:t>
      </w:r>
    </w:p>
    <w:p w:rsidR="00F11DA0" w:rsidRDefault="00F11DA0" w:rsidP="00F11DA0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 xml:space="preserve">Установка резервных насосных станций не требуется. </w:t>
      </w:r>
    </w:p>
    <w:p w:rsidR="00F11DA0" w:rsidRPr="005E13C3" w:rsidRDefault="00F11DA0" w:rsidP="00F11DA0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>Устройство резервных насосных станций не позволит существенно улучшить надёжность теплоснабжения в связи</w:t>
      </w:r>
      <w:r>
        <w:rPr>
          <w:sz w:val="24"/>
          <w:szCs w:val="24"/>
        </w:rPr>
        <w:t xml:space="preserve"> </w:t>
      </w:r>
      <w:r w:rsidRPr="005E13C3">
        <w:rPr>
          <w:sz w:val="24"/>
          <w:szCs w:val="24"/>
        </w:rPr>
        <w:t xml:space="preserve">с особенностями существующих тепловых сетей. </w:t>
      </w:r>
    </w:p>
    <w:p w:rsidR="00F11DA0" w:rsidRPr="007224C6" w:rsidRDefault="00F11DA0" w:rsidP="00F11DA0">
      <w:pPr>
        <w:spacing w:line="240" w:lineRule="auto"/>
        <w:ind w:firstLine="567"/>
        <w:rPr>
          <w:sz w:val="24"/>
          <w:szCs w:val="24"/>
        </w:rPr>
      </w:pPr>
    </w:p>
    <w:p w:rsidR="00F11DA0" w:rsidRPr="007224C6" w:rsidRDefault="00F11DA0" w:rsidP="00F11DA0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2p2csry" w:colFirst="0" w:colLast="0"/>
      <w:bookmarkEnd w:id="22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F11DA0" w:rsidRPr="007224C6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</w:p>
    <w:p w:rsidR="00F11DA0" w:rsidRPr="007224C6" w:rsidRDefault="00F11DA0" w:rsidP="00F11DA0">
      <w:pPr>
        <w:spacing w:line="240" w:lineRule="auto"/>
        <w:ind w:firstLine="567"/>
        <w:rPr>
          <w:sz w:val="24"/>
          <w:szCs w:val="24"/>
        </w:rPr>
      </w:pPr>
    </w:p>
    <w:p w:rsidR="00F11DA0" w:rsidRPr="007224C6" w:rsidRDefault="00F11DA0" w:rsidP="00F11DA0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3" w:name="_147n2zr" w:colFirst="0" w:colLast="0"/>
      <w:bookmarkEnd w:id="23"/>
      <w:r w:rsidRPr="007224C6">
        <w:rPr>
          <w:sz w:val="24"/>
          <w:szCs w:val="24"/>
        </w:rPr>
        <w:t>Резервирование тепловых сетей смежных районов городского округа</w:t>
      </w:r>
    </w:p>
    <w:p w:rsidR="00F11DA0" w:rsidRPr="007224C6" w:rsidRDefault="00F11DA0" w:rsidP="00F11DA0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Структурное резервирование разветвлённых тупиковых тепловых сетей осуществляется делением последовательно соединённых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не отключённым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693186" w:rsidRPr="007224C6" w:rsidRDefault="00693186" w:rsidP="00693186">
      <w:pPr>
        <w:spacing w:line="240" w:lineRule="auto"/>
        <w:ind w:firstLine="567"/>
        <w:rPr>
          <w:sz w:val="24"/>
          <w:szCs w:val="24"/>
        </w:rPr>
      </w:pPr>
    </w:p>
    <w:p w:rsidR="00693186" w:rsidRPr="007224C6" w:rsidRDefault="00693186" w:rsidP="00693186">
      <w:pPr>
        <w:pStyle w:val="2"/>
        <w:numPr>
          <w:ilvl w:val="2"/>
          <w:numId w:val="14"/>
        </w:numPr>
        <w:spacing w:before="0" w:line="240" w:lineRule="auto"/>
        <w:ind w:left="0" w:firstLine="567"/>
        <w:rPr>
          <w:sz w:val="24"/>
          <w:szCs w:val="24"/>
        </w:rPr>
      </w:pPr>
      <w:bookmarkStart w:id="24" w:name="_3o7alnk" w:colFirst="0" w:colLast="0"/>
      <w:bookmarkEnd w:id="24"/>
      <w:r w:rsidRPr="007224C6">
        <w:rPr>
          <w:sz w:val="24"/>
          <w:szCs w:val="24"/>
        </w:rPr>
        <w:t>Установка баков-аккумуляторов</w:t>
      </w:r>
    </w:p>
    <w:p w:rsidR="00693186" w:rsidRPr="007224C6" w:rsidRDefault="00693186" w:rsidP="0069318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 xml:space="preserve">В перспективе установка аккумуляторных баков на источниках </w:t>
      </w:r>
      <w:r>
        <w:rPr>
          <w:sz w:val="24"/>
          <w:szCs w:val="24"/>
        </w:rPr>
        <w:t xml:space="preserve">не </w:t>
      </w:r>
      <w:r w:rsidRPr="007224C6">
        <w:rPr>
          <w:sz w:val="24"/>
          <w:szCs w:val="24"/>
        </w:rPr>
        <w:t>планируется.</w:t>
      </w:r>
      <w:r>
        <w:rPr>
          <w:sz w:val="24"/>
          <w:szCs w:val="24"/>
        </w:rPr>
        <w:t xml:space="preserve"> </w:t>
      </w:r>
    </w:p>
    <w:p w:rsidR="00693186" w:rsidRDefault="00693186" w:rsidP="0069318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</w:t>
      </w:r>
      <w:r>
        <w:rPr>
          <w:rFonts w:ascii="Times New Roman" w:hAnsi="Times New Roman" w:cs="Times New Roman"/>
          <w:b/>
          <w:sz w:val="24"/>
          <w:szCs w:val="24"/>
        </w:rPr>
        <w:t>7.</w:t>
      </w:r>
      <w:r w:rsidRPr="007224C6">
        <w:rPr>
          <w:rFonts w:ascii="Times New Roman" w:hAnsi="Times New Roman" w:cs="Times New Roman"/>
          <w:b/>
          <w:sz w:val="24"/>
          <w:szCs w:val="24"/>
        </w:rPr>
        <w:t>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надёжности теплоснабжения за период, предшествующий актуализации схемы теплоснабжения, с учётом введённых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693186" w:rsidRPr="001E04E2" w:rsidRDefault="00693186" w:rsidP="00693186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p w:rsidR="00280340" w:rsidRPr="001E04E2" w:rsidRDefault="00280340" w:rsidP="00693186">
      <w:pPr>
        <w:spacing w:line="240" w:lineRule="auto"/>
        <w:rPr>
          <w:sz w:val="24"/>
          <w:szCs w:val="24"/>
        </w:rPr>
      </w:pP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1D66" w:rsidRDefault="00841D66">
      <w:pPr>
        <w:spacing w:line="240" w:lineRule="auto"/>
      </w:pPr>
      <w:r>
        <w:separator/>
      </w:r>
    </w:p>
  </w:endnote>
  <w:endnote w:type="continuationSeparator" w:id="0">
    <w:p w:rsidR="00841D66" w:rsidRDefault="00841D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Default="00F11DA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F11DA0" w:rsidRDefault="00F11DA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Pr="006B34A7" w:rsidRDefault="00F11DA0">
    <w:pPr>
      <w:tabs>
        <w:tab w:val="left" w:pos="6315"/>
      </w:tabs>
      <w:spacing w:line="240" w:lineRule="auto"/>
      <w:ind w:firstLine="0"/>
      <w:jc w:val="center"/>
      <w:rPr>
        <w:sz w:val="16"/>
        <w:szCs w:val="16"/>
      </w:rPr>
    </w:pPr>
    <w:r w:rsidRPr="006B34A7">
      <w:rPr>
        <w:sz w:val="16"/>
        <w:szCs w:val="16"/>
      </w:rPr>
      <w:t>рп. Искателей</w:t>
    </w:r>
  </w:p>
  <w:p w:rsidR="00F11DA0" w:rsidRPr="006B34A7" w:rsidRDefault="00F11DA0">
    <w:pPr>
      <w:tabs>
        <w:tab w:val="left" w:pos="6315"/>
      </w:tabs>
      <w:spacing w:line="240" w:lineRule="auto"/>
      <w:ind w:firstLine="0"/>
      <w:jc w:val="center"/>
      <w:rPr>
        <w:sz w:val="16"/>
        <w:szCs w:val="16"/>
      </w:rPr>
    </w:pPr>
    <w:r>
      <w:rPr>
        <w:sz w:val="16"/>
        <w:szCs w:val="16"/>
      </w:rPr>
      <w:t>2024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Pr="00F11DA0" w:rsidRDefault="00F11DA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16"/>
        <w:szCs w:val="16"/>
      </w:rPr>
    </w:pPr>
    <w:r w:rsidRPr="00F11DA0">
      <w:rPr>
        <w:color w:val="000000"/>
        <w:sz w:val="16"/>
        <w:szCs w:val="16"/>
      </w:rPr>
      <w:t xml:space="preserve">Страница </w:t>
    </w:r>
    <w:r w:rsidRPr="00F11DA0">
      <w:rPr>
        <w:color w:val="000000"/>
        <w:sz w:val="16"/>
        <w:szCs w:val="16"/>
      </w:rPr>
      <w:fldChar w:fldCharType="begin"/>
    </w:r>
    <w:r w:rsidRPr="00F11DA0">
      <w:rPr>
        <w:color w:val="000000"/>
        <w:sz w:val="16"/>
        <w:szCs w:val="16"/>
      </w:rPr>
      <w:instrText>PAGE</w:instrText>
    </w:r>
    <w:r w:rsidRPr="00F11DA0">
      <w:rPr>
        <w:color w:val="000000"/>
        <w:sz w:val="16"/>
        <w:szCs w:val="16"/>
      </w:rPr>
      <w:fldChar w:fldCharType="separate"/>
    </w:r>
    <w:r w:rsidR="00AD0B97">
      <w:rPr>
        <w:noProof/>
        <w:color w:val="000000"/>
        <w:sz w:val="16"/>
        <w:szCs w:val="16"/>
      </w:rPr>
      <w:t>30</w:t>
    </w:r>
    <w:r w:rsidRPr="00F11DA0">
      <w:rPr>
        <w:color w:val="000000"/>
        <w:sz w:val="16"/>
        <w:szCs w:val="16"/>
      </w:rPr>
      <w:fldChar w:fldCharType="end"/>
    </w:r>
    <w:r w:rsidRPr="00F11DA0">
      <w:rPr>
        <w:color w:val="000000"/>
        <w:sz w:val="16"/>
        <w:szCs w:val="16"/>
      </w:rPr>
      <w:t xml:space="preserve"> из </w:t>
    </w:r>
    <w:r w:rsidRPr="00F11DA0">
      <w:rPr>
        <w:color w:val="000000"/>
        <w:sz w:val="16"/>
        <w:szCs w:val="16"/>
      </w:rPr>
      <w:fldChar w:fldCharType="begin"/>
    </w:r>
    <w:r w:rsidRPr="00F11DA0">
      <w:rPr>
        <w:color w:val="000000"/>
        <w:sz w:val="16"/>
        <w:szCs w:val="16"/>
      </w:rPr>
      <w:instrText>NUMPAGES</w:instrText>
    </w:r>
    <w:r w:rsidRPr="00F11DA0">
      <w:rPr>
        <w:color w:val="000000"/>
        <w:sz w:val="16"/>
        <w:szCs w:val="16"/>
      </w:rPr>
      <w:fldChar w:fldCharType="separate"/>
    </w:r>
    <w:r w:rsidR="00AD0B97">
      <w:rPr>
        <w:noProof/>
        <w:color w:val="000000"/>
        <w:sz w:val="16"/>
        <w:szCs w:val="16"/>
      </w:rPr>
      <w:t>30</w:t>
    </w:r>
    <w:r w:rsidRPr="00F11DA0">
      <w:rPr>
        <w:color w:val="000000"/>
        <w:sz w:val="16"/>
        <w:szCs w:val="16"/>
      </w:rPr>
      <w:fldChar w:fldCharType="end"/>
    </w:r>
  </w:p>
  <w:p w:rsidR="00F11DA0" w:rsidRDefault="00F11DA0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Default="00F11DA0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F11DA0" w:rsidRDefault="00F11DA0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1D66" w:rsidRDefault="00841D66">
      <w:pPr>
        <w:spacing w:line="240" w:lineRule="auto"/>
      </w:pPr>
      <w:r>
        <w:separator/>
      </w:r>
    </w:p>
  </w:footnote>
  <w:footnote w:type="continuationSeparator" w:id="0">
    <w:p w:rsidR="00841D66" w:rsidRDefault="00841D6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Default="00F11DA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1DA0" w:rsidRPr="009F5675" w:rsidRDefault="00F11DA0" w:rsidP="002800C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</w:pPr>
    <w:r>
      <w:rPr>
        <w:color w:val="000000"/>
        <w:sz w:val="20"/>
        <w:szCs w:val="20"/>
      </w:rPr>
      <w:t>Схема теплоснабжения Сельского поселения «Пешский сельсовет» ЗР  НАО</w:t>
    </w:r>
    <w:r>
      <w:rPr>
        <w:color w:val="000000"/>
        <w:sz w:val="20"/>
        <w:szCs w:val="20"/>
      </w:rPr>
      <w:br/>
      <w:t>(на период 2021-2038 г.)</w:t>
    </w:r>
  </w:p>
  <w:p w:rsidR="00F11DA0" w:rsidRPr="001E04E2" w:rsidRDefault="00F11DA0" w:rsidP="001E04E2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B66276"/>
    <w:multiLevelType w:val="multilevel"/>
    <w:tmpl w:val="02A4B07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57E0A94"/>
    <w:multiLevelType w:val="multilevel"/>
    <w:tmpl w:val="1408D7C8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pPr>
        <w:ind w:left="0" w:firstLine="709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-3"/>
        <w:w w:val="100"/>
        <w:position w:val="0"/>
        <w:sz w:val="20"/>
        <w:szCs w:val="20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709"/>
      </w:pPr>
    </w:lvl>
    <w:lvl w:ilvl="2">
      <w:numFmt w:val="decimal"/>
      <w:lvlText w:val=""/>
      <w:lvlJc w:val="left"/>
      <w:pPr>
        <w:ind w:left="0" w:firstLine="709"/>
      </w:pPr>
    </w:lvl>
    <w:lvl w:ilvl="3">
      <w:numFmt w:val="decimal"/>
      <w:lvlText w:val=""/>
      <w:lvlJc w:val="left"/>
      <w:pPr>
        <w:ind w:left="0" w:firstLine="709"/>
      </w:pPr>
    </w:lvl>
    <w:lvl w:ilvl="4">
      <w:numFmt w:val="decimal"/>
      <w:lvlText w:val=""/>
      <w:lvlJc w:val="left"/>
      <w:pPr>
        <w:ind w:left="0" w:firstLine="709"/>
      </w:pPr>
    </w:lvl>
    <w:lvl w:ilvl="5">
      <w:numFmt w:val="decimal"/>
      <w:lvlText w:val=""/>
      <w:lvlJc w:val="left"/>
      <w:pPr>
        <w:ind w:left="0" w:firstLine="709"/>
      </w:pPr>
    </w:lvl>
    <w:lvl w:ilvl="6">
      <w:numFmt w:val="decimal"/>
      <w:lvlText w:val=""/>
      <w:lvlJc w:val="left"/>
      <w:pPr>
        <w:ind w:left="0" w:firstLine="709"/>
      </w:pPr>
    </w:lvl>
    <w:lvl w:ilvl="7">
      <w:numFmt w:val="decimal"/>
      <w:lvlText w:val=""/>
      <w:lvlJc w:val="left"/>
      <w:pPr>
        <w:ind w:left="0" w:firstLine="709"/>
      </w:pPr>
    </w:lvl>
    <w:lvl w:ilvl="8">
      <w:numFmt w:val="decimal"/>
      <w:lvlText w:val=""/>
      <w:lvlJc w:val="left"/>
      <w:pPr>
        <w:ind w:left="0" w:firstLine="709"/>
      </w:pPr>
    </w:lvl>
  </w:abstractNum>
  <w:abstractNum w:abstractNumId="6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lowerLetter"/>
      <w:lvlText w:val="%2."/>
      <w:lvlJc w:val="left"/>
      <w:pPr>
        <w:ind w:left="2782" w:hanging="360"/>
      </w:pPr>
    </w:lvl>
    <w:lvl w:ilvl="2" w:tplc="0419001B">
      <w:start w:val="1"/>
      <w:numFmt w:val="lowerRoman"/>
      <w:lvlText w:val="%3."/>
      <w:lvlJc w:val="right"/>
      <w:pPr>
        <w:ind w:left="3502" w:hanging="180"/>
      </w:pPr>
    </w:lvl>
    <w:lvl w:ilvl="3" w:tplc="0419000F">
      <w:start w:val="1"/>
      <w:numFmt w:val="decimal"/>
      <w:lvlText w:val="%4."/>
      <w:lvlJc w:val="left"/>
      <w:pPr>
        <w:ind w:left="4222" w:hanging="360"/>
      </w:pPr>
    </w:lvl>
    <w:lvl w:ilvl="4" w:tplc="04190019">
      <w:start w:val="1"/>
      <w:numFmt w:val="lowerLetter"/>
      <w:lvlText w:val="%5."/>
      <w:lvlJc w:val="left"/>
      <w:pPr>
        <w:ind w:left="4942" w:hanging="360"/>
      </w:pPr>
    </w:lvl>
    <w:lvl w:ilvl="5" w:tplc="0419001B">
      <w:start w:val="1"/>
      <w:numFmt w:val="lowerRoman"/>
      <w:lvlText w:val="%6."/>
      <w:lvlJc w:val="right"/>
      <w:pPr>
        <w:ind w:left="5662" w:hanging="180"/>
      </w:pPr>
    </w:lvl>
    <w:lvl w:ilvl="6" w:tplc="0419000F">
      <w:start w:val="1"/>
      <w:numFmt w:val="decimal"/>
      <w:lvlText w:val="%7."/>
      <w:lvlJc w:val="left"/>
      <w:pPr>
        <w:ind w:left="6382" w:hanging="360"/>
      </w:pPr>
    </w:lvl>
    <w:lvl w:ilvl="7" w:tplc="04190019">
      <w:start w:val="1"/>
      <w:numFmt w:val="lowerLetter"/>
      <w:lvlText w:val="%8."/>
      <w:lvlJc w:val="left"/>
      <w:pPr>
        <w:ind w:left="7102" w:hanging="360"/>
      </w:pPr>
    </w:lvl>
    <w:lvl w:ilvl="8" w:tplc="0419001B">
      <w:start w:val="1"/>
      <w:numFmt w:val="lowerRoman"/>
      <w:lvlText w:val="%9."/>
      <w:lvlJc w:val="right"/>
      <w:pPr>
        <w:ind w:left="7822" w:hanging="180"/>
      </w:pPr>
    </w:lvl>
  </w:abstractNum>
  <w:abstractNum w:abstractNumId="9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B2D08D5"/>
    <w:multiLevelType w:val="multilevel"/>
    <w:tmpl w:val="2C68FB46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7"/>
  </w:num>
  <w:num w:numId="3">
    <w:abstractNumId w:val="10"/>
  </w:num>
  <w:num w:numId="4">
    <w:abstractNumId w:val="4"/>
  </w:num>
  <w:num w:numId="5">
    <w:abstractNumId w:val="1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0340"/>
    <w:rsid w:val="000C2986"/>
    <w:rsid w:val="001049E1"/>
    <w:rsid w:val="001547CC"/>
    <w:rsid w:val="00160E6D"/>
    <w:rsid w:val="00187FB5"/>
    <w:rsid w:val="00192D3F"/>
    <w:rsid w:val="001A78D7"/>
    <w:rsid w:val="001B6C9E"/>
    <w:rsid w:val="001E04E2"/>
    <w:rsid w:val="001E65D5"/>
    <w:rsid w:val="00210E20"/>
    <w:rsid w:val="002401E7"/>
    <w:rsid w:val="002800C9"/>
    <w:rsid w:val="00280340"/>
    <w:rsid w:val="002A744E"/>
    <w:rsid w:val="002D77C1"/>
    <w:rsid w:val="00362572"/>
    <w:rsid w:val="003C5756"/>
    <w:rsid w:val="003E30A8"/>
    <w:rsid w:val="003F689A"/>
    <w:rsid w:val="004508F1"/>
    <w:rsid w:val="004E5E41"/>
    <w:rsid w:val="004F2F36"/>
    <w:rsid w:val="00515C73"/>
    <w:rsid w:val="00532792"/>
    <w:rsid w:val="00557EE0"/>
    <w:rsid w:val="00586441"/>
    <w:rsid w:val="005952C2"/>
    <w:rsid w:val="005B6F13"/>
    <w:rsid w:val="005D5E83"/>
    <w:rsid w:val="00680255"/>
    <w:rsid w:val="00693186"/>
    <w:rsid w:val="006B34A7"/>
    <w:rsid w:val="006C2EE2"/>
    <w:rsid w:val="006F30BB"/>
    <w:rsid w:val="007224C6"/>
    <w:rsid w:val="0074320A"/>
    <w:rsid w:val="00755B43"/>
    <w:rsid w:val="007C3F65"/>
    <w:rsid w:val="007F6640"/>
    <w:rsid w:val="00807FBA"/>
    <w:rsid w:val="008207CA"/>
    <w:rsid w:val="00841D66"/>
    <w:rsid w:val="009757B7"/>
    <w:rsid w:val="00987914"/>
    <w:rsid w:val="009C68A3"/>
    <w:rsid w:val="00A329DB"/>
    <w:rsid w:val="00A533C7"/>
    <w:rsid w:val="00A96173"/>
    <w:rsid w:val="00AD0B97"/>
    <w:rsid w:val="00B078F7"/>
    <w:rsid w:val="00B422A0"/>
    <w:rsid w:val="00B57106"/>
    <w:rsid w:val="00C64CD7"/>
    <w:rsid w:val="00C80260"/>
    <w:rsid w:val="00CC01B1"/>
    <w:rsid w:val="00CC2AA8"/>
    <w:rsid w:val="00D9688B"/>
    <w:rsid w:val="00ED16FE"/>
    <w:rsid w:val="00F11DA0"/>
    <w:rsid w:val="00F61CB6"/>
    <w:rsid w:val="00FC0B67"/>
    <w:rsid w:val="00FE3E41"/>
    <w:rsid w:val="00FE43BA"/>
    <w:rsid w:val="00FF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F4277"/>
  <w15:docId w15:val="{81F34DAE-922B-49C5-AFE1-2D639E4F3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5D5E83"/>
  </w:style>
  <w:style w:type="paragraph" w:styleId="1">
    <w:name w:val="heading 1"/>
    <w:basedOn w:val="a"/>
    <w:next w:val="a"/>
    <w:link w:val="10"/>
    <w:rsid w:val="005D5E83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5D5E83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link w:val="30"/>
    <w:qFormat/>
    <w:rsid w:val="005D5E83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5D5E83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5D5E83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5D5E83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5D5E8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5D5E83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5D5E83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5D5E83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5D5E83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5D5E83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5D5E83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5D5E83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character" w:customStyle="1" w:styleId="30">
    <w:name w:val="Заголовок 3 Знак"/>
    <w:basedOn w:val="a0"/>
    <w:link w:val="3"/>
    <w:rsid w:val="00586441"/>
    <w:rPr>
      <w:b/>
    </w:rPr>
  </w:style>
  <w:style w:type="paragraph" w:styleId="af5">
    <w:name w:val="Balloon Text"/>
    <w:basedOn w:val="a"/>
    <w:link w:val="af6"/>
    <w:uiPriority w:val="99"/>
    <w:semiHidden/>
    <w:unhideWhenUsed/>
    <w:rsid w:val="00B422A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B422A0"/>
    <w:rPr>
      <w:rFonts w:ascii="Tahoma" w:hAnsi="Tahoma" w:cs="Tahoma"/>
      <w:sz w:val="16"/>
      <w:szCs w:val="16"/>
    </w:rPr>
  </w:style>
  <w:style w:type="paragraph" w:styleId="af7">
    <w:name w:val="List Paragraph"/>
    <w:basedOn w:val="a"/>
    <w:uiPriority w:val="34"/>
    <w:qFormat/>
    <w:rsid w:val="00FE43BA"/>
    <w:pPr>
      <w:ind w:left="720"/>
      <w:contextualSpacing/>
    </w:pPr>
  </w:style>
  <w:style w:type="character" w:customStyle="1" w:styleId="af8">
    <w:name w:val="Основной текст_"/>
    <w:basedOn w:val="a0"/>
    <w:link w:val="7"/>
    <w:locked/>
    <w:rsid w:val="00FE43BA"/>
    <w:rPr>
      <w:spacing w:val="-3"/>
      <w:sz w:val="20"/>
      <w:szCs w:val="20"/>
      <w:shd w:val="clear" w:color="auto" w:fill="FFFFFF"/>
    </w:rPr>
  </w:style>
  <w:style w:type="paragraph" w:customStyle="1" w:styleId="7">
    <w:name w:val="Основной текст7"/>
    <w:basedOn w:val="a"/>
    <w:link w:val="af8"/>
    <w:rsid w:val="00FE43BA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31">
    <w:name w:val="Основной текст (3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7"/>
      <w:szCs w:val="27"/>
      <w:u w:val="none"/>
      <w:effect w:val="none"/>
      <w:lang w:val="ru-RU"/>
    </w:rPr>
  </w:style>
  <w:style w:type="character" w:customStyle="1" w:styleId="20">
    <w:name w:val="Основной текст2"/>
    <w:basedOn w:val="af8"/>
    <w:rsid w:val="00FE43BA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32">
    <w:name w:val="Основной текст3"/>
    <w:basedOn w:val="af8"/>
    <w:rsid w:val="00FE43BA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60">
    <w:name w:val="Основной текст (6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70">
    <w:name w:val="Основной текст (7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3"/>
      <w:w w:val="100"/>
      <w:position w:val="0"/>
      <w:sz w:val="21"/>
      <w:szCs w:val="21"/>
      <w:u w:val="none"/>
      <w:effect w:val="none"/>
      <w:lang w:val="ru-RU"/>
    </w:rPr>
  </w:style>
  <w:style w:type="character" w:customStyle="1" w:styleId="21">
    <w:name w:val="Основной текст (2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4"/>
      <w:w w:val="100"/>
      <w:position w:val="0"/>
      <w:sz w:val="28"/>
      <w:szCs w:val="28"/>
      <w:u w:val="none"/>
      <w:effect w:val="none"/>
      <w:lang w:val="ru-RU"/>
    </w:rPr>
  </w:style>
  <w:style w:type="character" w:customStyle="1" w:styleId="23">
    <w:name w:val="Заголовок №2 (3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21"/>
      <w:szCs w:val="21"/>
      <w:u w:val="none"/>
      <w:effect w:val="none"/>
      <w:lang w:val="ru-RU"/>
    </w:rPr>
  </w:style>
  <w:style w:type="character" w:customStyle="1" w:styleId="40">
    <w:name w:val="Основной текст (4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8"/>
      <w:szCs w:val="28"/>
      <w:u w:val="none"/>
      <w:effect w:val="none"/>
      <w:lang w:val="ru-RU"/>
    </w:rPr>
  </w:style>
  <w:style w:type="character" w:customStyle="1" w:styleId="320">
    <w:name w:val="Заголовок №3 (2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33">
    <w:name w:val="Заголовок №3"/>
    <w:basedOn w:val="a0"/>
    <w:rsid w:val="00FE43BA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-3"/>
      <w:w w:val="100"/>
      <w:position w:val="0"/>
      <w:sz w:val="20"/>
      <w:szCs w:val="20"/>
      <w:u w:val="none"/>
      <w:effect w:val="none"/>
      <w:lang w:val="ru-RU"/>
    </w:rPr>
  </w:style>
  <w:style w:type="character" w:customStyle="1" w:styleId="11">
    <w:name w:val="Основной текст (11)"/>
    <w:basedOn w:val="a0"/>
    <w:rsid w:val="00FE43BA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8"/>
      <w:w w:val="100"/>
      <w:position w:val="0"/>
      <w:sz w:val="22"/>
      <w:szCs w:val="22"/>
      <w:u w:val="none"/>
      <w:effect w:val="none"/>
      <w:lang w:val="ru-RU"/>
    </w:rPr>
  </w:style>
  <w:style w:type="character" w:customStyle="1" w:styleId="10">
    <w:name w:val="Заголовок 1 Знак"/>
    <w:basedOn w:val="a0"/>
    <w:link w:val="1"/>
    <w:rsid w:val="003F689A"/>
    <w:rPr>
      <w:b/>
    </w:rPr>
  </w:style>
  <w:style w:type="table" w:styleId="afa">
    <w:name w:val="Table Grid"/>
    <w:basedOn w:val="a1"/>
    <w:uiPriority w:val="39"/>
    <w:rsid w:val="00F11DA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306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5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fontTable" Target="fontTable.xml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4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30</Pages>
  <Words>8335</Words>
  <Characters>47510</Characters>
  <Application>Microsoft Office Word</Application>
  <DocSecurity>0</DocSecurity>
  <Lines>395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55734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Зубец Михаил Валерьевич</dc:creator>
  <cp:lastModifiedBy>Зубец Михаил Валерьевич</cp:lastModifiedBy>
  <cp:revision>4</cp:revision>
  <dcterms:created xsi:type="dcterms:W3CDTF">2023-05-23T06:52:00Z</dcterms:created>
  <dcterms:modified xsi:type="dcterms:W3CDTF">2024-05-24T07:41:00Z</dcterms:modified>
</cp:coreProperties>
</file>