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45F8A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517DF" w:rsidRPr="00A333BA" w:rsidRDefault="005517DF" w:rsidP="005517D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517DF" w:rsidRPr="00CF3AA2" w:rsidRDefault="008407D9" w:rsidP="005517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5517DF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5517DF">
        <w:rPr>
          <w:color w:val="000000"/>
          <w:sz w:val="24"/>
          <w:szCs w:val="24"/>
        </w:rPr>
        <w:t xml:space="preserve"> теплоснабжения</w:t>
      </w:r>
    </w:p>
    <w:p w:rsidR="005517DF" w:rsidRPr="00CF3AA2" w:rsidRDefault="00180F9E" w:rsidP="005517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5517DF" w:rsidRPr="00CF3AA2" w:rsidRDefault="005517DF" w:rsidP="005517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 w:rsidR="005605BB">
        <w:rPr>
          <w:color w:val="000000"/>
          <w:sz w:val="24"/>
          <w:szCs w:val="24"/>
        </w:rPr>
        <w:t>Великовисочный</w:t>
      </w:r>
      <w:r w:rsidR="00922C8E">
        <w:rPr>
          <w:color w:val="000000"/>
          <w:sz w:val="24"/>
          <w:szCs w:val="24"/>
        </w:rPr>
        <w:t xml:space="preserve">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180F9E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5517DF" w:rsidRPr="00CF3AA2" w:rsidRDefault="00361B79" w:rsidP="005517D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7215F0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г.)</w:t>
      </w: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745F8A" w:rsidRPr="00C21509" w:rsidRDefault="007221F7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45F8A" w:rsidRPr="00C21509" w:rsidRDefault="00745F8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334B4" w:rsidRDefault="007221F7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C21509">
        <w:rPr>
          <w:sz w:val="24"/>
          <w:szCs w:val="24"/>
        </w:rPr>
        <w:t xml:space="preserve">Глава 4. Существующие и перспективные балансы тепловой </w:t>
      </w:r>
    </w:p>
    <w:p w:rsidR="00745F8A" w:rsidRPr="00C21509" w:rsidRDefault="007221F7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 w:rsidRPr="00C21509">
        <w:rPr>
          <w:sz w:val="24"/>
          <w:szCs w:val="24"/>
        </w:rPr>
        <w:t>мощности источников тепловой энергии и тепловой нагрузки потребителей</w:t>
      </w:r>
    </w:p>
    <w:p w:rsidR="00745F8A" w:rsidRPr="00C21509" w:rsidRDefault="00745F8A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6334B4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</w:t>
      </w:r>
      <w:r w:rsidR="006334B4">
        <w:rPr>
          <w:sz w:val="24"/>
          <w:szCs w:val="24"/>
        </w:rPr>
        <w:br/>
      </w:r>
      <w:r w:rsidRPr="00C21509">
        <w:rPr>
          <w:sz w:val="24"/>
          <w:szCs w:val="24"/>
        </w:rPr>
        <w:t>к государственной тайне», не содержится.</w:t>
      </w: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21509" w:rsidRPr="00C21509" w:rsidRDefault="00C21509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F2A1B" w:rsidRDefault="004F2A1B" w:rsidP="00C2150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Default="004F2A1B" w:rsidP="004F2A1B">
      <w:pPr>
        <w:rPr>
          <w:sz w:val="24"/>
          <w:szCs w:val="24"/>
        </w:rPr>
      </w:pPr>
    </w:p>
    <w:p w:rsidR="004F2A1B" w:rsidRPr="004F2A1B" w:rsidRDefault="004F2A1B" w:rsidP="004F2A1B">
      <w:pPr>
        <w:rPr>
          <w:sz w:val="24"/>
          <w:szCs w:val="24"/>
        </w:rPr>
      </w:pPr>
    </w:p>
    <w:p w:rsidR="004F2A1B" w:rsidRDefault="004F2A1B" w:rsidP="004F2A1B">
      <w:pPr>
        <w:tabs>
          <w:tab w:val="left" w:pos="31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605BB" w:rsidRDefault="004F2A1B" w:rsidP="004F2A1B">
      <w:pPr>
        <w:tabs>
          <w:tab w:val="left" w:pos="31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5605BB" w:rsidRDefault="005605BB" w:rsidP="005605BB">
      <w:pPr>
        <w:tabs>
          <w:tab w:val="left" w:pos="645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21509" w:rsidRPr="005605BB" w:rsidRDefault="005605BB" w:rsidP="005605BB">
      <w:pPr>
        <w:tabs>
          <w:tab w:val="left" w:pos="6450"/>
        </w:tabs>
        <w:rPr>
          <w:sz w:val="24"/>
          <w:szCs w:val="24"/>
        </w:rPr>
        <w:sectPr w:rsidR="00C21509" w:rsidRPr="005605BB" w:rsidSect="00C21509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  <w:r>
        <w:rPr>
          <w:sz w:val="24"/>
          <w:szCs w:val="24"/>
        </w:rPr>
        <w:tab/>
      </w:r>
    </w:p>
    <w:p w:rsidR="00745F8A" w:rsidRPr="00C21509" w:rsidRDefault="00C21509" w:rsidP="00C21509">
      <w:pPr>
        <w:tabs>
          <w:tab w:val="left" w:pos="4215"/>
        </w:tabs>
        <w:spacing w:line="240" w:lineRule="auto"/>
        <w:ind w:firstLine="0"/>
        <w:rPr>
          <w:color w:val="000000"/>
          <w:sz w:val="24"/>
          <w:szCs w:val="24"/>
        </w:rPr>
      </w:pPr>
      <w:r w:rsidRPr="00C21509">
        <w:rPr>
          <w:sz w:val="24"/>
          <w:szCs w:val="24"/>
        </w:rPr>
        <w:lastRenderedPageBreak/>
        <w:tab/>
      </w:r>
      <w:r w:rsidR="007221F7" w:rsidRPr="00C21509">
        <w:rPr>
          <w:color w:val="000000"/>
          <w:sz w:val="24"/>
          <w:szCs w:val="24"/>
        </w:rPr>
        <w:t>ОГЛАВЛЕНИЕ</w:t>
      </w:r>
    </w:p>
    <w:sdt>
      <w:sdtPr>
        <w:rPr>
          <w:sz w:val="24"/>
          <w:szCs w:val="24"/>
        </w:rPr>
        <w:id w:val="1044407638"/>
        <w:docPartObj>
          <w:docPartGallery w:val="Table of Contents"/>
          <w:docPartUnique/>
        </w:docPartObj>
      </w:sdtPr>
      <w:sdtEndPr/>
      <w:sdtContent>
        <w:p w:rsidR="00745F8A" w:rsidRPr="00D23BCE" w:rsidRDefault="00983A37" w:rsidP="007F1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D23BCE">
            <w:rPr>
              <w:sz w:val="24"/>
              <w:szCs w:val="24"/>
            </w:rPr>
            <w:fldChar w:fldCharType="begin"/>
          </w:r>
          <w:r w:rsidR="007221F7" w:rsidRPr="00D23BCE">
            <w:rPr>
              <w:sz w:val="24"/>
              <w:szCs w:val="24"/>
            </w:rPr>
            <w:instrText xml:space="preserve"> TOC \h \u \z </w:instrText>
          </w:r>
          <w:r w:rsidRPr="00D23BCE">
            <w:rPr>
              <w:sz w:val="24"/>
              <w:szCs w:val="24"/>
            </w:rPr>
            <w:fldChar w:fldCharType="separate"/>
          </w:r>
          <w:r w:rsidRPr="00D23BCE">
            <w:rPr>
              <w:sz w:val="24"/>
              <w:szCs w:val="24"/>
            </w:rPr>
            <w:fldChar w:fldCharType="begin"/>
          </w:r>
          <w:r w:rsidR="007221F7" w:rsidRPr="00D23BCE">
            <w:rPr>
              <w:sz w:val="24"/>
              <w:szCs w:val="24"/>
            </w:rPr>
            <w:instrText xml:space="preserve"> PAGEREF _4d34og8 \h </w:instrText>
          </w:r>
          <w:r w:rsidRPr="00D23BCE">
            <w:rPr>
              <w:sz w:val="24"/>
              <w:szCs w:val="24"/>
            </w:rPr>
          </w:r>
          <w:r w:rsidRPr="00D23BCE">
            <w:rPr>
              <w:sz w:val="24"/>
              <w:szCs w:val="24"/>
            </w:rPr>
            <w:fldChar w:fldCharType="separate"/>
          </w:r>
          <w:r w:rsidR="007221F7" w:rsidRPr="00D23BCE">
            <w:rPr>
              <w:color w:val="000000"/>
              <w:sz w:val="24"/>
              <w:szCs w:val="24"/>
            </w:rPr>
            <w:t>Глава 4. Существующие и перспективные балансы тепловой мощности источников тепловой энергии и тепловой нагрузки потребителей</w:t>
          </w:r>
          <w:r w:rsidR="007221F7" w:rsidRPr="00D23BCE">
            <w:rPr>
              <w:color w:val="000000"/>
              <w:sz w:val="24"/>
              <w:szCs w:val="24"/>
            </w:rPr>
            <w:tab/>
          </w:r>
          <w:r w:rsidRPr="00D23BCE">
            <w:rPr>
              <w:sz w:val="24"/>
              <w:szCs w:val="24"/>
            </w:rPr>
            <w:fldChar w:fldCharType="end"/>
          </w:r>
        </w:p>
        <w:p w:rsidR="00745F8A" w:rsidRPr="00D23BCE" w:rsidRDefault="00D81429" w:rsidP="007F1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7221F7" w:rsidRPr="00D23BCE">
              <w:rPr>
                <w:color w:val="000000"/>
                <w:sz w:val="24"/>
                <w:szCs w:val="24"/>
              </w:rPr>
              <w:t>4.1</w:t>
            </w:r>
            <w:r w:rsidR="007221F7" w:rsidRPr="00D23BCE">
              <w:rPr>
                <w:color w:val="000000"/>
                <w:sz w:val="24"/>
                <w:szCs w:val="24"/>
              </w:rPr>
              <w:tab/>
    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    </w:r>
            <w:r w:rsidR="007221F7" w:rsidRPr="00D23BCE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D23BCE" w:rsidRDefault="00D81429" w:rsidP="007F1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7221F7" w:rsidRPr="00D23BCE">
              <w:rPr>
                <w:color w:val="000000"/>
                <w:sz w:val="24"/>
                <w:szCs w:val="24"/>
              </w:rPr>
              <w:t>4.2</w:t>
            </w:r>
            <w:r w:rsidR="007221F7" w:rsidRPr="00D23BCE">
              <w:rPr>
                <w:color w:val="000000"/>
                <w:sz w:val="24"/>
                <w:szCs w:val="24"/>
              </w:rPr>
              <w:tab/>
    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    </w:r>
            <w:r w:rsidR="007221F7" w:rsidRPr="00D23BCE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D23BCE" w:rsidRDefault="00D81429" w:rsidP="007F1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7221F7" w:rsidRPr="00D23BCE">
              <w:rPr>
                <w:color w:val="000000"/>
                <w:sz w:val="24"/>
                <w:szCs w:val="24"/>
              </w:rPr>
              <w:t>4.3</w:t>
            </w:r>
            <w:r w:rsidR="007221F7" w:rsidRPr="00D23BCE">
              <w:rPr>
                <w:color w:val="000000"/>
                <w:sz w:val="24"/>
                <w:szCs w:val="24"/>
              </w:rPr>
              <w:tab/>
              <w:t>Выводы о резервах (дефицитах) существующей системы теплоснабжения при обеспечении перспективной тепловой нагрузки потребителей</w:t>
            </w:r>
            <w:r w:rsidR="007221F7" w:rsidRPr="00D23BCE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D23BCE" w:rsidRDefault="00D81429" w:rsidP="007F1E2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7221F7" w:rsidRPr="00D23BCE">
              <w:rPr>
                <w:color w:val="000000"/>
                <w:sz w:val="24"/>
                <w:szCs w:val="24"/>
              </w:rPr>
              <w:t>4.4</w:t>
            </w:r>
            <w:r w:rsidR="007221F7" w:rsidRPr="00D23BCE">
              <w:rPr>
                <w:color w:val="000000"/>
                <w:sz w:val="24"/>
                <w:szCs w:val="24"/>
              </w:rPr>
              <w:tab/>
    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    </w:r>
            <w:r w:rsidR="007221F7" w:rsidRPr="00D23BCE">
              <w:rPr>
                <w:color w:val="000000"/>
                <w:sz w:val="24"/>
                <w:szCs w:val="24"/>
              </w:rPr>
              <w:tab/>
            </w:r>
          </w:hyperlink>
        </w:p>
        <w:p w:rsidR="00745F8A" w:rsidRPr="00D23BCE" w:rsidRDefault="00983A37" w:rsidP="00D23BCE">
          <w:pPr>
            <w:spacing w:after="120" w:line="240" w:lineRule="auto"/>
            <w:ind w:firstLine="0"/>
            <w:rPr>
              <w:sz w:val="24"/>
              <w:szCs w:val="24"/>
            </w:rPr>
          </w:pPr>
          <w:r w:rsidRPr="00D23BCE">
            <w:rPr>
              <w:sz w:val="24"/>
              <w:szCs w:val="24"/>
            </w:rPr>
            <w:fldChar w:fldCharType="end"/>
          </w:r>
        </w:p>
      </w:sdtContent>
    </w:sdt>
    <w:p w:rsidR="00745F8A" w:rsidRPr="00C21509" w:rsidRDefault="00745F8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45F8A" w:rsidRPr="00C21509" w:rsidSect="00C21509">
          <w:headerReference w:type="default" r:id="rId10"/>
          <w:footerReference w:type="default" r:id="rId11"/>
          <w:footerReference w:type="first" r:id="rId12"/>
          <w:pgSz w:w="11906" w:h="16838"/>
          <w:pgMar w:top="1076" w:right="566" w:bottom="1135" w:left="1276" w:header="426" w:footer="545" w:gutter="0"/>
          <w:cols w:space="720"/>
        </w:sectPr>
      </w:pPr>
    </w:p>
    <w:p w:rsidR="00745F8A" w:rsidRDefault="007221F7" w:rsidP="00D23BCE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C21509">
        <w:rPr>
          <w:sz w:val="24"/>
          <w:szCs w:val="24"/>
        </w:rPr>
        <w:lastRenderedPageBreak/>
        <w:t>Глава 4. Существующие и перспективные балансы тепловой мощности источников тепловой энергии и тепловой нагрузки потребителей</w:t>
      </w:r>
    </w:p>
    <w:p w:rsidR="002C41A7" w:rsidRDefault="002C41A7" w:rsidP="002C41A7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</w:p>
    <w:p w:rsidR="001552C6" w:rsidRDefault="005605BB" w:rsidP="00E755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Прирост тепловой нагрузки на отопление по годам прогнозного периода нарастающим итогом (2023, 2024, 2025 и до 2038) </w:t>
      </w:r>
      <w:r w:rsidR="00E75512">
        <w:rPr>
          <w:rFonts w:ascii="Times New Roman" w:hAnsi="Times New Roman" w:cs="Times New Roman"/>
          <w:sz w:val="24"/>
          <w:szCs w:val="24"/>
        </w:rPr>
        <w:t>возможен</w:t>
      </w:r>
      <w:r w:rsidR="00905A67">
        <w:rPr>
          <w:rFonts w:ascii="Times New Roman" w:hAnsi="Times New Roman" w:cs="Times New Roman"/>
          <w:sz w:val="24"/>
          <w:szCs w:val="24"/>
        </w:rPr>
        <w:t xml:space="preserve"> </w:t>
      </w:r>
      <w:r w:rsidR="00E75512">
        <w:rPr>
          <w:rFonts w:ascii="Times New Roman" w:hAnsi="Times New Roman" w:cs="Times New Roman"/>
          <w:sz w:val="24"/>
          <w:szCs w:val="24"/>
        </w:rPr>
        <w:t>на котельной № 1</w:t>
      </w:r>
      <w:r w:rsidR="00B23DB0">
        <w:rPr>
          <w:rFonts w:ascii="Times New Roman" w:hAnsi="Times New Roman" w:cs="Times New Roman"/>
          <w:sz w:val="24"/>
          <w:szCs w:val="24"/>
        </w:rPr>
        <w:t>, № 3</w:t>
      </w:r>
      <w:r w:rsidR="00E75512">
        <w:rPr>
          <w:rFonts w:ascii="Times New Roman" w:hAnsi="Times New Roman" w:cs="Times New Roman"/>
          <w:sz w:val="24"/>
          <w:szCs w:val="24"/>
        </w:rPr>
        <w:t xml:space="preserve"> с. Великовисочное</w:t>
      </w:r>
      <w:r w:rsidR="00905A6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605BB" w:rsidRDefault="00E75512" w:rsidP="00E755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5605BB">
        <w:rPr>
          <w:rFonts w:ascii="Times New Roman" w:hAnsi="Times New Roman" w:cs="Times New Roman"/>
          <w:sz w:val="24"/>
          <w:szCs w:val="24"/>
        </w:rPr>
        <w:t xml:space="preserve">меньшение </w:t>
      </w:r>
      <w:r w:rsidR="006E15D0">
        <w:rPr>
          <w:rFonts w:ascii="Times New Roman" w:hAnsi="Times New Roman" w:cs="Times New Roman"/>
          <w:sz w:val="24"/>
          <w:szCs w:val="24"/>
        </w:rPr>
        <w:t>расчётной</w:t>
      </w:r>
      <w:r w:rsidR="005605BB">
        <w:rPr>
          <w:rFonts w:ascii="Times New Roman" w:hAnsi="Times New Roman" w:cs="Times New Roman"/>
          <w:sz w:val="24"/>
          <w:szCs w:val="24"/>
        </w:rPr>
        <w:t xml:space="preserve"> тепловой нагрузки</w:t>
      </w:r>
      <w:r w:rsidR="001552C6">
        <w:rPr>
          <w:rFonts w:ascii="Times New Roman" w:hAnsi="Times New Roman" w:cs="Times New Roman"/>
          <w:sz w:val="24"/>
          <w:szCs w:val="24"/>
        </w:rPr>
        <w:t xml:space="preserve"> </w:t>
      </w:r>
      <w:r w:rsidR="005605BB">
        <w:rPr>
          <w:rFonts w:ascii="Times New Roman" w:hAnsi="Times New Roman" w:cs="Times New Roman"/>
          <w:sz w:val="24"/>
          <w:szCs w:val="24"/>
        </w:rPr>
        <w:t>на отопление, вентиляцию и горячее водоснабжение сносимых по годам прогнозного периода жилым зданий с нарастающим итогом (2022, 2023, 2024, 2025 и до 2038) не ожидается.</w:t>
      </w:r>
    </w:p>
    <w:p w:rsidR="001552C6" w:rsidRDefault="005605BB" w:rsidP="00E7551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Проектирование общественно-деловых зданий и промышленных объектов по годам прогнозного периода нарастающим итогом (2022, 2023, 2024, 2025 и до 2038) также </w:t>
      </w:r>
      <w:r w:rsidR="001552C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не ожидается, как и их сноса.</w:t>
      </w:r>
      <w:r w:rsidR="001552C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7DF" w:rsidRPr="005517DF" w:rsidRDefault="005517DF" w:rsidP="005517DF">
      <w:pPr>
        <w:pStyle w:val="a9"/>
        <w:spacing w:line="240" w:lineRule="auto"/>
        <w:ind w:left="432" w:firstLine="0"/>
        <w:rPr>
          <w:sz w:val="24"/>
          <w:szCs w:val="24"/>
        </w:rPr>
      </w:pPr>
    </w:p>
    <w:p w:rsidR="00745F8A" w:rsidRPr="00C21509" w:rsidRDefault="007221F7" w:rsidP="00C21509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C21509">
        <w:rPr>
          <w:sz w:val="24"/>
          <w:szCs w:val="24"/>
        </w:rPr>
        <w:t xml:space="preserve"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</w:t>
      </w:r>
      <w:r w:rsidR="006E15D0" w:rsidRPr="00C21509">
        <w:rPr>
          <w:sz w:val="24"/>
          <w:szCs w:val="24"/>
        </w:rPr>
        <w:t>расчётной</w:t>
      </w:r>
      <w:r w:rsidRPr="00C21509">
        <w:rPr>
          <w:sz w:val="24"/>
          <w:szCs w:val="24"/>
        </w:rPr>
        <w:t xml:space="preserve"> тепловой нагрузки</w:t>
      </w:r>
    </w:p>
    <w:p w:rsidR="00267584" w:rsidRDefault="00267584" w:rsidP="00C21509">
      <w:pPr>
        <w:spacing w:line="240" w:lineRule="auto"/>
        <w:rPr>
          <w:sz w:val="24"/>
          <w:szCs w:val="24"/>
        </w:rPr>
      </w:pP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При составлении балансов тепловой мощности и перспективной тепловой нагрузки </w:t>
      </w:r>
      <w:r w:rsidR="00846757">
        <w:rPr>
          <w:sz w:val="24"/>
          <w:szCs w:val="24"/>
        </w:rPr>
        <w:br/>
      </w:r>
      <w:r w:rsidRPr="00C21509">
        <w:rPr>
          <w:sz w:val="24"/>
          <w:szCs w:val="24"/>
        </w:rPr>
        <w:t xml:space="preserve">в каждой из зон действия источников тепловой энергии, были учтены </w:t>
      </w:r>
      <w:r w:rsidR="00C21509">
        <w:rPr>
          <w:sz w:val="24"/>
          <w:szCs w:val="24"/>
        </w:rPr>
        <w:t xml:space="preserve">возможные мероприятия </w:t>
      </w:r>
      <w:r w:rsidR="00846757">
        <w:rPr>
          <w:sz w:val="24"/>
          <w:szCs w:val="24"/>
        </w:rPr>
        <w:br/>
      </w:r>
      <w:r w:rsidR="00C21509">
        <w:rPr>
          <w:sz w:val="24"/>
          <w:szCs w:val="24"/>
        </w:rPr>
        <w:t>по источникам.</w:t>
      </w:r>
    </w:p>
    <w:p w:rsidR="00745F8A" w:rsidRPr="00C21509" w:rsidRDefault="007221F7" w:rsidP="00C21509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В таблицах ниже представлены перспективные балансы, существующей на базовый период схемы теплоснабжения, тепловой мощности и тепловой нагрузки в зонах действия источников теплоснабжения по каждой ресурсоснабжающей организации.</w:t>
      </w:r>
    </w:p>
    <w:p w:rsidR="00745F8A" w:rsidRPr="00C21509" w:rsidRDefault="00745F8A" w:rsidP="00C21509">
      <w:pPr>
        <w:spacing w:line="240" w:lineRule="auto"/>
        <w:jc w:val="left"/>
        <w:rPr>
          <w:sz w:val="24"/>
          <w:szCs w:val="24"/>
        </w:rPr>
        <w:sectPr w:rsidR="00745F8A" w:rsidRPr="00C21509" w:rsidSect="00C21509">
          <w:pgSz w:w="11906" w:h="16838"/>
          <w:pgMar w:top="1134" w:right="566" w:bottom="1134" w:left="1276" w:header="425" w:footer="709" w:gutter="0"/>
          <w:cols w:space="720"/>
        </w:sectPr>
      </w:pPr>
    </w:p>
    <w:p w:rsidR="00FE2B6A" w:rsidRDefault="007221F7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bookmarkStart w:id="3" w:name="_3rdcrjn" w:colFirst="0" w:colLast="0"/>
      <w:bookmarkEnd w:id="3"/>
      <w:r w:rsidRPr="002F6B89">
        <w:rPr>
          <w:color w:val="000000"/>
          <w:sz w:val="24"/>
          <w:szCs w:val="24"/>
        </w:rPr>
        <w:lastRenderedPageBreak/>
        <w:t>Таблиц</w:t>
      </w:r>
      <w:r w:rsidR="002F6B89" w:rsidRPr="002F6B89">
        <w:rPr>
          <w:color w:val="000000"/>
          <w:sz w:val="24"/>
          <w:szCs w:val="24"/>
        </w:rPr>
        <w:t>а 1</w:t>
      </w:r>
      <w:r w:rsidRPr="002F6B89">
        <w:rPr>
          <w:color w:val="000000"/>
          <w:sz w:val="24"/>
          <w:szCs w:val="24"/>
        </w:rPr>
        <w:t>. Балансы тепловой мощности и тепловой нагрузки в зон</w:t>
      </w:r>
      <w:r w:rsidR="006E15D0">
        <w:rPr>
          <w:color w:val="000000"/>
          <w:sz w:val="24"/>
          <w:szCs w:val="24"/>
        </w:rPr>
        <w:t>е</w:t>
      </w:r>
      <w:r w:rsidRPr="002F6B89">
        <w:rPr>
          <w:color w:val="000000"/>
          <w:sz w:val="24"/>
          <w:szCs w:val="24"/>
        </w:rPr>
        <w:t xml:space="preserve"> действия </w:t>
      </w:r>
      <w:r w:rsidR="006E15D0">
        <w:rPr>
          <w:color w:val="000000"/>
          <w:sz w:val="24"/>
          <w:szCs w:val="24"/>
        </w:rPr>
        <w:t>котельной № 10</w:t>
      </w:r>
      <w:r w:rsidRPr="002F6B89">
        <w:rPr>
          <w:color w:val="000000"/>
          <w:sz w:val="24"/>
          <w:szCs w:val="24"/>
        </w:rPr>
        <w:t xml:space="preserve"> </w:t>
      </w:r>
    </w:p>
    <w:p w:rsidR="006E15D0" w:rsidRPr="002F6B89" w:rsidRDefault="006E15D0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A433D7" w:rsidTr="00FE2B6A">
        <w:tc>
          <w:tcPr>
            <w:tcW w:w="3964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A433D7" w:rsidTr="002C41A7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A433D7" w:rsidRDefault="006E15D0" w:rsidP="005605BB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1</w:t>
            </w:r>
            <w:r w:rsidR="005605BB">
              <w:rPr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FE2B6A" w:rsidRPr="00A433D7" w:rsidRDefault="00FE2B6A" w:rsidP="002C41A7">
            <w:pPr>
              <w:tabs>
                <w:tab w:val="left" w:pos="452"/>
              </w:tabs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7215F0" w:rsidRPr="00A433D7" w:rsidTr="002C41A7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7215F0" w:rsidRPr="00A433D7" w:rsidTr="002C41A7">
        <w:trPr>
          <w:trHeight w:val="431"/>
        </w:trPr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922C8E" w:rsidRDefault="00922C8E" w:rsidP="00922C8E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>
        <w:rPr>
          <w:sz w:val="24"/>
          <w:szCs w:val="24"/>
        </w:rPr>
        <w:t>1</w:t>
      </w:r>
      <w:r w:rsidR="005605BB">
        <w:rPr>
          <w:sz w:val="24"/>
          <w:szCs w:val="24"/>
        </w:rPr>
        <w:t>0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объемов потребления тепловой энергии </w:t>
      </w:r>
      <w:r w:rsidR="00905A67">
        <w:rPr>
          <w:sz w:val="24"/>
          <w:szCs w:val="24"/>
        </w:rPr>
        <w:br/>
      </w:r>
      <w:r w:rsidRPr="00DC3F45">
        <w:rPr>
          <w:sz w:val="24"/>
          <w:szCs w:val="24"/>
        </w:rPr>
        <w:t xml:space="preserve">не планируется, котельная в холодное время года сможет обеспечить надежное теплоснабжение </w:t>
      </w:r>
      <w:r w:rsidR="00905A67">
        <w:rPr>
          <w:sz w:val="24"/>
          <w:szCs w:val="24"/>
        </w:rPr>
        <w:br/>
      </w:r>
      <w:r w:rsidRPr="00DC3F45">
        <w:rPr>
          <w:sz w:val="24"/>
          <w:szCs w:val="24"/>
        </w:rPr>
        <w:t xml:space="preserve">с 100 % резервированием. На сегодняшний день реконструкция котельной № </w:t>
      </w:r>
      <w:r>
        <w:rPr>
          <w:sz w:val="24"/>
          <w:szCs w:val="24"/>
        </w:rPr>
        <w:t>1</w:t>
      </w:r>
      <w:r w:rsidR="005605BB">
        <w:rPr>
          <w:sz w:val="24"/>
          <w:szCs w:val="24"/>
        </w:rPr>
        <w:t>0</w:t>
      </w:r>
      <w:r w:rsidRPr="00DC3F45">
        <w:rPr>
          <w:sz w:val="24"/>
          <w:szCs w:val="24"/>
        </w:rPr>
        <w:t xml:space="preserve"> не требуется. </w:t>
      </w:r>
    </w:p>
    <w:p w:rsidR="006E15D0" w:rsidRDefault="006E15D0" w:rsidP="00922C8E">
      <w:pPr>
        <w:spacing w:line="240" w:lineRule="auto"/>
        <w:rPr>
          <w:sz w:val="24"/>
          <w:szCs w:val="24"/>
        </w:rPr>
      </w:pPr>
    </w:p>
    <w:p w:rsidR="006E15D0" w:rsidRDefault="006E15D0" w:rsidP="006E15D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1.</w:t>
      </w:r>
      <w:r w:rsidRPr="002F6B89">
        <w:rPr>
          <w:color w:val="000000"/>
          <w:sz w:val="24"/>
          <w:szCs w:val="24"/>
        </w:rPr>
        <w:t xml:space="preserve"> Балансы тепловой мощности и тепловой нагрузки в зон</w:t>
      </w:r>
      <w:r>
        <w:rPr>
          <w:color w:val="000000"/>
          <w:sz w:val="24"/>
          <w:szCs w:val="24"/>
        </w:rPr>
        <w:t>е</w:t>
      </w:r>
      <w:r w:rsidRPr="002F6B89">
        <w:rPr>
          <w:color w:val="000000"/>
          <w:sz w:val="24"/>
          <w:szCs w:val="24"/>
        </w:rPr>
        <w:t xml:space="preserve"> действия </w:t>
      </w:r>
      <w:r>
        <w:rPr>
          <w:color w:val="000000"/>
          <w:sz w:val="24"/>
          <w:szCs w:val="24"/>
        </w:rPr>
        <w:t>котельной № 1</w:t>
      </w:r>
      <w:r w:rsidRPr="002F6B89">
        <w:rPr>
          <w:color w:val="000000"/>
          <w:sz w:val="24"/>
          <w:szCs w:val="24"/>
        </w:rPr>
        <w:t xml:space="preserve"> </w:t>
      </w:r>
    </w:p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FE2B6A" w:rsidRPr="00A433D7" w:rsidTr="00FE2B6A">
        <w:tc>
          <w:tcPr>
            <w:tcW w:w="3964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FE2B6A" w:rsidRPr="00A433D7" w:rsidTr="00FE2B6A">
        <w:tc>
          <w:tcPr>
            <w:tcW w:w="4815" w:type="dxa"/>
            <w:gridSpan w:val="2"/>
            <w:shd w:val="clear" w:color="auto" w:fill="auto"/>
            <w:vAlign w:val="center"/>
          </w:tcPr>
          <w:p w:rsidR="00FE2B6A" w:rsidRPr="00A433D7" w:rsidRDefault="005605BB" w:rsidP="005605BB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E2B6A" w:rsidRPr="00A433D7" w:rsidRDefault="00FE2B6A" w:rsidP="00FE2B6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7215F0" w:rsidRPr="00A433D7" w:rsidTr="00FE2B6A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>
              <w:rPr>
                <w:color w:val="000000"/>
                <w:sz w:val="16"/>
                <w:szCs w:val="16"/>
              </w:rPr>
              <w:t>2,5</w:t>
            </w:r>
            <w:r w:rsidRPr="006B297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>
              <w:rPr>
                <w:color w:val="000000"/>
                <w:sz w:val="16"/>
                <w:szCs w:val="16"/>
              </w:rPr>
              <w:t>2,5</w:t>
            </w:r>
            <w:r w:rsidRPr="006B297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>
              <w:rPr>
                <w:color w:val="000000"/>
                <w:sz w:val="16"/>
                <w:szCs w:val="16"/>
              </w:rPr>
              <w:t>2,5</w:t>
            </w:r>
          </w:p>
        </w:tc>
      </w:tr>
      <w:tr w:rsidR="007215F0" w:rsidRPr="00A433D7" w:rsidTr="00FE2B6A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FE2B6A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FE2B6A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7215F0">
        <w:trPr>
          <w:trHeight w:val="306"/>
        </w:trPr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846757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FE2B6A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FE2B6A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FE2B6A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FE2B6A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FE2B6A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FE2B6A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7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FE2B6A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FE2B6A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215F0" w:rsidRPr="00A433D7" w:rsidTr="00FE2B6A">
        <w:tc>
          <w:tcPr>
            <w:tcW w:w="3964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Pr="00A433D7" w:rsidRDefault="007215F0" w:rsidP="007215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215F0" w:rsidRDefault="007215F0" w:rsidP="007215F0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E2B6A" w:rsidRDefault="00FE2B6A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6E15D0" w:rsidRDefault="00F44F71" w:rsidP="00F44F71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 w:rsidR="005605BB">
        <w:rPr>
          <w:sz w:val="24"/>
          <w:szCs w:val="24"/>
        </w:rPr>
        <w:t>1</w:t>
      </w:r>
      <w:r w:rsidRPr="00DC3F45">
        <w:rPr>
          <w:sz w:val="24"/>
          <w:szCs w:val="24"/>
        </w:rPr>
        <w:t>, представленный в таблице, показывает, что</w:t>
      </w:r>
      <w:r w:rsidR="00E75512">
        <w:rPr>
          <w:sz w:val="24"/>
          <w:szCs w:val="24"/>
        </w:rPr>
        <w:t xml:space="preserve"> </w:t>
      </w:r>
      <w:r w:rsidRPr="00DC3F45">
        <w:rPr>
          <w:sz w:val="24"/>
          <w:szCs w:val="24"/>
        </w:rPr>
        <w:t>увеличени</w:t>
      </w:r>
      <w:r w:rsidR="00E75512">
        <w:rPr>
          <w:sz w:val="24"/>
          <w:szCs w:val="24"/>
        </w:rPr>
        <w:t>е</w:t>
      </w:r>
      <w:r w:rsidRPr="00DC3F45">
        <w:rPr>
          <w:sz w:val="24"/>
          <w:szCs w:val="24"/>
        </w:rPr>
        <w:t xml:space="preserve"> </w:t>
      </w:r>
      <w:r w:rsidR="00066B40">
        <w:rPr>
          <w:sz w:val="24"/>
          <w:szCs w:val="24"/>
        </w:rPr>
        <w:t>нагрузки планируется в 2024 год</w:t>
      </w:r>
      <w:r w:rsidR="007215F0">
        <w:rPr>
          <w:sz w:val="24"/>
          <w:szCs w:val="24"/>
        </w:rPr>
        <w:t>у</w:t>
      </w:r>
      <w:r w:rsidR="00066B40">
        <w:rPr>
          <w:sz w:val="24"/>
          <w:szCs w:val="24"/>
        </w:rPr>
        <w:t xml:space="preserve"> на 0,142 Гкал/ч.</w:t>
      </w:r>
      <w:r w:rsidR="00E75512">
        <w:rPr>
          <w:sz w:val="24"/>
          <w:szCs w:val="24"/>
        </w:rPr>
        <w:t xml:space="preserve"> В настоящее время </w:t>
      </w:r>
      <w:r w:rsidRPr="00DC3F45">
        <w:rPr>
          <w:sz w:val="24"/>
          <w:szCs w:val="24"/>
        </w:rPr>
        <w:t xml:space="preserve">котельная в холодное время года сможет обеспечить </w:t>
      </w:r>
      <w:r w:rsidR="006E15D0" w:rsidRPr="00DC3F45">
        <w:rPr>
          <w:sz w:val="24"/>
          <w:szCs w:val="24"/>
        </w:rPr>
        <w:t>надёжное</w:t>
      </w:r>
      <w:r w:rsidRPr="00DC3F45">
        <w:rPr>
          <w:sz w:val="24"/>
          <w:szCs w:val="24"/>
        </w:rPr>
        <w:t xml:space="preserve"> теплоснабжение с 100 % резервированием. </w:t>
      </w:r>
      <w:r w:rsidR="00E75512">
        <w:rPr>
          <w:sz w:val="24"/>
          <w:szCs w:val="24"/>
        </w:rPr>
        <w:t>Р</w:t>
      </w:r>
      <w:r w:rsidRPr="00DC3F45">
        <w:rPr>
          <w:sz w:val="24"/>
          <w:szCs w:val="24"/>
        </w:rPr>
        <w:t>еконструкция котельной №</w:t>
      </w:r>
      <w:r w:rsidR="00E75512">
        <w:rPr>
          <w:sz w:val="24"/>
          <w:szCs w:val="24"/>
        </w:rPr>
        <w:t xml:space="preserve"> </w:t>
      </w:r>
      <w:r w:rsidR="005605BB">
        <w:rPr>
          <w:sz w:val="24"/>
          <w:szCs w:val="24"/>
        </w:rPr>
        <w:t>1</w:t>
      </w:r>
      <w:r w:rsidRPr="00DC3F45">
        <w:rPr>
          <w:sz w:val="24"/>
          <w:szCs w:val="24"/>
        </w:rPr>
        <w:t xml:space="preserve"> </w:t>
      </w:r>
      <w:r w:rsidR="00E75512">
        <w:rPr>
          <w:sz w:val="24"/>
          <w:szCs w:val="24"/>
        </w:rPr>
        <w:t>планируется в 202</w:t>
      </w:r>
      <w:r w:rsidR="007215F0">
        <w:rPr>
          <w:sz w:val="24"/>
          <w:szCs w:val="24"/>
        </w:rPr>
        <w:t>4</w:t>
      </w:r>
      <w:r w:rsidR="00E75512">
        <w:rPr>
          <w:sz w:val="24"/>
          <w:szCs w:val="24"/>
        </w:rPr>
        <w:t xml:space="preserve"> году. </w:t>
      </w:r>
      <w:r w:rsidR="00E75512" w:rsidRPr="00417059">
        <w:rPr>
          <w:sz w:val="24"/>
          <w:szCs w:val="24"/>
        </w:rPr>
        <w:t>Реконструкция</w:t>
      </w:r>
      <w:r w:rsidR="00E75512">
        <w:rPr>
          <w:sz w:val="24"/>
          <w:szCs w:val="24"/>
        </w:rPr>
        <w:t xml:space="preserve"> </w:t>
      </w:r>
      <w:r w:rsidR="00E75512" w:rsidRPr="004769CD">
        <w:rPr>
          <w:sz w:val="24"/>
          <w:szCs w:val="24"/>
        </w:rPr>
        <w:t>направлена на замену изношенного теплогенерирующего оборудования,</w:t>
      </w:r>
      <w:r w:rsidR="00905A67">
        <w:rPr>
          <w:sz w:val="24"/>
          <w:szCs w:val="24"/>
        </w:rPr>
        <w:t xml:space="preserve"> </w:t>
      </w:r>
      <w:r w:rsidR="00E75512" w:rsidRPr="004769CD">
        <w:rPr>
          <w:sz w:val="24"/>
          <w:szCs w:val="24"/>
        </w:rPr>
        <w:t xml:space="preserve">что непосредственно должно повлиять на увеличение коэффициента полезного действия оборудования, снижение удельного расхода топлива на выработку тепловой энергии, а также призвана обеспечить </w:t>
      </w:r>
      <w:r w:rsidR="00E75512" w:rsidRPr="004769CD">
        <w:rPr>
          <w:sz w:val="24"/>
          <w:szCs w:val="24"/>
        </w:rPr>
        <w:lastRenderedPageBreak/>
        <w:t>развитие внутриквартальных тепловых сетей в рамках перспективных технологических подключений</w:t>
      </w:r>
      <w:r w:rsidR="00E75512">
        <w:rPr>
          <w:sz w:val="24"/>
          <w:szCs w:val="24"/>
        </w:rPr>
        <w:t xml:space="preserve"> </w:t>
      </w:r>
      <w:r w:rsidR="00E75512" w:rsidRPr="004769CD">
        <w:rPr>
          <w:sz w:val="24"/>
          <w:szCs w:val="24"/>
        </w:rPr>
        <w:t xml:space="preserve">за </w:t>
      </w:r>
      <w:r w:rsidR="00066B40" w:rsidRPr="004769CD">
        <w:rPr>
          <w:sz w:val="24"/>
          <w:szCs w:val="24"/>
        </w:rPr>
        <w:t>счёт</w:t>
      </w:r>
      <w:r w:rsidR="00E75512" w:rsidRPr="004769CD">
        <w:rPr>
          <w:sz w:val="24"/>
          <w:szCs w:val="24"/>
        </w:rPr>
        <w:t xml:space="preserve"> наличия резерва установленной мощности котельной</w:t>
      </w:r>
      <w:r w:rsidR="006E15D0">
        <w:rPr>
          <w:sz w:val="24"/>
          <w:szCs w:val="24"/>
        </w:rPr>
        <w:t>.</w:t>
      </w:r>
    </w:p>
    <w:p w:rsidR="006E15D0" w:rsidRDefault="006E15D0" w:rsidP="00F44F71">
      <w:pPr>
        <w:spacing w:line="240" w:lineRule="auto"/>
        <w:rPr>
          <w:sz w:val="24"/>
          <w:szCs w:val="24"/>
        </w:rPr>
      </w:pPr>
    </w:p>
    <w:p w:rsidR="006E15D0" w:rsidRDefault="006E15D0" w:rsidP="006E15D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2.</w:t>
      </w:r>
      <w:r w:rsidRPr="002F6B89">
        <w:rPr>
          <w:color w:val="000000"/>
          <w:sz w:val="24"/>
          <w:szCs w:val="24"/>
        </w:rPr>
        <w:t xml:space="preserve"> Балансы тепловой мощности и тепловой нагрузки в зон</w:t>
      </w:r>
      <w:r>
        <w:rPr>
          <w:color w:val="000000"/>
          <w:sz w:val="24"/>
          <w:szCs w:val="24"/>
        </w:rPr>
        <w:t>е</w:t>
      </w:r>
      <w:r w:rsidRPr="002F6B89">
        <w:rPr>
          <w:color w:val="000000"/>
          <w:sz w:val="24"/>
          <w:szCs w:val="24"/>
        </w:rPr>
        <w:t xml:space="preserve"> действия </w:t>
      </w:r>
      <w:r>
        <w:rPr>
          <w:color w:val="000000"/>
          <w:sz w:val="24"/>
          <w:szCs w:val="24"/>
        </w:rPr>
        <w:t>котельной № 3</w:t>
      </w:r>
    </w:p>
    <w:p w:rsidR="001552C6" w:rsidRDefault="00F44F71" w:rsidP="00F44F71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 </w:t>
      </w:r>
    </w:p>
    <w:tbl>
      <w:tblPr>
        <w:tblStyle w:val="10"/>
        <w:tblW w:w="977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267584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267584" w:rsidRPr="00A433D7" w:rsidTr="0053700A">
        <w:trPr>
          <w:jc w:val="center"/>
        </w:trPr>
        <w:tc>
          <w:tcPr>
            <w:tcW w:w="4815" w:type="dxa"/>
            <w:gridSpan w:val="2"/>
            <w:shd w:val="clear" w:color="auto" w:fill="auto"/>
            <w:vAlign w:val="center"/>
          </w:tcPr>
          <w:p w:rsidR="00267584" w:rsidRPr="00A433D7" w:rsidRDefault="005605BB" w:rsidP="0053700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7584" w:rsidRPr="00A433D7" w:rsidRDefault="00267584" w:rsidP="0053700A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20299B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1,16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sz w:val="16"/>
                <w:szCs w:val="16"/>
              </w:rPr>
            </w:pPr>
            <w:r w:rsidRPr="007D5719">
              <w:rPr>
                <w:sz w:val="16"/>
                <w:szCs w:val="16"/>
              </w:rPr>
              <w:t>1,54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sz w:val="16"/>
                <w:szCs w:val="16"/>
              </w:rPr>
            </w:pPr>
            <w:r w:rsidRPr="007D5719">
              <w:rPr>
                <w:sz w:val="16"/>
                <w:szCs w:val="16"/>
              </w:rPr>
              <w:t>1,54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sz w:val="16"/>
                <w:szCs w:val="16"/>
              </w:rPr>
            </w:pPr>
            <w:r w:rsidRPr="007D5719">
              <w:rPr>
                <w:sz w:val="16"/>
                <w:szCs w:val="16"/>
              </w:rPr>
              <w:t>1,54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trHeight w:val="349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0,667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0,667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0,885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0,885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0,885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trHeight w:val="345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0,647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0,647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0,855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0,855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0,855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trHeight w:val="392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trHeight w:val="70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Присоединённая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7215F0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 w:rsidR="007215F0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7215F0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 w:rsidR="007215F0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Резерв/дефицит тепловой мощности по </w:t>
            </w:r>
            <w:r w:rsidR="00CF7B9D" w:rsidRPr="00A433D7">
              <w:rPr>
                <w:color w:val="000000"/>
                <w:sz w:val="16"/>
                <w:szCs w:val="16"/>
              </w:rPr>
              <w:t>расчётной</w:t>
            </w:r>
            <w:r w:rsidRPr="00A433D7">
              <w:rPr>
                <w:color w:val="000000"/>
                <w:sz w:val="16"/>
                <w:szCs w:val="16"/>
              </w:rPr>
              <w:t xml:space="preserve">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0,267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0,267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0,267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CF7B9D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Присоединённая</w:t>
            </w:r>
            <w:r w:rsidR="0020299B" w:rsidRPr="00A433D7">
              <w:rPr>
                <w:color w:val="000000"/>
                <w:sz w:val="16"/>
                <w:szCs w:val="16"/>
              </w:rPr>
              <w:t xml:space="preserve">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7215F0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 w:rsidR="007215F0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0,31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7215F0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 w:rsidR="007215F0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20299B" w:rsidRPr="00A433D7" w:rsidTr="0053700A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20299B" w:rsidRPr="00A433D7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0,143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0,143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7215F0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 w:rsidR="007215F0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Pr="007D5719" w:rsidRDefault="0020299B" w:rsidP="0020299B">
            <w:pPr>
              <w:spacing w:line="240" w:lineRule="auto"/>
              <w:ind w:right="-117" w:firstLine="0"/>
              <w:jc w:val="center"/>
              <w:rPr>
                <w:color w:val="000000"/>
                <w:sz w:val="16"/>
                <w:szCs w:val="16"/>
              </w:rPr>
            </w:pPr>
            <w:r w:rsidRPr="007D5719">
              <w:rPr>
                <w:color w:val="000000"/>
                <w:sz w:val="16"/>
                <w:szCs w:val="16"/>
              </w:rPr>
              <w:t>0,</w:t>
            </w: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0299B" w:rsidRDefault="0020299B" w:rsidP="0020299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267584" w:rsidRDefault="00267584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20299B" w:rsidRDefault="00905A67" w:rsidP="006E15D0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>
        <w:rPr>
          <w:sz w:val="24"/>
          <w:szCs w:val="24"/>
        </w:rPr>
        <w:t>3</w:t>
      </w:r>
      <w:r w:rsidRPr="00DC3F45">
        <w:rPr>
          <w:sz w:val="24"/>
          <w:szCs w:val="24"/>
        </w:rPr>
        <w:t>, представленный в таблице, показывает, что</w:t>
      </w:r>
      <w:r>
        <w:rPr>
          <w:sz w:val="24"/>
          <w:szCs w:val="24"/>
        </w:rPr>
        <w:t xml:space="preserve"> </w:t>
      </w:r>
      <w:r w:rsidRPr="00DC3F45">
        <w:rPr>
          <w:sz w:val="24"/>
          <w:szCs w:val="24"/>
        </w:rPr>
        <w:t>увеличени</w:t>
      </w:r>
      <w:r>
        <w:rPr>
          <w:sz w:val="24"/>
          <w:szCs w:val="24"/>
        </w:rPr>
        <w:t>е</w:t>
      </w:r>
      <w:r w:rsidRPr="00DC3F45">
        <w:rPr>
          <w:sz w:val="24"/>
          <w:szCs w:val="24"/>
        </w:rPr>
        <w:t xml:space="preserve"> </w:t>
      </w:r>
      <w:r w:rsidR="006E15D0" w:rsidRPr="00DC3F45">
        <w:rPr>
          <w:sz w:val="24"/>
          <w:szCs w:val="24"/>
        </w:rPr>
        <w:t>объёмов</w:t>
      </w:r>
      <w:r w:rsidRPr="00DC3F45">
        <w:rPr>
          <w:sz w:val="24"/>
          <w:szCs w:val="24"/>
        </w:rPr>
        <w:t xml:space="preserve"> потребления тепловой энергии</w:t>
      </w:r>
      <w:r w:rsidR="00031F66">
        <w:rPr>
          <w:sz w:val="24"/>
          <w:szCs w:val="24"/>
        </w:rPr>
        <w:t xml:space="preserve"> планируется в период 202</w:t>
      </w:r>
      <w:r w:rsidR="007215F0">
        <w:rPr>
          <w:sz w:val="24"/>
          <w:szCs w:val="24"/>
        </w:rPr>
        <w:t>4</w:t>
      </w:r>
      <w:r w:rsidR="00031F66">
        <w:rPr>
          <w:sz w:val="24"/>
          <w:szCs w:val="24"/>
        </w:rPr>
        <w:t>-202</w:t>
      </w:r>
      <w:r w:rsidR="007215F0">
        <w:rPr>
          <w:sz w:val="24"/>
          <w:szCs w:val="24"/>
        </w:rPr>
        <w:t>5</w:t>
      </w:r>
      <w:r w:rsidR="00031F66">
        <w:rPr>
          <w:sz w:val="24"/>
          <w:szCs w:val="24"/>
        </w:rPr>
        <w:t xml:space="preserve"> годов на 0,</w:t>
      </w:r>
      <w:r w:rsidR="007215F0">
        <w:rPr>
          <w:sz w:val="24"/>
          <w:szCs w:val="24"/>
        </w:rPr>
        <w:t>17</w:t>
      </w:r>
      <w:r w:rsidR="00031F66">
        <w:rPr>
          <w:sz w:val="24"/>
          <w:szCs w:val="24"/>
        </w:rPr>
        <w:t xml:space="preserve"> Гкал/ч</w:t>
      </w:r>
      <w:r>
        <w:rPr>
          <w:sz w:val="24"/>
          <w:szCs w:val="24"/>
        </w:rPr>
        <w:t xml:space="preserve">. В настоящее время </w:t>
      </w:r>
      <w:r w:rsidRPr="00DC3F45">
        <w:rPr>
          <w:sz w:val="24"/>
          <w:szCs w:val="24"/>
        </w:rPr>
        <w:t xml:space="preserve">котельная в холодное время года сможет обеспечить </w:t>
      </w:r>
      <w:r w:rsidR="006E15D0" w:rsidRPr="00DC3F45">
        <w:rPr>
          <w:sz w:val="24"/>
          <w:szCs w:val="24"/>
        </w:rPr>
        <w:t>надёжное</w:t>
      </w:r>
      <w:r w:rsidRPr="00DC3F45">
        <w:rPr>
          <w:sz w:val="24"/>
          <w:szCs w:val="24"/>
        </w:rPr>
        <w:t xml:space="preserve"> теплоснабжение с 100 % резервированием.</w:t>
      </w:r>
      <w:r w:rsidRPr="00905A67">
        <w:rPr>
          <w:sz w:val="24"/>
          <w:szCs w:val="24"/>
        </w:rPr>
        <w:t xml:space="preserve"> </w:t>
      </w:r>
    </w:p>
    <w:p w:rsidR="006E15D0" w:rsidRDefault="00905A67" w:rsidP="006E15D0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Процент износа здания котельной № 3 достигает 100 %. </w:t>
      </w:r>
      <w:r w:rsidR="00AD7061">
        <w:rPr>
          <w:sz w:val="24"/>
          <w:szCs w:val="24"/>
        </w:rPr>
        <w:t>Требуется проведение реконструкции котельной.</w:t>
      </w:r>
      <w:r>
        <w:rPr>
          <w:sz w:val="24"/>
          <w:szCs w:val="24"/>
        </w:rPr>
        <w:t xml:space="preserve"> </w:t>
      </w:r>
      <w:r w:rsidR="00E75512" w:rsidRPr="00E75512">
        <w:rPr>
          <w:sz w:val="24"/>
          <w:szCs w:val="24"/>
        </w:rPr>
        <w:t xml:space="preserve">Реконструкция здания котельной № 3 в с. Великовисочное направлена на соблюдение требований норм и правил при эксплуатации промышленных зданий, а также снижение физического износа </w:t>
      </w:r>
      <w:r w:rsidR="00AD7061">
        <w:rPr>
          <w:sz w:val="24"/>
          <w:szCs w:val="24"/>
        </w:rPr>
        <w:t>их</w:t>
      </w:r>
      <w:r w:rsidR="00AD7061" w:rsidRPr="00E75512">
        <w:rPr>
          <w:sz w:val="24"/>
          <w:szCs w:val="24"/>
        </w:rPr>
        <w:t xml:space="preserve"> </w:t>
      </w:r>
      <w:r w:rsidR="006E15D0">
        <w:rPr>
          <w:sz w:val="24"/>
          <w:szCs w:val="24"/>
        </w:rPr>
        <w:t xml:space="preserve">строительных конструкций, </w:t>
      </w:r>
      <w:r w:rsidR="006E15D0" w:rsidRPr="004769CD">
        <w:rPr>
          <w:sz w:val="24"/>
          <w:szCs w:val="24"/>
        </w:rPr>
        <w:t>замену изношенного теплогенерирующего оборудования,</w:t>
      </w:r>
      <w:r w:rsidR="006E15D0">
        <w:rPr>
          <w:sz w:val="24"/>
          <w:szCs w:val="24"/>
        </w:rPr>
        <w:t xml:space="preserve"> </w:t>
      </w:r>
      <w:r w:rsidR="006E15D0" w:rsidRPr="004769CD">
        <w:rPr>
          <w:sz w:val="24"/>
          <w:szCs w:val="24"/>
        </w:rPr>
        <w:t xml:space="preserve">что непосредственно должно повлиять на увеличение коэффициента полезного действия оборудования, снижение удельного расхода топлива </w:t>
      </w:r>
      <w:r w:rsidR="007215F0">
        <w:rPr>
          <w:sz w:val="24"/>
          <w:szCs w:val="24"/>
        </w:rPr>
        <w:br/>
      </w:r>
      <w:r w:rsidR="006E15D0" w:rsidRPr="004769CD">
        <w:rPr>
          <w:sz w:val="24"/>
          <w:szCs w:val="24"/>
        </w:rPr>
        <w:t>на выработку тепловой энергии, а также призвана обеспечить развитие внутриквартальных тепловых сетей в рамках перспективных технологических подключений</w:t>
      </w:r>
      <w:r w:rsidR="006E15D0">
        <w:rPr>
          <w:sz w:val="24"/>
          <w:szCs w:val="24"/>
        </w:rPr>
        <w:t xml:space="preserve"> </w:t>
      </w:r>
      <w:r w:rsidR="006E15D0" w:rsidRPr="004769CD">
        <w:rPr>
          <w:sz w:val="24"/>
          <w:szCs w:val="24"/>
        </w:rPr>
        <w:t>за счёт наличия резерва установленной мощности котельной</w:t>
      </w:r>
      <w:r w:rsidR="00B23DB0">
        <w:rPr>
          <w:sz w:val="24"/>
          <w:szCs w:val="24"/>
        </w:rPr>
        <w:t>.</w:t>
      </w:r>
      <w:r w:rsidR="006E15D0" w:rsidRPr="00DC3F45">
        <w:rPr>
          <w:sz w:val="24"/>
          <w:szCs w:val="24"/>
        </w:rPr>
        <w:t xml:space="preserve"> </w:t>
      </w:r>
    </w:p>
    <w:p w:rsidR="006E15D0" w:rsidRDefault="006E15D0" w:rsidP="006E15D0">
      <w:pPr>
        <w:spacing w:line="240" w:lineRule="auto"/>
        <w:rPr>
          <w:sz w:val="24"/>
          <w:szCs w:val="24"/>
        </w:rPr>
      </w:pPr>
    </w:p>
    <w:p w:rsidR="006E15D0" w:rsidRDefault="006E15D0" w:rsidP="006E15D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2.</w:t>
      </w:r>
      <w:r w:rsidRPr="002F6B89">
        <w:rPr>
          <w:color w:val="000000"/>
          <w:sz w:val="24"/>
          <w:szCs w:val="24"/>
        </w:rPr>
        <w:t xml:space="preserve"> Балансы тепловой мощности и тепловой нагрузки в зон</w:t>
      </w:r>
      <w:r>
        <w:rPr>
          <w:color w:val="000000"/>
          <w:sz w:val="24"/>
          <w:szCs w:val="24"/>
        </w:rPr>
        <w:t>е</w:t>
      </w:r>
      <w:r w:rsidRPr="002F6B89">
        <w:rPr>
          <w:color w:val="000000"/>
          <w:sz w:val="24"/>
          <w:szCs w:val="24"/>
        </w:rPr>
        <w:t xml:space="preserve"> действия </w:t>
      </w:r>
      <w:r>
        <w:rPr>
          <w:color w:val="000000"/>
          <w:sz w:val="24"/>
          <w:szCs w:val="24"/>
        </w:rPr>
        <w:t>котельной № 4</w:t>
      </w:r>
      <w:r w:rsidRPr="002F6B89">
        <w:rPr>
          <w:color w:val="000000"/>
          <w:sz w:val="24"/>
          <w:szCs w:val="24"/>
        </w:rPr>
        <w:t xml:space="preserve"> </w:t>
      </w:r>
    </w:p>
    <w:p w:rsidR="00E75512" w:rsidRDefault="00E75512" w:rsidP="00E7551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5605BB" w:rsidRPr="00A433D7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5605BB" w:rsidRPr="00A433D7" w:rsidTr="00D47DBD">
        <w:tc>
          <w:tcPr>
            <w:tcW w:w="4815" w:type="dxa"/>
            <w:gridSpan w:val="2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lastRenderedPageBreak/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D5719" w:rsidRDefault="007D5719" w:rsidP="007D5719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>
        <w:rPr>
          <w:sz w:val="24"/>
          <w:szCs w:val="24"/>
        </w:rPr>
        <w:t>4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</w:t>
      </w:r>
      <w:r w:rsidR="00A2619A" w:rsidRPr="00DC3F45">
        <w:rPr>
          <w:sz w:val="24"/>
          <w:szCs w:val="24"/>
        </w:rPr>
        <w:t>объёмов</w:t>
      </w:r>
      <w:r w:rsidRPr="00DC3F45">
        <w:rPr>
          <w:sz w:val="24"/>
          <w:szCs w:val="24"/>
        </w:rPr>
        <w:t xml:space="preserve"> потребления тепловой энергии не планируется, котельная в холодное время года сможет обеспечить </w:t>
      </w:r>
      <w:r w:rsidR="00A2619A" w:rsidRPr="00DC3F45">
        <w:rPr>
          <w:sz w:val="24"/>
          <w:szCs w:val="24"/>
        </w:rPr>
        <w:t>надёжное</w:t>
      </w:r>
      <w:r w:rsidRPr="00DC3F45">
        <w:rPr>
          <w:sz w:val="24"/>
          <w:szCs w:val="24"/>
        </w:rPr>
        <w:t xml:space="preserve"> теплоснабжение с 100 % резервированием. На сегодняшний день реконструкция котельной № </w:t>
      </w:r>
      <w:r>
        <w:rPr>
          <w:sz w:val="24"/>
          <w:szCs w:val="24"/>
        </w:rPr>
        <w:t>4</w:t>
      </w:r>
      <w:r w:rsidRPr="00DC3F45">
        <w:rPr>
          <w:sz w:val="24"/>
          <w:szCs w:val="24"/>
        </w:rPr>
        <w:t xml:space="preserve"> не требуется. </w:t>
      </w:r>
    </w:p>
    <w:p w:rsidR="007D5719" w:rsidRDefault="007D5719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6E15D0" w:rsidRDefault="006E15D0" w:rsidP="006E15D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3.</w:t>
      </w:r>
      <w:r w:rsidRPr="002F6B89">
        <w:rPr>
          <w:color w:val="000000"/>
          <w:sz w:val="24"/>
          <w:szCs w:val="24"/>
        </w:rPr>
        <w:t xml:space="preserve"> Балансы тепловой мощности и тепловой нагрузки в зон</w:t>
      </w:r>
      <w:r>
        <w:rPr>
          <w:color w:val="000000"/>
          <w:sz w:val="24"/>
          <w:szCs w:val="24"/>
        </w:rPr>
        <w:t>е</w:t>
      </w:r>
      <w:r w:rsidRPr="002F6B89">
        <w:rPr>
          <w:color w:val="000000"/>
          <w:sz w:val="24"/>
          <w:szCs w:val="24"/>
        </w:rPr>
        <w:t xml:space="preserve"> действия </w:t>
      </w:r>
      <w:r>
        <w:rPr>
          <w:color w:val="000000"/>
          <w:sz w:val="24"/>
          <w:szCs w:val="24"/>
        </w:rPr>
        <w:t>котельной № 5</w:t>
      </w:r>
      <w:r w:rsidRPr="002F6B89">
        <w:rPr>
          <w:color w:val="000000"/>
          <w:sz w:val="24"/>
          <w:szCs w:val="24"/>
        </w:rPr>
        <w:t xml:space="preserve"> </w:t>
      </w:r>
    </w:p>
    <w:p w:rsidR="00905A67" w:rsidRDefault="00905A67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5605BB" w:rsidRPr="00A433D7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5605BB" w:rsidRPr="00A433D7" w:rsidTr="00D47DBD">
        <w:tc>
          <w:tcPr>
            <w:tcW w:w="4815" w:type="dxa"/>
            <w:gridSpan w:val="2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5605BB">
        <w:trPr>
          <w:trHeight w:val="238"/>
        </w:trPr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605BB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5605B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Default="005605BB" w:rsidP="005605BB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AD7061" w:rsidRDefault="00AD7061" w:rsidP="007D5719">
      <w:pPr>
        <w:spacing w:line="240" w:lineRule="auto"/>
        <w:rPr>
          <w:sz w:val="24"/>
          <w:szCs w:val="24"/>
        </w:rPr>
      </w:pPr>
    </w:p>
    <w:p w:rsidR="006E15D0" w:rsidRDefault="006E15D0" w:rsidP="006E15D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4.</w:t>
      </w:r>
      <w:r w:rsidRPr="002F6B89">
        <w:rPr>
          <w:color w:val="000000"/>
          <w:sz w:val="24"/>
          <w:szCs w:val="24"/>
        </w:rPr>
        <w:t xml:space="preserve"> Балансы тепловой мощности и тепловой нагрузки в зон</w:t>
      </w:r>
      <w:r>
        <w:rPr>
          <w:color w:val="000000"/>
          <w:sz w:val="24"/>
          <w:szCs w:val="24"/>
        </w:rPr>
        <w:t>е</w:t>
      </w:r>
      <w:r w:rsidRPr="002F6B89">
        <w:rPr>
          <w:color w:val="000000"/>
          <w:sz w:val="24"/>
          <w:szCs w:val="24"/>
        </w:rPr>
        <w:t xml:space="preserve"> действия </w:t>
      </w:r>
      <w:r>
        <w:rPr>
          <w:color w:val="000000"/>
          <w:sz w:val="24"/>
          <w:szCs w:val="24"/>
        </w:rPr>
        <w:t>котельной № 7</w:t>
      </w:r>
      <w:r w:rsidRPr="002F6B89">
        <w:rPr>
          <w:color w:val="000000"/>
          <w:sz w:val="24"/>
          <w:szCs w:val="24"/>
        </w:rPr>
        <w:t xml:space="preserve"> </w:t>
      </w:r>
    </w:p>
    <w:p w:rsidR="006E15D0" w:rsidRDefault="006E15D0" w:rsidP="007D5719">
      <w:pPr>
        <w:spacing w:line="240" w:lineRule="auto"/>
        <w:rPr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AD7061" w:rsidRPr="00A433D7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AD7061" w:rsidRPr="00A433D7" w:rsidTr="00F52B81">
        <w:tc>
          <w:tcPr>
            <w:tcW w:w="4815" w:type="dxa"/>
            <w:gridSpan w:val="2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7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AD7061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AD7061" w:rsidTr="00F52B81">
        <w:tc>
          <w:tcPr>
            <w:tcW w:w="3964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Pr="00A433D7" w:rsidRDefault="00AD7061" w:rsidP="00F52B8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D7061" w:rsidRDefault="00AD7061" w:rsidP="00F52B81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AD7061" w:rsidRDefault="00AD7061" w:rsidP="007D5719">
      <w:pPr>
        <w:spacing w:line="240" w:lineRule="auto"/>
        <w:rPr>
          <w:sz w:val="24"/>
          <w:szCs w:val="24"/>
        </w:rPr>
      </w:pPr>
    </w:p>
    <w:p w:rsidR="007D5719" w:rsidRDefault="007D5719" w:rsidP="007D5719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>Перспективный баланс тепловой мощности котельн</w:t>
      </w:r>
      <w:r>
        <w:rPr>
          <w:sz w:val="24"/>
          <w:szCs w:val="24"/>
        </w:rPr>
        <w:t>ых</w:t>
      </w:r>
      <w:r w:rsidRPr="00DC3F45">
        <w:rPr>
          <w:sz w:val="24"/>
          <w:szCs w:val="24"/>
        </w:rPr>
        <w:t xml:space="preserve"> № </w:t>
      </w:r>
      <w:r>
        <w:rPr>
          <w:sz w:val="24"/>
          <w:szCs w:val="24"/>
        </w:rPr>
        <w:t>7</w:t>
      </w:r>
      <w:r w:rsidRPr="00DC3F45">
        <w:rPr>
          <w:sz w:val="24"/>
          <w:szCs w:val="24"/>
        </w:rPr>
        <w:t>,</w:t>
      </w:r>
      <w:r>
        <w:rPr>
          <w:sz w:val="24"/>
          <w:szCs w:val="24"/>
        </w:rPr>
        <w:t xml:space="preserve"> № 5</w:t>
      </w:r>
      <w:r w:rsidRPr="00DC3F45">
        <w:rPr>
          <w:sz w:val="24"/>
          <w:szCs w:val="24"/>
        </w:rPr>
        <w:t xml:space="preserve"> представленный в таблиц</w:t>
      </w:r>
      <w:r>
        <w:rPr>
          <w:sz w:val="24"/>
          <w:szCs w:val="24"/>
        </w:rPr>
        <w:t>ах</w:t>
      </w:r>
      <w:r w:rsidRPr="00DC3F45">
        <w:rPr>
          <w:sz w:val="24"/>
          <w:szCs w:val="24"/>
        </w:rPr>
        <w:t xml:space="preserve">, показывает, что, реализация планов увеличения объемов потребления тепловой энергии не планируется, котельная в холодное время года сможет обеспечить надежное </w:t>
      </w:r>
      <w:r w:rsidRPr="00DC3F45">
        <w:rPr>
          <w:sz w:val="24"/>
          <w:szCs w:val="24"/>
        </w:rPr>
        <w:lastRenderedPageBreak/>
        <w:t xml:space="preserve">теплоснабжение с 100 % резервированием. На сегодняшний день реконструкция котельной № </w:t>
      </w:r>
      <w:r>
        <w:rPr>
          <w:sz w:val="24"/>
          <w:szCs w:val="24"/>
        </w:rPr>
        <w:t xml:space="preserve">7, № 5 </w:t>
      </w:r>
      <w:r w:rsidRPr="00DC3F45">
        <w:rPr>
          <w:sz w:val="24"/>
          <w:szCs w:val="24"/>
        </w:rPr>
        <w:t xml:space="preserve">не требуется. </w:t>
      </w:r>
    </w:p>
    <w:p w:rsidR="006E15D0" w:rsidRDefault="006E15D0" w:rsidP="007D5719">
      <w:pPr>
        <w:spacing w:line="240" w:lineRule="auto"/>
        <w:rPr>
          <w:sz w:val="24"/>
          <w:szCs w:val="24"/>
        </w:rPr>
      </w:pPr>
    </w:p>
    <w:p w:rsidR="006E15D0" w:rsidRDefault="006E15D0" w:rsidP="006E15D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5.</w:t>
      </w:r>
      <w:r w:rsidRPr="002F6B89">
        <w:rPr>
          <w:color w:val="000000"/>
          <w:sz w:val="24"/>
          <w:szCs w:val="24"/>
        </w:rPr>
        <w:t xml:space="preserve"> Балансы тепловой мощности и тепловой нагрузки в зон</w:t>
      </w:r>
      <w:r>
        <w:rPr>
          <w:color w:val="000000"/>
          <w:sz w:val="24"/>
          <w:szCs w:val="24"/>
        </w:rPr>
        <w:t>е</w:t>
      </w:r>
      <w:r w:rsidRPr="002F6B89">
        <w:rPr>
          <w:color w:val="000000"/>
          <w:sz w:val="24"/>
          <w:szCs w:val="24"/>
        </w:rPr>
        <w:t xml:space="preserve"> действия </w:t>
      </w:r>
      <w:r>
        <w:rPr>
          <w:color w:val="000000"/>
          <w:sz w:val="24"/>
          <w:szCs w:val="24"/>
        </w:rPr>
        <w:t>котельной № 8</w:t>
      </w:r>
    </w:p>
    <w:p w:rsidR="006E15D0" w:rsidRDefault="006E15D0" w:rsidP="007D5719">
      <w:pPr>
        <w:spacing w:line="240" w:lineRule="auto"/>
        <w:rPr>
          <w:sz w:val="24"/>
          <w:szCs w:val="24"/>
        </w:rPr>
      </w:pPr>
    </w:p>
    <w:p w:rsidR="007D5719" w:rsidRDefault="007D5719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5605BB" w:rsidRPr="00A433D7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5605BB" w:rsidRPr="00A433D7" w:rsidTr="00D47DBD">
        <w:tc>
          <w:tcPr>
            <w:tcW w:w="4815" w:type="dxa"/>
            <w:gridSpan w:val="2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8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1552C6" w:rsidTr="00D47DBD"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D47DBD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52C6" w:rsidTr="00D47DBD">
        <w:tc>
          <w:tcPr>
            <w:tcW w:w="3964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Pr="00A433D7" w:rsidRDefault="001552C6" w:rsidP="001552C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552C6" w:rsidRDefault="001552C6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52C6" w:rsidRDefault="001552C6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D5719" w:rsidRDefault="007D5719" w:rsidP="007D5719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>
        <w:rPr>
          <w:sz w:val="24"/>
          <w:szCs w:val="24"/>
        </w:rPr>
        <w:t>8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объемов потребления тепловой энергии не планируется, котельная в холодное время года сможет обеспечить надежное теплоснабжение с 100 % резервированием. На сегодняшний день реконструкция котельной № </w:t>
      </w:r>
      <w:r>
        <w:rPr>
          <w:sz w:val="24"/>
          <w:szCs w:val="24"/>
        </w:rPr>
        <w:t>8</w:t>
      </w:r>
      <w:r w:rsidRPr="00DC3F45">
        <w:rPr>
          <w:sz w:val="24"/>
          <w:szCs w:val="24"/>
        </w:rPr>
        <w:t xml:space="preserve"> не требуется. </w:t>
      </w:r>
    </w:p>
    <w:p w:rsidR="005605BB" w:rsidRDefault="005605BB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6E15D0" w:rsidRDefault="006E15D0" w:rsidP="006E15D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F6B8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3.</w:t>
      </w:r>
      <w:r w:rsidRPr="002F6B89">
        <w:rPr>
          <w:color w:val="000000"/>
          <w:sz w:val="24"/>
          <w:szCs w:val="24"/>
        </w:rPr>
        <w:t xml:space="preserve"> Балансы тепловой мощности и тепловой нагрузки в зон</w:t>
      </w:r>
      <w:r>
        <w:rPr>
          <w:color w:val="000000"/>
          <w:sz w:val="24"/>
          <w:szCs w:val="24"/>
        </w:rPr>
        <w:t>е</w:t>
      </w:r>
      <w:r w:rsidRPr="002F6B89">
        <w:rPr>
          <w:color w:val="000000"/>
          <w:sz w:val="24"/>
          <w:szCs w:val="24"/>
        </w:rPr>
        <w:t xml:space="preserve"> действия </w:t>
      </w:r>
      <w:r>
        <w:rPr>
          <w:color w:val="000000"/>
          <w:sz w:val="24"/>
          <w:szCs w:val="24"/>
        </w:rPr>
        <w:t>котельной № 9</w:t>
      </w:r>
    </w:p>
    <w:p w:rsidR="007D5719" w:rsidRDefault="007D5719" w:rsidP="0026758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tbl>
      <w:tblPr>
        <w:tblStyle w:val="1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851"/>
        <w:gridCol w:w="709"/>
        <w:gridCol w:w="708"/>
        <w:gridCol w:w="709"/>
        <w:gridCol w:w="709"/>
        <w:gridCol w:w="709"/>
        <w:gridCol w:w="708"/>
        <w:gridCol w:w="709"/>
      </w:tblGrid>
      <w:tr w:rsidR="005605BB" w:rsidRPr="00A433D7" w:rsidTr="00D47DBD">
        <w:tc>
          <w:tcPr>
            <w:tcW w:w="3964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right="-45"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2025-2029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5605BB" w:rsidRPr="00A433D7" w:rsidTr="00D47DBD">
        <w:tc>
          <w:tcPr>
            <w:tcW w:w="4815" w:type="dxa"/>
            <w:gridSpan w:val="2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Котельная № 9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605BB" w:rsidRPr="00A433D7" w:rsidRDefault="005605BB" w:rsidP="00D47DBD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A433D7">
              <w:rPr>
                <w:b/>
                <w:color w:val="000000"/>
                <w:sz w:val="16"/>
                <w:szCs w:val="16"/>
              </w:rPr>
              <w:t> </w:t>
            </w:r>
          </w:p>
        </w:tc>
      </w:tr>
      <w:tr w:rsidR="00317238" w:rsidTr="00D47DBD"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Установленная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rPr>
          <w:trHeight w:val="349"/>
        </w:trPr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 xml:space="preserve">Затраты тепла на собственные </w:t>
            </w:r>
            <w:r w:rsidRPr="00A433D7">
              <w:rPr>
                <w:color w:val="000000"/>
                <w:sz w:val="16"/>
                <w:szCs w:val="16"/>
              </w:rPr>
              <w:br/>
              <w:t>и хозяйственные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rPr>
          <w:trHeight w:val="345"/>
        </w:trPr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Располагаемая тепловая мощность нетто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rPr>
          <w:trHeight w:val="392"/>
        </w:trPr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Потери в тепловых сетях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rPr>
          <w:trHeight w:val="70"/>
        </w:trPr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расчетная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расчетной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Присоединенная договорная тепловая нагрузка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отопление, вентиляция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ГВС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техн. нужды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17238" w:rsidTr="00D47DBD">
        <w:tc>
          <w:tcPr>
            <w:tcW w:w="3964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Резерв/дефицит тепловой мощности по договорной нагрузке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433D7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Pr="00A433D7" w:rsidRDefault="00317238" w:rsidP="0031723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7238" w:rsidRDefault="00317238" w:rsidP="00317238">
            <w:pPr>
              <w:spacing w:line="240" w:lineRule="auto"/>
              <w:ind w:left="-115" w:right="-257" w:firstLine="0"/>
              <w:jc w:val="center"/>
            </w:pPr>
            <w:r w:rsidRPr="006B297E"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922C8E" w:rsidRDefault="00922C8E" w:rsidP="00922C8E">
      <w:pPr>
        <w:spacing w:line="240" w:lineRule="auto"/>
        <w:rPr>
          <w:sz w:val="24"/>
          <w:szCs w:val="24"/>
        </w:rPr>
      </w:pPr>
      <w:r w:rsidRPr="00DC3F45">
        <w:rPr>
          <w:sz w:val="24"/>
          <w:szCs w:val="24"/>
        </w:rPr>
        <w:t xml:space="preserve">Перспективный баланс тепловой мощности котельной № </w:t>
      </w:r>
      <w:r w:rsidR="007D5719">
        <w:rPr>
          <w:sz w:val="24"/>
          <w:szCs w:val="24"/>
        </w:rPr>
        <w:t>9</w:t>
      </w:r>
      <w:r w:rsidRPr="00DC3F45">
        <w:rPr>
          <w:sz w:val="24"/>
          <w:szCs w:val="24"/>
        </w:rPr>
        <w:t xml:space="preserve">, представленный в таблице, показывает, что, реализация планов увеличения объемов потребления тепловой энергии </w:t>
      </w:r>
      <w:r w:rsidR="00AD7061">
        <w:rPr>
          <w:sz w:val="24"/>
          <w:szCs w:val="24"/>
        </w:rPr>
        <w:br/>
      </w:r>
      <w:r w:rsidRPr="00DC3F45">
        <w:rPr>
          <w:sz w:val="24"/>
          <w:szCs w:val="24"/>
        </w:rPr>
        <w:t xml:space="preserve">не планируется, котельная в холодное время года сможет обеспечить надежное теплоснабжение </w:t>
      </w:r>
      <w:r w:rsidR="00AD7061">
        <w:rPr>
          <w:sz w:val="24"/>
          <w:szCs w:val="24"/>
        </w:rPr>
        <w:br/>
      </w:r>
      <w:r w:rsidRPr="00DC3F45">
        <w:rPr>
          <w:sz w:val="24"/>
          <w:szCs w:val="24"/>
        </w:rPr>
        <w:t xml:space="preserve">с 100 % резервированием. На сегодняшний день реконструкция котельной № </w:t>
      </w:r>
      <w:r w:rsidR="007D5719">
        <w:rPr>
          <w:sz w:val="24"/>
          <w:szCs w:val="24"/>
        </w:rPr>
        <w:t>9</w:t>
      </w:r>
      <w:r w:rsidRPr="00DC3F45">
        <w:rPr>
          <w:sz w:val="24"/>
          <w:szCs w:val="24"/>
        </w:rPr>
        <w:t xml:space="preserve"> не требуется. </w:t>
      </w:r>
    </w:p>
    <w:p w:rsidR="005517DF" w:rsidRPr="00C21509" w:rsidRDefault="005517DF" w:rsidP="00C2150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left"/>
        <w:rPr>
          <w:b/>
          <w:color w:val="000000"/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lnxbz9" w:colFirst="0" w:colLast="0"/>
      <w:bookmarkEnd w:id="4"/>
      <w:r w:rsidRPr="00C21509">
        <w:rPr>
          <w:sz w:val="24"/>
          <w:szCs w:val="24"/>
        </w:rPr>
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</w:t>
      </w:r>
      <w:r w:rsidR="00906797">
        <w:rPr>
          <w:sz w:val="24"/>
          <w:szCs w:val="24"/>
        </w:rPr>
        <w:t xml:space="preserve"> </w:t>
      </w:r>
      <w:r w:rsidRPr="00C21509">
        <w:rPr>
          <w:sz w:val="24"/>
          <w:szCs w:val="24"/>
        </w:rPr>
        <w:t xml:space="preserve">к тепловой сети </w:t>
      </w:r>
      <w:r w:rsidR="00AD7061">
        <w:rPr>
          <w:sz w:val="24"/>
          <w:szCs w:val="24"/>
        </w:rPr>
        <w:br/>
      </w:r>
      <w:r w:rsidRPr="00C21509">
        <w:rPr>
          <w:sz w:val="24"/>
          <w:szCs w:val="24"/>
        </w:rPr>
        <w:t>от каждого источника тепловой энергии</w:t>
      </w:r>
    </w:p>
    <w:p w:rsidR="00905A67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>Гидравлические режимы, обеспечиваю</w:t>
      </w:r>
      <w:r w:rsidR="00905A67">
        <w:rPr>
          <w:sz w:val="24"/>
          <w:szCs w:val="24"/>
        </w:rPr>
        <w:t>т</w:t>
      </w:r>
      <w:r w:rsidRPr="00C21509">
        <w:rPr>
          <w:sz w:val="24"/>
          <w:szCs w:val="24"/>
        </w:rPr>
        <w:t xml:space="preserve"> передачу тепловой энергии от источников тепловой энергии до удаленных потребителей и характеризу</w:t>
      </w:r>
      <w:r w:rsidR="00905A67">
        <w:rPr>
          <w:sz w:val="24"/>
          <w:szCs w:val="24"/>
        </w:rPr>
        <w:t xml:space="preserve">ют </w:t>
      </w:r>
      <w:r w:rsidRPr="00C21509">
        <w:rPr>
          <w:sz w:val="24"/>
          <w:szCs w:val="24"/>
        </w:rPr>
        <w:t>существующие возможности передачи тепловой энергии от источника к потребителю, в виде пьезометрических графиков</w:t>
      </w:r>
      <w:r w:rsidR="00905A67">
        <w:rPr>
          <w:sz w:val="24"/>
          <w:szCs w:val="24"/>
        </w:rPr>
        <w:t>.</w:t>
      </w:r>
    </w:p>
    <w:p w:rsidR="00745F8A" w:rsidRPr="00C21509" w:rsidRDefault="007221F7" w:rsidP="008C557B">
      <w:pPr>
        <w:spacing w:line="240" w:lineRule="auto"/>
        <w:rPr>
          <w:sz w:val="24"/>
          <w:szCs w:val="24"/>
        </w:rPr>
      </w:pPr>
      <w:r w:rsidRPr="00C21509">
        <w:rPr>
          <w:sz w:val="24"/>
          <w:szCs w:val="24"/>
        </w:rPr>
        <w:t xml:space="preserve">Гидравлические режимы тепловых сетей можно охарактеризовать </w:t>
      </w:r>
      <w:r w:rsidR="00AD7061">
        <w:rPr>
          <w:sz w:val="24"/>
          <w:szCs w:val="24"/>
        </w:rPr>
        <w:br/>
      </w:r>
      <w:r w:rsidRPr="00C21509">
        <w:rPr>
          <w:sz w:val="24"/>
          <w:szCs w:val="24"/>
        </w:rPr>
        <w:t>как удовлетворительные. Пропускная способность достаточная.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C21509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C21509">
        <w:rPr>
          <w:sz w:val="24"/>
          <w:szCs w:val="24"/>
        </w:rPr>
        <w:t>Выводы о резервах (дефицитах) существующей системы теплоснабжения при обеспечении перспективной тепловой нагрузки потребителей</w:t>
      </w:r>
    </w:p>
    <w:p w:rsidR="00905A67" w:rsidRDefault="00FB61C7" w:rsidP="008C557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И</w:t>
      </w:r>
      <w:r w:rsidR="007221F7" w:rsidRPr="00C21509">
        <w:rPr>
          <w:sz w:val="24"/>
          <w:szCs w:val="24"/>
        </w:rPr>
        <w:t>сточник</w:t>
      </w:r>
      <w:r>
        <w:rPr>
          <w:sz w:val="24"/>
          <w:szCs w:val="24"/>
        </w:rPr>
        <w:t>и</w:t>
      </w:r>
      <w:r w:rsidR="003A3DE8">
        <w:rPr>
          <w:sz w:val="24"/>
          <w:szCs w:val="24"/>
        </w:rPr>
        <w:t xml:space="preserve"> тепловой энергии</w:t>
      </w:r>
      <w:r w:rsidR="007221F7" w:rsidRPr="00C21509">
        <w:rPr>
          <w:sz w:val="24"/>
          <w:szCs w:val="24"/>
        </w:rPr>
        <w:t xml:space="preserve"> </w:t>
      </w:r>
      <w:r w:rsidR="003A3DE8">
        <w:rPr>
          <w:sz w:val="24"/>
          <w:szCs w:val="24"/>
        </w:rPr>
        <w:t>ЖКУ «</w:t>
      </w:r>
      <w:r w:rsidR="00317238">
        <w:rPr>
          <w:sz w:val="24"/>
          <w:szCs w:val="24"/>
        </w:rPr>
        <w:t>Виска</w:t>
      </w:r>
      <w:r w:rsidR="003A3DE8">
        <w:rPr>
          <w:sz w:val="24"/>
          <w:szCs w:val="24"/>
        </w:rPr>
        <w:t xml:space="preserve">» МП ЗР «Севержилкомсервис» </w:t>
      </w:r>
      <w:r>
        <w:rPr>
          <w:sz w:val="24"/>
          <w:szCs w:val="24"/>
        </w:rPr>
        <w:t>имеют достаточный резерв</w:t>
      </w:r>
      <w:r w:rsidR="007221F7" w:rsidRPr="00C21509">
        <w:rPr>
          <w:sz w:val="24"/>
          <w:szCs w:val="24"/>
        </w:rPr>
        <w:t xml:space="preserve"> тепловой мощности</w:t>
      </w:r>
      <w:r w:rsidR="00905A67">
        <w:rPr>
          <w:sz w:val="24"/>
          <w:szCs w:val="24"/>
        </w:rPr>
        <w:t xml:space="preserve"> для обеспечения существующих потребителей.</w:t>
      </w:r>
      <w:r w:rsidR="00006C9E">
        <w:rPr>
          <w:sz w:val="24"/>
          <w:szCs w:val="24"/>
        </w:rPr>
        <w:t xml:space="preserve"> </w:t>
      </w:r>
    </w:p>
    <w:p w:rsidR="00FB61C7" w:rsidRDefault="00FB61C7" w:rsidP="008C557B">
      <w:pPr>
        <w:spacing w:line="240" w:lineRule="auto"/>
        <w:rPr>
          <w:sz w:val="24"/>
          <w:szCs w:val="24"/>
        </w:rPr>
      </w:pPr>
    </w:p>
    <w:p w:rsidR="00AD7061" w:rsidRDefault="00AD7061" w:rsidP="008C557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 целью обеспечения безопасной и надёжной эксплуатации, оптимизации процессов, снижения расхода топлива на источниках тепловой энергии планируется следующее:</w:t>
      </w:r>
    </w:p>
    <w:p w:rsidR="00FB61C7" w:rsidRDefault="00FB61C7" w:rsidP="008C557B">
      <w:pPr>
        <w:spacing w:line="240" w:lineRule="auto"/>
        <w:rPr>
          <w:sz w:val="24"/>
          <w:szCs w:val="24"/>
        </w:rPr>
      </w:pPr>
    </w:p>
    <w:p w:rsidR="00AD7061" w:rsidRPr="00417059" w:rsidRDefault="00AD7061" w:rsidP="00AD706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7059">
        <w:rPr>
          <w:rFonts w:ascii="Times New Roman" w:hAnsi="Times New Roman" w:cs="Times New Roman"/>
          <w:sz w:val="24"/>
          <w:szCs w:val="24"/>
        </w:rPr>
        <w:t xml:space="preserve">1. Реконструкция здания котельной № 3 в с. Великовисочное. </w:t>
      </w:r>
    </w:p>
    <w:p w:rsidR="00AD7061" w:rsidRPr="00417059" w:rsidRDefault="00AD7061" w:rsidP="00AD706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7059">
        <w:rPr>
          <w:rFonts w:ascii="Times New Roman" w:hAnsi="Times New Roman" w:cs="Times New Roman"/>
          <w:sz w:val="24"/>
          <w:szCs w:val="24"/>
        </w:rPr>
        <w:t xml:space="preserve">Здание котельной передано в хозяйственное ведение МП ЗР «Севержилкомсервис» </w:t>
      </w:r>
      <w:r w:rsidRPr="00417059">
        <w:rPr>
          <w:rFonts w:ascii="Times New Roman" w:hAnsi="Times New Roman" w:cs="Times New Roman"/>
          <w:sz w:val="24"/>
          <w:szCs w:val="24"/>
        </w:rPr>
        <w:br/>
        <w:t>на основании постановления Администрации муниципального района «Заполярный район» Ненецкого автономного округа.</w:t>
      </w:r>
      <w:r w:rsidR="00FB61C7">
        <w:rPr>
          <w:rFonts w:ascii="Times New Roman" w:hAnsi="Times New Roman" w:cs="Times New Roman"/>
          <w:sz w:val="24"/>
          <w:szCs w:val="24"/>
        </w:rPr>
        <w:t xml:space="preserve"> Физический износ здания составляет 100 %.</w:t>
      </w:r>
    </w:p>
    <w:p w:rsidR="00AD7061" w:rsidRPr="00417059" w:rsidRDefault="006E15D0" w:rsidP="00AD7061">
      <w:pPr>
        <w:pStyle w:val="a9"/>
        <w:spacing w:line="240" w:lineRule="auto"/>
        <w:ind w:left="0"/>
        <w:rPr>
          <w:sz w:val="24"/>
          <w:szCs w:val="24"/>
        </w:rPr>
      </w:pPr>
      <w:r w:rsidRPr="00417059">
        <w:rPr>
          <w:sz w:val="24"/>
          <w:szCs w:val="24"/>
        </w:rPr>
        <w:t>Реконструкция направлена</w:t>
      </w:r>
      <w:r w:rsidR="00AD7061" w:rsidRPr="00417059">
        <w:rPr>
          <w:sz w:val="24"/>
          <w:szCs w:val="24"/>
        </w:rPr>
        <w:t xml:space="preserve"> на соблюдение требований норм и правил при эксплуатации промышленных зданий, а также снижение физического износа его строительных конструкций. </w:t>
      </w:r>
    </w:p>
    <w:p w:rsidR="00AD7061" w:rsidRPr="00417059" w:rsidRDefault="00AD7061" w:rsidP="00AD7061">
      <w:pPr>
        <w:spacing w:line="240" w:lineRule="auto"/>
        <w:rPr>
          <w:sz w:val="24"/>
          <w:szCs w:val="24"/>
        </w:rPr>
      </w:pPr>
    </w:p>
    <w:p w:rsidR="00AD7061" w:rsidRPr="004769CD" w:rsidRDefault="00AD7061" w:rsidP="00AD706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69CD">
        <w:rPr>
          <w:rFonts w:ascii="Times New Roman" w:hAnsi="Times New Roman" w:cs="Times New Roman"/>
          <w:sz w:val="24"/>
          <w:szCs w:val="24"/>
        </w:rPr>
        <w:t xml:space="preserve">2. Реконструкция здания котельной № 1 в с. Великовисочное. </w:t>
      </w:r>
    </w:p>
    <w:p w:rsidR="00AD7061" w:rsidRPr="004769CD" w:rsidRDefault="00AD7061" w:rsidP="00AD706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769CD">
        <w:rPr>
          <w:rFonts w:ascii="Times New Roman" w:hAnsi="Times New Roman" w:cs="Times New Roman"/>
          <w:sz w:val="24"/>
          <w:szCs w:val="24"/>
        </w:rPr>
        <w:t xml:space="preserve">Здание котельной передано в хозяйственное ведение МП ЗР «Севержилкомсервис» </w:t>
      </w:r>
      <w:r w:rsidRPr="004769CD">
        <w:rPr>
          <w:rFonts w:ascii="Times New Roman" w:hAnsi="Times New Roman" w:cs="Times New Roman"/>
          <w:sz w:val="24"/>
          <w:szCs w:val="24"/>
        </w:rPr>
        <w:br/>
        <w:t>на основании постановления Администрации муниципального района «Заполярный район» Ненецкого автономного округа.</w:t>
      </w:r>
      <w:r w:rsidR="00FB61C7">
        <w:rPr>
          <w:rFonts w:ascii="Times New Roman" w:hAnsi="Times New Roman" w:cs="Times New Roman"/>
          <w:sz w:val="24"/>
          <w:szCs w:val="24"/>
        </w:rPr>
        <w:t xml:space="preserve"> Физический износ здания составляет 100 %.</w:t>
      </w:r>
    </w:p>
    <w:p w:rsidR="00AD7061" w:rsidRDefault="006E15D0" w:rsidP="00AD7061">
      <w:pPr>
        <w:pStyle w:val="a9"/>
        <w:spacing w:line="240" w:lineRule="auto"/>
        <w:ind w:left="0"/>
        <w:rPr>
          <w:sz w:val="24"/>
          <w:szCs w:val="24"/>
        </w:rPr>
      </w:pPr>
      <w:r w:rsidRPr="004769CD">
        <w:rPr>
          <w:sz w:val="24"/>
          <w:szCs w:val="24"/>
        </w:rPr>
        <w:t>Реконструкция направлена</w:t>
      </w:r>
      <w:r w:rsidR="00AD7061" w:rsidRPr="004769CD">
        <w:rPr>
          <w:sz w:val="24"/>
          <w:szCs w:val="24"/>
        </w:rPr>
        <w:t xml:space="preserve"> на замену изношенного теплогенерирующего оборудования, что непосредственно должно повлиять на увеличение коэффициента полезного действия оборудования, снижение удельного расхода топлива на выработку тепловой энергии, а также призвана обеспечить развитие внутриквартальных тепловых сетей в рамках перспективных технологических подключений за счет наличия резерва установленной мощности котельной.</w:t>
      </w:r>
    </w:p>
    <w:p w:rsidR="00FB61C7" w:rsidRPr="004769CD" w:rsidRDefault="00FB61C7" w:rsidP="00AD7061">
      <w:pPr>
        <w:pStyle w:val="a9"/>
        <w:spacing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С целью проведения реконструкции планируется разработать проект.</w:t>
      </w:r>
    </w:p>
    <w:p w:rsidR="00AD7061" w:rsidRPr="004769CD" w:rsidRDefault="00AD7061" w:rsidP="00AD7061">
      <w:pPr>
        <w:pStyle w:val="a9"/>
        <w:spacing w:line="240" w:lineRule="auto"/>
        <w:ind w:left="0"/>
        <w:rPr>
          <w:sz w:val="24"/>
          <w:szCs w:val="24"/>
        </w:rPr>
      </w:pPr>
    </w:p>
    <w:p w:rsidR="00AD7061" w:rsidRPr="004769CD" w:rsidRDefault="00AD7061" w:rsidP="00AD7061">
      <w:pPr>
        <w:pStyle w:val="a9"/>
        <w:numPr>
          <w:ilvl w:val="0"/>
          <w:numId w:val="7"/>
        </w:numPr>
        <w:spacing w:after="200" w:line="240" w:lineRule="auto"/>
        <w:rPr>
          <w:sz w:val="24"/>
          <w:szCs w:val="24"/>
        </w:rPr>
      </w:pPr>
      <w:r w:rsidRPr="004769CD">
        <w:rPr>
          <w:sz w:val="24"/>
          <w:szCs w:val="24"/>
        </w:rPr>
        <w:t>Реконструкция тепловых сетей в с. Великовисочное (от котельной №1).</w:t>
      </w:r>
    </w:p>
    <w:p w:rsidR="00AD7061" w:rsidRPr="004769CD" w:rsidRDefault="00AD7061" w:rsidP="00AD7061">
      <w:pPr>
        <w:pStyle w:val="a9"/>
        <w:spacing w:line="240" w:lineRule="auto"/>
        <w:ind w:left="0"/>
        <w:rPr>
          <w:sz w:val="24"/>
          <w:szCs w:val="24"/>
        </w:rPr>
      </w:pPr>
      <w:r w:rsidRPr="004769CD">
        <w:rPr>
          <w:sz w:val="24"/>
          <w:szCs w:val="24"/>
        </w:rPr>
        <w:t xml:space="preserve">Мероприятие направлено на увеличение пропускной способности тепловых сетей </w:t>
      </w:r>
      <w:r>
        <w:rPr>
          <w:sz w:val="24"/>
          <w:szCs w:val="24"/>
        </w:rPr>
        <w:br/>
      </w:r>
      <w:r w:rsidRPr="004769CD">
        <w:rPr>
          <w:sz w:val="24"/>
          <w:szCs w:val="24"/>
        </w:rPr>
        <w:t xml:space="preserve">с последующим увеличением </w:t>
      </w:r>
      <w:r w:rsidR="006E15D0" w:rsidRPr="004769CD">
        <w:rPr>
          <w:sz w:val="24"/>
          <w:szCs w:val="24"/>
        </w:rPr>
        <w:t>присоединённой</w:t>
      </w:r>
      <w:r w:rsidRPr="004769CD">
        <w:rPr>
          <w:sz w:val="24"/>
          <w:szCs w:val="24"/>
        </w:rPr>
        <w:t xml:space="preserve"> тепловой нагрузки к котельн</w:t>
      </w:r>
      <w:r w:rsidR="00FB61C7">
        <w:rPr>
          <w:sz w:val="24"/>
          <w:szCs w:val="24"/>
        </w:rPr>
        <w:t xml:space="preserve">ой № 1 </w:t>
      </w:r>
      <w:r w:rsidR="00FB61C7">
        <w:rPr>
          <w:sz w:val="24"/>
          <w:szCs w:val="24"/>
        </w:rPr>
        <w:br/>
        <w:t>с</w:t>
      </w:r>
      <w:r w:rsidRPr="004769CD">
        <w:rPr>
          <w:sz w:val="24"/>
          <w:szCs w:val="24"/>
        </w:rPr>
        <w:t xml:space="preserve"> ожидаем</w:t>
      </w:r>
      <w:r w:rsidR="00FB61C7">
        <w:rPr>
          <w:sz w:val="24"/>
          <w:szCs w:val="24"/>
        </w:rPr>
        <w:t>ым</w:t>
      </w:r>
      <w:r w:rsidRPr="004769CD">
        <w:rPr>
          <w:sz w:val="24"/>
          <w:szCs w:val="24"/>
        </w:rPr>
        <w:t xml:space="preserve"> снижени</w:t>
      </w:r>
      <w:r w:rsidR="00FB61C7">
        <w:rPr>
          <w:sz w:val="24"/>
          <w:szCs w:val="24"/>
        </w:rPr>
        <w:t>ем</w:t>
      </w:r>
      <w:r w:rsidRPr="004769CD">
        <w:rPr>
          <w:sz w:val="24"/>
          <w:szCs w:val="24"/>
        </w:rPr>
        <w:t xml:space="preserve"> удельного расхода условного топлива на единицу отпускаемой продукции</w:t>
      </w:r>
      <w:r>
        <w:rPr>
          <w:sz w:val="24"/>
          <w:szCs w:val="24"/>
        </w:rPr>
        <w:t xml:space="preserve">. </w:t>
      </w:r>
    </w:p>
    <w:p w:rsidR="00745F8A" w:rsidRPr="00C21509" w:rsidRDefault="00745F8A" w:rsidP="008C557B">
      <w:pPr>
        <w:spacing w:line="240" w:lineRule="auto"/>
        <w:rPr>
          <w:sz w:val="24"/>
          <w:szCs w:val="24"/>
        </w:rPr>
      </w:pPr>
    </w:p>
    <w:p w:rsidR="00745F8A" w:rsidRPr="003A3DE8" w:rsidRDefault="007221F7" w:rsidP="008C557B">
      <w:pPr>
        <w:pStyle w:val="2"/>
        <w:numPr>
          <w:ilvl w:val="1"/>
          <w:numId w:val="4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1ksv4uv" w:colFirst="0" w:colLast="0"/>
      <w:bookmarkEnd w:id="6"/>
      <w:r w:rsidRPr="003A3DE8">
        <w:rPr>
          <w:sz w:val="24"/>
          <w:szCs w:val="24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</w:p>
    <w:p w:rsidR="00745F8A" w:rsidRPr="003A3DE8" w:rsidRDefault="007221F7" w:rsidP="008C557B">
      <w:pPr>
        <w:spacing w:line="240" w:lineRule="auto"/>
        <w:rPr>
          <w:sz w:val="24"/>
          <w:szCs w:val="24"/>
        </w:rPr>
      </w:pPr>
      <w:r w:rsidRPr="003A3DE8">
        <w:rPr>
          <w:sz w:val="24"/>
          <w:szCs w:val="24"/>
        </w:rPr>
        <w:t xml:space="preserve">Уточнены фактические нагрузки на коллекторах теплоисточников по состоянию </w:t>
      </w:r>
      <w:r w:rsidR="008C557B" w:rsidRPr="003A3DE8">
        <w:rPr>
          <w:sz w:val="24"/>
          <w:szCs w:val="24"/>
        </w:rPr>
        <w:br/>
      </w:r>
      <w:r w:rsidRPr="003A3DE8">
        <w:rPr>
          <w:sz w:val="24"/>
          <w:szCs w:val="24"/>
        </w:rPr>
        <w:t>на базовый период актуализации Схемы теплоснабжения – 20</w:t>
      </w:r>
      <w:r w:rsidR="00A433D7" w:rsidRPr="003A3DE8">
        <w:rPr>
          <w:sz w:val="24"/>
          <w:szCs w:val="24"/>
        </w:rPr>
        <w:t>2</w:t>
      </w:r>
      <w:r w:rsidR="007215F0">
        <w:rPr>
          <w:sz w:val="24"/>
          <w:szCs w:val="24"/>
        </w:rPr>
        <w:t>3</w:t>
      </w:r>
      <w:r w:rsidRPr="003A3DE8">
        <w:rPr>
          <w:sz w:val="24"/>
          <w:szCs w:val="24"/>
        </w:rPr>
        <w:t xml:space="preserve"> г.</w:t>
      </w:r>
    </w:p>
    <w:p w:rsidR="00745F8A" w:rsidRPr="003A3DE8" w:rsidRDefault="007221F7" w:rsidP="008C557B">
      <w:pPr>
        <w:spacing w:line="240" w:lineRule="auto"/>
        <w:rPr>
          <w:sz w:val="24"/>
          <w:szCs w:val="24"/>
        </w:rPr>
      </w:pPr>
      <w:r w:rsidRPr="003A3DE8">
        <w:rPr>
          <w:sz w:val="24"/>
          <w:szCs w:val="24"/>
        </w:rPr>
        <w:t>Глава скорректирована с учетом: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Уточнения базовых балансов тепловой мощности (на 20</w:t>
      </w:r>
      <w:r w:rsidR="00A433D7" w:rsidRPr="003A3DE8">
        <w:rPr>
          <w:color w:val="000000"/>
          <w:sz w:val="24"/>
          <w:szCs w:val="24"/>
        </w:rPr>
        <w:t>2</w:t>
      </w:r>
      <w:r w:rsidR="007215F0">
        <w:rPr>
          <w:color w:val="000000"/>
          <w:sz w:val="24"/>
          <w:szCs w:val="24"/>
        </w:rPr>
        <w:t>3</w:t>
      </w:r>
      <w:r w:rsidRPr="003A3DE8">
        <w:rPr>
          <w:color w:val="000000"/>
          <w:sz w:val="24"/>
          <w:szCs w:val="24"/>
        </w:rPr>
        <w:t xml:space="preserve"> г.) в существующих системах теплоснабжения, связанных с подключением потребителей, ранее относящихся к числу </w:t>
      </w:r>
      <w:r w:rsidRPr="003A3DE8">
        <w:rPr>
          <w:color w:val="000000"/>
          <w:sz w:val="24"/>
          <w:szCs w:val="24"/>
        </w:rPr>
        <w:lastRenderedPageBreak/>
        <w:t>перспективных (изменения по прогнозам перспективных нагрузок представлены в разделе 1 главы 2);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 xml:space="preserve">Изменений </w:t>
      </w:r>
      <w:r w:rsidR="00846757" w:rsidRPr="003A3DE8">
        <w:rPr>
          <w:color w:val="000000"/>
          <w:sz w:val="24"/>
          <w:szCs w:val="24"/>
        </w:rPr>
        <w:t>в планах</w:t>
      </w:r>
      <w:r w:rsidRPr="003A3DE8">
        <w:rPr>
          <w:color w:val="000000"/>
          <w:sz w:val="24"/>
          <w:szCs w:val="24"/>
        </w:rPr>
        <w:t xml:space="preserve"> реализации мероприятий по источникам тепловой энергии в 20</w:t>
      </w:r>
      <w:r w:rsidR="00846757">
        <w:rPr>
          <w:color w:val="000000"/>
          <w:sz w:val="24"/>
          <w:szCs w:val="24"/>
        </w:rPr>
        <w:t xml:space="preserve">20 </w:t>
      </w:r>
      <w:r w:rsidRPr="003A3DE8">
        <w:rPr>
          <w:color w:val="000000"/>
          <w:sz w:val="24"/>
          <w:szCs w:val="24"/>
        </w:rPr>
        <w:t>г. (изменение количества мероприятий и величины установленной мощности);</w:t>
      </w:r>
    </w:p>
    <w:p w:rsidR="00745F8A" w:rsidRPr="003A3DE8" w:rsidRDefault="007221F7" w:rsidP="008C557B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rPr>
          <w:color w:val="000000"/>
          <w:sz w:val="24"/>
          <w:szCs w:val="24"/>
        </w:rPr>
      </w:pPr>
      <w:r w:rsidRPr="003A3DE8">
        <w:rPr>
          <w:color w:val="000000"/>
          <w:sz w:val="24"/>
          <w:szCs w:val="24"/>
        </w:rPr>
        <w:t>Изменения прогноза перспективной нагрузки.</w:t>
      </w:r>
      <w:bookmarkStart w:id="7" w:name="_GoBack"/>
      <w:bookmarkEnd w:id="7"/>
    </w:p>
    <w:sectPr w:rsidR="00745F8A" w:rsidRPr="003A3DE8" w:rsidSect="00C21509">
      <w:pgSz w:w="11906" w:h="16838"/>
      <w:pgMar w:top="1134" w:right="566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429" w:rsidRDefault="00D81429">
      <w:pPr>
        <w:spacing w:line="240" w:lineRule="auto"/>
      </w:pPr>
      <w:r>
        <w:separator/>
      </w:r>
    </w:p>
  </w:endnote>
  <w:endnote w:type="continuationSeparator" w:id="0">
    <w:p w:rsidR="00D81429" w:rsidRDefault="00D81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99B" w:rsidRDefault="002029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end"/>
    </w:r>
  </w:p>
  <w:p w:rsidR="0020299B" w:rsidRDefault="002029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99B" w:rsidRDefault="0020299B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20299B" w:rsidRDefault="0020299B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7215F0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99B" w:rsidRDefault="002029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7215F0">
      <w:rPr>
        <w:noProof/>
        <w:color w:val="000000"/>
        <w:sz w:val="24"/>
        <w:szCs w:val="24"/>
      </w:rPr>
      <w:t>9</w: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separate"/>
    </w:r>
    <w:r w:rsidR="007215F0">
      <w:rPr>
        <w:noProof/>
        <w:color w:val="000000"/>
        <w:sz w:val="24"/>
        <w:szCs w:val="24"/>
      </w:rPr>
      <w:t>9</w:t>
    </w:r>
    <w:r>
      <w:rPr>
        <w:color w:val="000000"/>
        <w:sz w:val="24"/>
        <w:szCs w:val="24"/>
      </w:rPr>
      <w:fldChar w:fldCharType="end"/>
    </w:r>
  </w:p>
  <w:p w:rsidR="0020299B" w:rsidRDefault="0020299B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99B" w:rsidRDefault="0020299B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20299B" w:rsidRDefault="0020299B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429" w:rsidRDefault="00D81429">
      <w:pPr>
        <w:spacing w:line="240" w:lineRule="auto"/>
      </w:pPr>
      <w:r>
        <w:separator/>
      </w:r>
    </w:p>
  </w:footnote>
  <w:footnote w:type="continuationSeparator" w:id="0">
    <w:p w:rsidR="00D81429" w:rsidRDefault="00D814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99B" w:rsidRDefault="0020299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99B" w:rsidRPr="005517DF" w:rsidRDefault="0020299B" w:rsidP="00922C8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>Схема теплоснабжения Сельского поселения «Великовисочный сельсовет» ЗР НАО</w:t>
    </w:r>
    <w:r>
      <w:rPr>
        <w:color w:val="000000"/>
        <w:sz w:val="20"/>
        <w:szCs w:val="20"/>
      </w:rPr>
      <w:br/>
      <w:t>(актуализация на 202</w:t>
    </w:r>
    <w:r w:rsidR="007215F0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80B01"/>
    <w:multiLevelType w:val="multilevel"/>
    <w:tmpl w:val="8C60C65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9AD3438"/>
    <w:multiLevelType w:val="hybridMultilevel"/>
    <w:tmpl w:val="09963BDC"/>
    <w:lvl w:ilvl="0" w:tplc="D8DE38EC">
      <w:start w:val="3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0F669B"/>
    <w:multiLevelType w:val="multilevel"/>
    <w:tmpl w:val="1F487916"/>
    <w:lvl w:ilvl="0">
      <w:start w:val="1"/>
      <w:numFmt w:val="decimal"/>
      <w:lvlText w:val="%1)"/>
      <w:lvlJc w:val="left"/>
      <w:pPr>
        <w:ind w:left="1109" w:hanging="40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B654B3"/>
    <w:multiLevelType w:val="hybridMultilevel"/>
    <w:tmpl w:val="D3F4D098"/>
    <w:lvl w:ilvl="0" w:tplc="F81A9C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88652F"/>
    <w:multiLevelType w:val="multilevel"/>
    <w:tmpl w:val="EF38C78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CC84DA8"/>
    <w:multiLevelType w:val="multilevel"/>
    <w:tmpl w:val="D5105046"/>
    <w:lvl w:ilvl="0">
      <w:start w:val="4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E217F79"/>
    <w:multiLevelType w:val="multilevel"/>
    <w:tmpl w:val="582C031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F8A"/>
    <w:rsid w:val="00006C9E"/>
    <w:rsid w:val="00031F66"/>
    <w:rsid w:val="00066B40"/>
    <w:rsid w:val="00140C82"/>
    <w:rsid w:val="001552C6"/>
    <w:rsid w:val="00180F9E"/>
    <w:rsid w:val="001E5A78"/>
    <w:rsid w:val="0020299B"/>
    <w:rsid w:val="00267584"/>
    <w:rsid w:val="002C41A7"/>
    <w:rsid w:val="002D4051"/>
    <w:rsid w:val="002D7E50"/>
    <w:rsid w:val="002F6B89"/>
    <w:rsid w:val="003061D7"/>
    <w:rsid w:val="0031361D"/>
    <w:rsid w:val="00317238"/>
    <w:rsid w:val="00361B79"/>
    <w:rsid w:val="003A3DE8"/>
    <w:rsid w:val="003A6D7C"/>
    <w:rsid w:val="00447238"/>
    <w:rsid w:val="004811C0"/>
    <w:rsid w:val="004F2A1B"/>
    <w:rsid w:val="00507770"/>
    <w:rsid w:val="0053700A"/>
    <w:rsid w:val="005517DF"/>
    <w:rsid w:val="005605BB"/>
    <w:rsid w:val="00581E74"/>
    <w:rsid w:val="006154A3"/>
    <w:rsid w:val="006334B4"/>
    <w:rsid w:val="00646DCF"/>
    <w:rsid w:val="006E15D0"/>
    <w:rsid w:val="007215F0"/>
    <w:rsid w:val="007221F7"/>
    <w:rsid w:val="00745F8A"/>
    <w:rsid w:val="00765BA9"/>
    <w:rsid w:val="007D5719"/>
    <w:rsid w:val="007F1E26"/>
    <w:rsid w:val="00812502"/>
    <w:rsid w:val="008407D9"/>
    <w:rsid w:val="00846757"/>
    <w:rsid w:val="008C557B"/>
    <w:rsid w:val="008D6F87"/>
    <w:rsid w:val="008E525C"/>
    <w:rsid w:val="00905A67"/>
    <w:rsid w:val="00906797"/>
    <w:rsid w:val="00922C8E"/>
    <w:rsid w:val="00983A37"/>
    <w:rsid w:val="0098555E"/>
    <w:rsid w:val="00A2619A"/>
    <w:rsid w:val="00A433D7"/>
    <w:rsid w:val="00AB6064"/>
    <w:rsid w:val="00AD7061"/>
    <w:rsid w:val="00B23DB0"/>
    <w:rsid w:val="00B807C7"/>
    <w:rsid w:val="00BB4463"/>
    <w:rsid w:val="00BC5895"/>
    <w:rsid w:val="00BE5AC0"/>
    <w:rsid w:val="00BF0663"/>
    <w:rsid w:val="00C10CBF"/>
    <w:rsid w:val="00C178FB"/>
    <w:rsid w:val="00C21509"/>
    <w:rsid w:val="00CA4FDB"/>
    <w:rsid w:val="00CF7B9D"/>
    <w:rsid w:val="00D23BCE"/>
    <w:rsid w:val="00D27F95"/>
    <w:rsid w:val="00D312C0"/>
    <w:rsid w:val="00D47DBD"/>
    <w:rsid w:val="00D55E66"/>
    <w:rsid w:val="00D81429"/>
    <w:rsid w:val="00D87798"/>
    <w:rsid w:val="00D94EA6"/>
    <w:rsid w:val="00DB4D32"/>
    <w:rsid w:val="00E176A6"/>
    <w:rsid w:val="00E24CDA"/>
    <w:rsid w:val="00E359FB"/>
    <w:rsid w:val="00E75512"/>
    <w:rsid w:val="00EE74B4"/>
    <w:rsid w:val="00EF2158"/>
    <w:rsid w:val="00EF5121"/>
    <w:rsid w:val="00F0560C"/>
    <w:rsid w:val="00F23EB8"/>
    <w:rsid w:val="00F44F71"/>
    <w:rsid w:val="00F52B81"/>
    <w:rsid w:val="00F93888"/>
    <w:rsid w:val="00FB61C7"/>
    <w:rsid w:val="00FE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CEAE5"/>
  <w15:docId w15:val="{31CBE91F-170E-48F7-B044-77D19646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5BA9"/>
  </w:style>
  <w:style w:type="paragraph" w:styleId="1">
    <w:name w:val="heading 1"/>
    <w:basedOn w:val="a"/>
    <w:next w:val="a"/>
    <w:rsid w:val="00765BA9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765BA9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765BA9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765BA9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765BA9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765BA9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65BA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65BA9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765BA9"/>
    <w:pPr>
      <w:spacing w:line="240" w:lineRule="auto"/>
      <w:ind w:left="720" w:hanging="720"/>
    </w:pPr>
    <w:rPr>
      <w:sz w:val="24"/>
      <w:szCs w:val="24"/>
    </w:rPr>
  </w:style>
  <w:style w:type="table" w:customStyle="1" w:styleId="40">
    <w:name w:val="4"/>
    <w:basedOn w:val="TableNormal"/>
    <w:rsid w:val="00765BA9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30">
    <w:name w:val="3"/>
    <w:basedOn w:val="TableNormal"/>
    <w:rsid w:val="00765BA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">
    <w:name w:val="2"/>
    <w:basedOn w:val="TableNormal"/>
    <w:rsid w:val="00765BA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TableNormal"/>
    <w:rsid w:val="00765BA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5">
    <w:name w:val="header"/>
    <w:basedOn w:val="a"/>
    <w:link w:val="a6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1509"/>
  </w:style>
  <w:style w:type="paragraph" w:styleId="a7">
    <w:name w:val="footer"/>
    <w:basedOn w:val="a"/>
    <w:link w:val="a8"/>
    <w:uiPriority w:val="99"/>
    <w:unhideWhenUsed/>
    <w:rsid w:val="00C21509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1509"/>
  </w:style>
  <w:style w:type="paragraph" w:customStyle="1" w:styleId="ConsPlusNormal">
    <w:name w:val="ConsPlusNormal"/>
    <w:link w:val="ConsPlusNormal0"/>
    <w:rsid w:val="00C21509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9">
    <w:name w:val="List Paragraph"/>
    <w:basedOn w:val="a"/>
    <w:uiPriority w:val="34"/>
    <w:qFormat/>
    <w:rsid w:val="005517DF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2C41A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C41A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C41A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C41A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C41A7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C41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C41A7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AD7061"/>
    <w:rPr>
      <w:rFonts w:ascii="Calibri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9</Pages>
  <Words>2996</Words>
  <Characters>17078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Зубец Михаил Валерьевич</dc:creator>
  <cp:keywords/>
  <dc:description/>
  <cp:lastModifiedBy>Home</cp:lastModifiedBy>
  <cp:revision>40</cp:revision>
  <dcterms:created xsi:type="dcterms:W3CDTF">2021-05-12T20:07:00Z</dcterms:created>
  <dcterms:modified xsi:type="dcterms:W3CDTF">2024-05-09T09:50:00Z</dcterms:modified>
</cp:coreProperties>
</file>