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517DF" w:rsidRPr="00A333BA" w:rsidRDefault="005517DF" w:rsidP="00551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B5E" w:rsidRPr="00312D99" w:rsidRDefault="007C3164" w:rsidP="005F6B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5F6B5E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5F6B5E" w:rsidRPr="00312D99">
        <w:rPr>
          <w:color w:val="000000"/>
          <w:sz w:val="24"/>
          <w:szCs w:val="24"/>
        </w:rPr>
        <w:t xml:space="preserve"> теплоснабжения</w:t>
      </w:r>
    </w:p>
    <w:p w:rsidR="000D1422" w:rsidRDefault="000D1422" w:rsidP="005F6B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Сельского поселения «Пешский сельсовет» ЗР НАО </w:t>
      </w:r>
      <w:r>
        <w:rPr>
          <w:color w:val="000000"/>
          <w:sz w:val="24"/>
          <w:szCs w:val="24"/>
        </w:rPr>
        <w:t xml:space="preserve"> </w:t>
      </w:r>
    </w:p>
    <w:p w:rsidR="005F6B5E" w:rsidRPr="00312D99" w:rsidRDefault="000D1422" w:rsidP="005F6B5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</w:t>
      </w:r>
      <w:r w:rsidR="00B729E4">
        <w:rPr>
          <w:color w:val="000000"/>
          <w:sz w:val="24"/>
          <w:szCs w:val="24"/>
        </w:rPr>
        <w:t>4</w:t>
      </w:r>
      <w:r w:rsidR="005F6B5E" w:rsidRPr="00312D99">
        <w:rPr>
          <w:color w:val="000000"/>
          <w:sz w:val="24"/>
          <w:szCs w:val="24"/>
        </w:rPr>
        <w:t xml:space="preserve"> г.)</w:t>
      </w: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C7426" w:rsidRPr="00C21509" w:rsidRDefault="009C742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221F7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Pr="00C21509" w:rsidRDefault="007221F7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C21509">
        <w:rPr>
          <w:sz w:val="24"/>
          <w:szCs w:val="24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745F8A" w:rsidRPr="00C21509" w:rsidRDefault="00745F8A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8449FF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</w:t>
      </w:r>
      <w:r w:rsidR="009A2337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F2A1B" w:rsidRDefault="004F2A1B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Default="004F2A1B" w:rsidP="004F2A1B">
      <w:pPr>
        <w:tabs>
          <w:tab w:val="left" w:pos="31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605BB" w:rsidRDefault="004F2A1B" w:rsidP="004F2A1B">
      <w:pPr>
        <w:tabs>
          <w:tab w:val="left" w:pos="31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605BB" w:rsidRDefault="005605BB" w:rsidP="005605BB">
      <w:pPr>
        <w:tabs>
          <w:tab w:val="left" w:pos="64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21509" w:rsidRPr="005605BB" w:rsidRDefault="005605BB" w:rsidP="005605BB">
      <w:pPr>
        <w:tabs>
          <w:tab w:val="left" w:pos="6450"/>
        </w:tabs>
        <w:rPr>
          <w:sz w:val="24"/>
          <w:szCs w:val="24"/>
        </w:rPr>
        <w:sectPr w:rsidR="00C21509" w:rsidRPr="005605BB" w:rsidSect="00C21509">
          <w:headerReference w:type="default" r:id="rId8"/>
          <w:footerReference w:type="default" r:id="rId9"/>
          <w:footerReference w:type="first" r:id="rId10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745F8A" w:rsidRPr="00C21509" w:rsidRDefault="00C21509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  <w:r w:rsidRPr="00C21509">
        <w:rPr>
          <w:sz w:val="24"/>
          <w:szCs w:val="24"/>
        </w:rPr>
        <w:lastRenderedPageBreak/>
        <w:tab/>
      </w:r>
      <w:r w:rsidR="007221F7" w:rsidRPr="00C21509">
        <w:rPr>
          <w:color w:val="000000"/>
          <w:sz w:val="24"/>
          <w:szCs w:val="24"/>
        </w:rPr>
        <w:t>ОГЛАВЛЕНИЕ</w:t>
      </w:r>
    </w:p>
    <w:sdt>
      <w:sdtPr>
        <w:rPr>
          <w:sz w:val="24"/>
          <w:szCs w:val="24"/>
        </w:rPr>
        <w:id w:val="1044407638"/>
        <w:docPartObj>
          <w:docPartGallery w:val="Table of Contents"/>
          <w:docPartUnique/>
        </w:docPartObj>
      </w:sdtPr>
      <w:sdtEndPr/>
      <w:sdtContent>
        <w:p w:rsidR="00745F8A" w:rsidRPr="00E90B1A" w:rsidRDefault="007A77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E90B1A">
            <w:rPr>
              <w:sz w:val="24"/>
              <w:szCs w:val="24"/>
            </w:rPr>
            <w:fldChar w:fldCharType="begin"/>
          </w:r>
          <w:r w:rsidR="007221F7" w:rsidRPr="00E90B1A">
            <w:rPr>
              <w:sz w:val="24"/>
              <w:szCs w:val="24"/>
            </w:rPr>
            <w:instrText xml:space="preserve"> TOC \h \u \z </w:instrText>
          </w:r>
          <w:r w:rsidRPr="00E90B1A">
            <w:rPr>
              <w:sz w:val="24"/>
              <w:szCs w:val="24"/>
            </w:rPr>
            <w:fldChar w:fldCharType="separate"/>
          </w:r>
          <w:r w:rsidRPr="00E90B1A">
            <w:rPr>
              <w:sz w:val="24"/>
              <w:szCs w:val="24"/>
            </w:rPr>
            <w:fldChar w:fldCharType="begin"/>
          </w:r>
          <w:r w:rsidR="007221F7" w:rsidRPr="00E90B1A">
            <w:rPr>
              <w:sz w:val="24"/>
              <w:szCs w:val="24"/>
            </w:rPr>
            <w:instrText xml:space="preserve"> PAGEREF _4d34og8 \h </w:instrText>
          </w:r>
          <w:r w:rsidRPr="00E90B1A">
            <w:rPr>
              <w:sz w:val="24"/>
              <w:szCs w:val="24"/>
            </w:rPr>
          </w:r>
          <w:r w:rsidRPr="00E90B1A">
            <w:rPr>
              <w:sz w:val="24"/>
              <w:szCs w:val="24"/>
            </w:rPr>
            <w:fldChar w:fldCharType="separate"/>
          </w:r>
          <w:r w:rsidR="007221F7" w:rsidRPr="00E90B1A">
            <w:rPr>
              <w:color w:val="000000"/>
              <w:sz w:val="24"/>
              <w:szCs w:val="24"/>
            </w:rPr>
            <w:t>Глава 4. Существующие и перспективные балансы тепловой мощности источников тепловой энергии и тепловой нагрузки потребителей</w:t>
          </w:r>
          <w:r w:rsidR="007221F7" w:rsidRPr="00E90B1A">
            <w:rPr>
              <w:color w:val="000000"/>
              <w:sz w:val="24"/>
              <w:szCs w:val="24"/>
            </w:rPr>
            <w:tab/>
          </w:r>
          <w:r w:rsidRPr="00E90B1A">
            <w:rPr>
              <w:sz w:val="24"/>
              <w:szCs w:val="24"/>
            </w:rPr>
            <w:fldChar w:fldCharType="end"/>
          </w:r>
        </w:p>
        <w:p w:rsidR="00745F8A" w:rsidRPr="00E90B1A" w:rsidRDefault="00CA6A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221F7" w:rsidRPr="00E90B1A">
              <w:rPr>
                <w:color w:val="000000"/>
                <w:sz w:val="24"/>
                <w:szCs w:val="24"/>
              </w:rPr>
              <w:t>4.1</w:t>
            </w:r>
            <w:r w:rsidR="007221F7" w:rsidRPr="00E90B1A">
              <w:rPr>
                <w:color w:val="000000"/>
                <w:sz w:val="24"/>
                <w:szCs w:val="24"/>
              </w:rPr>
              <w:tab/>
    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    </w:r>
            <w:r w:rsidR="007221F7" w:rsidRPr="00E90B1A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E90B1A" w:rsidRDefault="00CA6A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221F7" w:rsidRPr="00E90B1A">
              <w:rPr>
                <w:color w:val="000000"/>
                <w:sz w:val="24"/>
                <w:szCs w:val="24"/>
              </w:rPr>
              <w:t>4.2</w:t>
            </w:r>
            <w:r w:rsidR="007221F7" w:rsidRPr="00E90B1A">
              <w:rPr>
                <w:color w:val="000000"/>
                <w:sz w:val="24"/>
                <w:szCs w:val="24"/>
              </w:rPr>
              <w:tab/>
    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7221F7" w:rsidRPr="00E90B1A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E90B1A" w:rsidRDefault="00CA6A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7221F7" w:rsidRPr="00E90B1A">
              <w:rPr>
                <w:color w:val="000000"/>
                <w:sz w:val="24"/>
                <w:szCs w:val="24"/>
              </w:rPr>
              <w:t>4.3</w:t>
            </w:r>
            <w:r w:rsidR="007221F7" w:rsidRPr="00E90B1A">
              <w:rPr>
                <w:color w:val="000000"/>
                <w:sz w:val="24"/>
                <w:szCs w:val="24"/>
              </w:rPr>
              <w:tab/>
              <w:t>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7221F7" w:rsidRPr="00E90B1A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E90B1A" w:rsidRDefault="00CA6A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221F7" w:rsidRPr="00E90B1A">
              <w:rPr>
                <w:color w:val="000000"/>
                <w:sz w:val="24"/>
                <w:szCs w:val="24"/>
              </w:rPr>
              <w:t>4.4</w:t>
            </w:r>
            <w:r w:rsidR="007221F7" w:rsidRPr="00E90B1A">
              <w:rPr>
                <w:color w:val="000000"/>
                <w:sz w:val="24"/>
                <w:szCs w:val="24"/>
              </w:rPr>
              <w:tab/>
    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7221F7" w:rsidRPr="00E90B1A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21509" w:rsidRDefault="007A77D7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E90B1A">
            <w:rPr>
              <w:sz w:val="24"/>
              <w:szCs w:val="24"/>
            </w:rPr>
            <w:fldChar w:fldCharType="end"/>
          </w:r>
        </w:p>
      </w:sdtContent>
    </w:sdt>
    <w:p w:rsidR="00745F8A" w:rsidRPr="00C21509" w:rsidRDefault="00745F8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45F8A" w:rsidRPr="00C21509" w:rsidSect="00C21509">
          <w:headerReference w:type="default" r:id="rId11"/>
          <w:footerReference w:type="default" r:id="rId12"/>
          <w:footerReference w:type="first" r:id="rId13"/>
          <w:pgSz w:w="11906" w:h="16838"/>
          <w:pgMar w:top="1076" w:right="566" w:bottom="1135" w:left="1276" w:header="426" w:footer="545" w:gutter="0"/>
          <w:cols w:space="720"/>
        </w:sectPr>
      </w:pPr>
    </w:p>
    <w:p w:rsidR="00745F8A" w:rsidRDefault="007221F7" w:rsidP="00E90B1A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C21509">
        <w:rPr>
          <w:sz w:val="24"/>
          <w:szCs w:val="24"/>
        </w:rPr>
        <w:lastRenderedPageBreak/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2C41A7" w:rsidRDefault="002C41A7" w:rsidP="002C41A7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B729E4" w:rsidRDefault="00A93FBA" w:rsidP="00A93F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0E6">
        <w:rPr>
          <w:rFonts w:ascii="Times New Roman" w:hAnsi="Times New Roman" w:cs="Times New Roman"/>
          <w:sz w:val="24"/>
          <w:szCs w:val="24"/>
        </w:rPr>
        <w:t>Прирост тепловой нагрузки на отопление, вентиляцию и горячее водоснабжение рамках, проектируемых жилы</w:t>
      </w:r>
      <w:r w:rsidR="008449FF">
        <w:rPr>
          <w:rFonts w:ascii="Times New Roman" w:hAnsi="Times New Roman" w:cs="Times New Roman"/>
          <w:sz w:val="24"/>
          <w:szCs w:val="24"/>
        </w:rPr>
        <w:t>х</w:t>
      </w:r>
      <w:r w:rsidRPr="004340E6">
        <w:rPr>
          <w:rFonts w:ascii="Times New Roman" w:hAnsi="Times New Roman" w:cs="Times New Roman"/>
          <w:sz w:val="24"/>
          <w:szCs w:val="24"/>
        </w:rPr>
        <w:t xml:space="preserve"> зданий по годам прогнозного периода нарастающим итогом (2023, 2024, 2025 и до 2038) не ожидается за исключением котельной № 1.</w:t>
      </w:r>
    </w:p>
    <w:p w:rsidR="00A93FBA" w:rsidRPr="004340E6" w:rsidRDefault="00A93FBA" w:rsidP="00A93F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0E6">
        <w:rPr>
          <w:rFonts w:ascii="Times New Roman" w:hAnsi="Times New Roman" w:cs="Times New Roman"/>
          <w:sz w:val="24"/>
          <w:szCs w:val="24"/>
        </w:rPr>
        <w:t xml:space="preserve">Кроме того, уменьшение </w:t>
      </w:r>
      <w:r w:rsidR="008449FF" w:rsidRPr="004340E6">
        <w:rPr>
          <w:rFonts w:ascii="Times New Roman" w:hAnsi="Times New Roman" w:cs="Times New Roman"/>
          <w:sz w:val="24"/>
          <w:szCs w:val="24"/>
        </w:rPr>
        <w:t>расчётной</w:t>
      </w:r>
      <w:r w:rsidRPr="004340E6">
        <w:rPr>
          <w:rFonts w:ascii="Times New Roman" w:hAnsi="Times New Roman" w:cs="Times New Roman"/>
          <w:sz w:val="24"/>
          <w:szCs w:val="24"/>
        </w:rPr>
        <w:t xml:space="preserve"> тепловой нагрузки на отопление, вентиляцию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0E6">
        <w:rPr>
          <w:rFonts w:ascii="Times New Roman" w:hAnsi="Times New Roman" w:cs="Times New Roman"/>
          <w:sz w:val="24"/>
          <w:szCs w:val="24"/>
        </w:rPr>
        <w:t>и горячее водоснабжение сносимых по годам прогнозного периода жилым зданий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0E6">
        <w:rPr>
          <w:rFonts w:ascii="Times New Roman" w:hAnsi="Times New Roman" w:cs="Times New Roman"/>
          <w:sz w:val="24"/>
          <w:szCs w:val="24"/>
        </w:rPr>
        <w:t>с нарастающим итогом (2023, 2024, 2025 и до 2038) также не ожидается.</w:t>
      </w:r>
    </w:p>
    <w:p w:rsidR="00A93FBA" w:rsidRPr="004340E6" w:rsidRDefault="00A93FBA" w:rsidP="00A93F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40E6">
        <w:rPr>
          <w:rFonts w:ascii="Times New Roman" w:hAnsi="Times New Roman" w:cs="Times New Roman"/>
          <w:sz w:val="24"/>
          <w:szCs w:val="24"/>
        </w:rPr>
        <w:t>Проектирование общественно-деловых зданий и промышленных объектов по годам прогнозного периода нарастающим итогом (2023, 2024, 2025 и до 2038) также</w:t>
      </w:r>
      <w:r w:rsidR="00B729E4">
        <w:rPr>
          <w:rFonts w:ascii="Times New Roman" w:hAnsi="Times New Roman" w:cs="Times New Roman"/>
          <w:sz w:val="24"/>
          <w:szCs w:val="24"/>
        </w:rPr>
        <w:t xml:space="preserve"> </w:t>
      </w:r>
      <w:r w:rsidRPr="004340E6">
        <w:rPr>
          <w:rFonts w:ascii="Times New Roman" w:hAnsi="Times New Roman" w:cs="Times New Roman"/>
          <w:sz w:val="24"/>
          <w:szCs w:val="24"/>
        </w:rPr>
        <w:t>не ожидается, как и их сноса.</w:t>
      </w:r>
    </w:p>
    <w:p w:rsidR="00A93FBA" w:rsidRPr="004340E6" w:rsidRDefault="00A93FBA" w:rsidP="00A93FBA">
      <w:pPr>
        <w:spacing w:line="240" w:lineRule="auto"/>
        <w:rPr>
          <w:sz w:val="24"/>
          <w:szCs w:val="24"/>
        </w:rPr>
      </w:pPr>
      <w:r w:rsidRPr="004340E6">
        <w:rPr>
          <w:sz w:val="24"/>
          <w:szCs w:val="24"/>
        </w:rPr>
        <w:t xml:space="preserve">В зоне единой теплоснабжающей и теплосетевой организации МП ЗР «Севержилкомсервис», а также на территории </w:t>
      </w:r>
      <w:r w:rsidR="000D1422">
        <w:rPr>
          <w:sz w:val="24"/>
          <w:szCs w:val="24"/>
        </w:rPr>
        <w:t xml:space="preserve">Сельского поселения «Пешский сельсовет» ЗР </w:t>
      </w:r>
      <w:r w:rsidR="008449FF">
        <w:rPr>
          <w:sz w:val="24"/>
          <w:szCs w:val="24"/>
        </w:rPr>
        <w:t xml:space="preserve">НАО </w:t>
      </w:r>
      <w:r w:rsidR="008449FF">
        <w:rPr>
          <w:color w:val="000000"/>
          <w:sz w:val="24"/>
          <w:szCs w:val="24"/>
        </w:rPr>
        <w:t>возможно</w:t>
      </w:r>
      <w:r w:rsidRPr="004340E6">
        <w:rPr>
          <w:sz w:val="24"/>
          <w:szCs w:val="24"/>
        </w:rPr>
        <w:t xml:space="preserve"> строительство объектов здравоохранения, культуры и спорта. Теплоснабжение данных объектов необходимо предусмотреть от автономных жидкостных</w:t>
      </w:r>
      <w:r>
        <w:rPr>
          <w:sz w:val="24"/>
          <w:szCs w:val="24"/>
        </w:rPr>
        <w:t xml:space="preserve"> либо</w:t>
      </w:r>
      <w:r w:rsidRPr="004340E6">
        <w:rPr>
          <w:sz w:val="24"/>
          <w:szCs w:val="24"/>
        </w:rPr>
        <w:t xml:space="preserve"> </w:t>
      </w:r>
      <w:r w:rsidR="008449FF" w:rsidRPr="004340E6">
        <w:rPr>
          <w:sz w:val="24"/>
          <w:szCs w:val="24"/>
        </w:rPr>
        <w:t>твёрдотопливных</w:t>
      </w:r>
      <w:r w:rsidRPr="004340E6">
        <w:rPr>
          <w:sz w:val="24"/>
          <w:szCs w:val="24"/>
        </w:rPr>
        <w:t xml:space="preserve"> </w:t>
      </w:r>
      <w:r w:rsidR="008449FF" w:rsidRPr="004340E6">
        <w:rPr>
          <w:sz w:val="24"/>
          <w:szCs w:val="24"/>
        </w:rPr>
        <w:t>котельных,</w:t>
      </w:r>
      <w:r w:rsidR="008449FF">
        <w:rPr>
          <w:sz w:val="24"/>
          <w:szCs w:val="24"/>
        </w:rPr>
        <w:t xml:space="preserve"> либо централизованной сети с учётом требуемого резервирования мощности. </w:t>
      </w:r>
    </w:p>
    <w:p w:rsidR="005517DF" w:rsidRPr="005517DF" w:rsidRDefault="005517DF" w:rsidP="005517DF">
      <w:pPr>
        <w:pStyle w:val="a9"/>
        <w:spacing w:line="240" w:lineRule="auto"/>
        <w:ind w:left="432" w:firstLine="0"/>
        <w:rPr>
          <w:sz w:val="24"/>
          <w:szCs w:val="24"/>
        </w:rPr>
      </w:pPr>
    </w:p>
    <w:p w:rsidR="00745F8A" w:rsidRPr="00C21509" w:rsidRDefault="007221F7" w:rsidP="00C21509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C21509">
        <w:rPr>
          <w:sz w:val="24"/>
          <w:szCs w:val="24"/>
        </w:rPr>
        <w:t xml:space="preserve"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</w:t>
      </w:r>
      <w:r w:rsidR="008449FF" w:rsidRPr="00C21509">
        <w:rPr>
          <w:sz w:val="24"/>
          <w:szCs w:val="24"/>
        </w:rPr>
        <w:t>расчётной</w:t>
      </w:r>
      <w:r w:rsidRPr="00C21509">
        <w:rPr>
          <w:sz w:val="24"/>
          <w:szCs w:val="24"/>
        </w:rPr>
        <w:t xml:space="preserve"> тепловой нагрузки</w:t>
      </w:r>
    </w:p>
    <w:p w:rsidR="00267584" w:rsidRDefault="00267584" w:rsidP="00C21509">
      <w:pPr>
        <w:spacing w:line="240" w:lineRule="auto"/>
        <w:rPr>
          <w:sz w:val="24"/>
          <w:szCs w:val="24"/>
        </w:rPr>
      </w:pP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При составлении балансов тепловой мощности и перспективной тепловой нагрузки </w:t>
      </w:r>
      <w:r w:rsidR="00846757">
        <w:rPr>
          <w:sz w:val="24"/>
          <w:szCs w:val="24"/>
        </w:rPr>
        <w:br/>
      </w:r>
      <w:r w:rsidRPr="00C21509">
        <w:rPr>
          <w:sz w:val="24"/>
          <w:szCs w:val="24"/>
        </w:rPr>
        <w:t xml:space="preserve">в каждой из зон действия источников тепловой энергии, были учтены </w:t>
      </w:r>
      <w:r w:rsidR="00C21509">
        <w:rPr>
          <w:sz w:val="24"/>
          <w:szCs w:val="24"/>
        </w:rPr>
        <w:t xml:space="preserve">возможные мероприятия </w:t>
      </w:r>
      <w:r w:rsidR="00846757">
        <w:rPr>
          <w:sz w:val="24"/>
          <w:szCs w:val="24"/>
        </w:rPr>
        <w:br/>
      </w:r>
      <w:r w:rsidR="00C21509">
        <w:rPr>
          <w:sz w:val="24"/>
          <w:szCs w:val="24"/>
        </w:rPr>
        <w:t>по источникам.</w:t>
      </w: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В таблицах ниже представлены перспективные балансы, существующей на базовый период схемы теплоснабжения, тепловой мощности и тепловой нагрузки в зонах действия источников теплоснабжения по каждой ресурсоснабжающей организации.</w:t>
      </w:r>
    </w:p>
    <w:p w:rsidR="008449FF" w:rsidRDefault="008449FF" w:rsidP="00C21509">
      <w:pPr>
        <w:spacing w:line="240" w:lineRule="auto"/>
        <w:jc w:val="left"/>
        <w:rPr>
          <w:sz w:val="24"/>
          <w:szCs w:val="24"/>
        </w:rPr>
      </w:pPr>
    </w:p>
    <w:p w:rsidR="008449FF" w:rsidRDefault="008449FF" w:rsidP="008449FF">
      <w:pPr>
        <w:rPr>
          <w:sz w:val="24"/>
          <w:szCs w:val="24"/>
        </w:rPr>
      </w:pPr>
    </w:p>
    <w:p w:rsidR="008449FF" w:rsidRDefault="008449FF" w:rsidP="008449FF">
      <w:pPr>
        <w:rPr>
          <w:sz w:val="24"/>
          <w:szCs w:val="24"/>
        </w:rPr>
      </w:pPr>
    </w:p>
    <w:p w:rsidR="00745F8A" w:rsidRPr="008449FF" w:rsidRDefault="00745F8A" w:rsidP="008449FF">
      <w:pPr>
        <w:rPr>
          <w:sz w:val="24"/>
          <w:szCs w:val="24"/>
        </w:rPr>
        <w:sectPr w:rsidR="00745F8A" w:rsidRPr="008449FF" w:rsidSect="00C21509">
          <w:pgSz w:w="11906" w:h="16838"/>
          <w:pgMar w:top="1134" w:right="566" w:bottom="1134" w:left="1276" w:header="425" w:footer="709" w:gutter="0"/>
          <w:cols w:space="720"/>
        </w:sectPr>
      </w:pPr>
    </w:p>
    <w:p w:rsidR="00FE2B6A" w:rsidRDefault="007221F7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3" w:name="_3rdcrjn" w:colFirst="0" w:colLast="0"/>
      <w:bookmarkEnd w:id="3"/>
      <w:r w:rsidRPr="002F6B89">
        <w:rPr>
          <w:color w:val="000000"/>
          <w:sz w:val="24"/>
          <w:szCs w:val="24"/>
        </w:rPr>
        <w:lastRenderedPageBreak/>
        <w:t>Таблиц</w:t>
      </w:r>
      <w:r w:rsidR="002F6B89" w:rsidRPr="002F6B89">
        <w:rPr>
          <w:color w:val="000000"/>
          <w:sz w:val="24"/>
          <w:szCs w:val="24"/>
        </w:rPr>
        <w:t>а 1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420C5E" w:rsidRPr="00A93FBA" w:rsidTr="00FC505C">
        <w:tc>
          <w:tcPr>
            <w:tcW w:w="3964" w:type="dxa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0C5E" w:rsidRPr="00A93FBA" w:rsidRDefault="00420C5E" w:rsidP="00FC505C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0C5E" w:rsidRPr="00A93FBA" w:rsidRDefault="00420C5E" w:rsidP="00FC505C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0C5E" w:rsidRPr="00A93FBA" w:rsidRDefault="00420C5E" w:rsidP="00FC505C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420C5E" w:rsidRPr="00A93FBA" w:rsidTr="00FC505C">
        <w:tc>
          <w:tcPr>
            <w:tcW w:w="4815" w:type="dxa"/>
            <w:gridSpan w:val="2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0C5E" w:rsidRPr="00A93FBA" w:rsidRDefault="00420C5E" w:rsidP="00FC505C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0C5E" w:rsidRPr="00A93FBA" w:rsidRDefault="00420C5E" w:rsidP="00FC505C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20C5E" w:rsidRPr="00A93FBA" w:rsidRDefault="00420C5E" w:rsidP="00FC505C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20C5E" w:rsidRPr="00A93FBA" w:rsidRDefault="00420C5E" w:rsidP="00FC505C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93FBA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93FBA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2,173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2,173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93FBA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93FBA">
              <w:rPr>
                <w:color w:val="000000"/>
                <w:sz w:val="16"/>
                <w:szCs w:val="16"/>
              </w:rPr>
              <w:t xml:space="preserve">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93FBA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93FBA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Резерв/дефицит тепловой мощности по расчётной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Присоединённая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93FBA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93FBA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93FBA" w:rsidTr="00FC505C">
        <w:tc>
          <w:tcPr>
            <w:tcW w:w="3964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922C8E" w:rsidRDefault="00922C8E" w:rsidP="00922C8E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>
        <w:rPr>
          <w:sz w:val="24"/>
          <w:szCs w:val="24"/>
        </w:rPr>
        <w:t>1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8449FF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 планируется, котельная в холодное время года сможет обеспечить </w:t>
      </w:r>
      <w:r w:rsidR="008449FF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</w:t>
      </w:r>
      <w:r w:rsidR="008449FF">
        <w:rPr>
          <w:sz w:val="24"/>
          <w:szCs w:val="24"/>
        </w:rPr>
        <w:br/>
      </w:r>
      <w:r w:rsidRPr="00DC3F45">
        <w:rPr>
          <w:sz w:val="24"/>
          <w:szCs w:val="24"/>
        </w:rPr>
        <w:t xml:space="preserve">с 100 % резервированием. На сегодняшний день реконструкция котельной № </w:t>
      </w:r>
      <w:r>
        <w:rPr>
          <w:sz w:val="24"/>
          <w:szCs w:val="24"/>
        </w:rPr>
        <w:t>1</w:t>
      </w:r>
      <w:r w:rsidRPr="00DC3F45">
        <w:rPr>
          <w:sz w:val="24"/>
          <w:szCs w:val="24"/>
        </w:rPr>
        <w:t xml:space="preserve"> не требуется. </w:t>
      </w:r>
    </w:p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A93FBA" w:rsidRPr="002F6B89" w:rsidRDefault="00A93FBA" w:rsidP="00A93FB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2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A93FBA" w:rsidRDefault="00A93FB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A433D7" w:rsidTr="00FE2B6A">
        <w:tc>
          <w:tcPr>
            <w:tcW w:w="3964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433D7" w:rsidTr="00FE2B6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433D7" w:rsidRDefault="005605BB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A93FBA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846757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Резерв/дефицит тепловой мощности по </w:t>
            </w:r>
            <w:proofErr w:type="spellStart"/>
            <w:r w:rsidRPr="00A433D7">
              <w:rPr>
                <w:color w:val="000000"/>
                <w:sz w:val="16"/>
                <w:szCs w:val="16"/>
              </w:rPr>
              <w:t>расчетной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-0,007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FE2B6A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-0,007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-0,007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F44F71" w:rsidRDefault="00F44F71" w:rsidP="00F44F71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A93FBA">
        <w:rPr>
          <w:sz w:val="24"/>
          <w:szCs w:val="24"/>
        </w:rPr>
        <w:t>5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proofErr w:type="spellStart"/>
      <w:r w:rsidRPr="00DC3F45">
        <w:rPr>
          <w:sz w:val="24"/>
          <w:szCs w:val="24"/>
        </w:rPr>
        <w:t>объемов</w:t>
      </w:r>
      <w:proofErr w:type="spellEnd"/>
      <w:r w:rsidRPr="00DC3F45">
        <w:rPr>
          <w:sz w:val="24"/>
          <w:szCs w:val="24"/>
        </w:rPr>
        <w:t xml:space="preserve"> потребления тепловой энергии не планируется, котельная в холодное время года </w:t>
      </w:r>
      <w:r w:rsidR="00DE09AA">
        <w:rPr>
          <w:sz w:val="24"/>
          <w:szCs w:val="24"/>
        </w:rPr>
        <w:t>не</w:t>
      </w:r>
      <w:r w:rsidRPr="00DC3F45">
        <w:rPr>
          <w:sz w:val="24"/>
          <w:szCs w:val="24"/>
        </w:rPr>
        <w:t xml:space="preserve"> обеспечи</w:t>
      </w:r>
      <w:r w:rsidR="00DE09AA">
        <w:rPr>
          <w:sz w:val="24"/>
          <w:szCs w:val="24"/>
        </w:rPr>
        <w:t>вает</w:t>
      </w:r>
      <w:r w:rsidRPr="00DC3F45">
        <w:rPr>
          <w:sz w:val="24"/>
          <w:szCs w:val="24"/>
        </w:rPr>
        <w:t xml:space="preserve"> </w:t>
      </w:r>
      <w:proofErr w:type="spellStart"/>
      <w:r w:rsidRPr="00DC3F45">
        <w:rPr>
          <w:sz w:val="24"/>
          <w:szCs w:val="24"/>
        </w:rPr>
        <w:t>надежное</w:t>
      </w:r>
      <w:proofErr w:type="spellEnd"/>
      <w:r w:rsidRPr="00DC3F45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</w:t>
      </w:r>
      <w:r w:rsidR="00A93FBA">
        <w:rPr>
          <w:sz w:val="24"/>
          <w:szCs w:val="24"/>
        </w:rPr>
        <w:t xml:space="preserve"> 5</w:t>
      </w:r>
      <w:r w:rsidRPr="00DC3F45">
        <w:rPr>
          <w:sz w:val="24"/>
          <w:szCs w:val="24"/>
        </w:rPr>
        <w:t xml:space="preserve"> не </w:t>
      </w:r>
      <w:r w:rsidR="00DE09AA">
        <w:rPr>
          <w:sz w:val="24"/>
          <w:szCs w:val="24"/>
        </w:rPr>
        <w:t>планируется. Социально важных и жилых объектов не отапливается.</w:t>
      </w:r>
      <w:r w:rsidRPr="00DC3F45">
        <w:rPr>
          <w:sz w:val="24"/>
          <w:szCs w:val="24"/>
        </w:rPr>
        <w:t xml:space="preserve"> </w:t>
      </w:r>
      <w:r w:rsidR="00391CCA">
        <w:rPr>
          <w:sz w:val="24"/>
          <w:szCs w:val="24"/>
        </w:rPr>
        <w:t>При возникновения нештатной ситуации при теплоснабжении объекта, на участке ЖКУ предусмотрен резервный источник тепловой энергии, передвижная тепловая установка (тепловая пушка).</w:t>
      </w:r>
    </w:p>
    <w:p w:rsidR="00A93FBA" w:rsidRPr="002F6B89" w:rsidRDefault="00A93FBA" w:rsidP="00A93FB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lastRenderedPageBreak/>
        <w:t xml:space="preserve">Таблица </w:t>
      </w:r>
      <w:r>
        <w:rPr>
          <w:color w:val="000000"/>
          <w:sz w:val="24"/>
          <w:szCs w:val="24"/>
        </w:rPr>
        <w:t>3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A93FBA" w:rsidRDefault="00A93FBA" w:rsidP="00F44F71">
      <w:pPr>
        <w:spacing w:line="240" w:lineRule="auto"/>
        <w:rPr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267584" w:rsidRPr="00A433D7" w:rsidTr="00267584">
        <w:tc>
          <w:tcPr>
            <w:tcW w:w="3964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267584" w:rsidRPr="00A433D7" w:rsidTr="00267584">
        <w:tc>
          <w:tcPr>
            <w:tcW w:w="4815" w:type="dxa"/>
            <w:gridSpan w:val="2"/>
            <w:shd w:val="clear" w:color="auto" w:fill="auto"/>
            <w:vAlign w:val="center"/>
          </w:tcPr>
          <w:p w:rsidR="00267584" w:rsidRPr="00A433D7" w:rsidRDefault="005605BB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A93FBA"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26758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Резерв/дефицит тепловой мощности по </w:t>
            </w:r>
            <w:proofErr w:type="spellStart"/>
            <w:r w:rsidRPr="00A433D7">
              <w:rPr>
                <w:color w:val="000000"/>
                <w:sz w:val="16"/>
                <w:szCs w:val="16"/>
              </w:rPr>
              <w:t>расчетной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RPr="00A433D7" w:rsidTr="00267584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A93FBA" w:rsidRDefault="00A93FBA" w:rsidP="00A93FB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A93FBA" w:rsidRDefault="00A93FBA" w:rsidP="00A93FBA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>
        <w:rPr>
          <w:sz w:val="24"/>
          <w:szCs w:val="24"/>
        </w:rPr>
        <w:t>6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proofErr w:type="spellStart"/>
      <w:r w:rsidRPr="00DC3F45">
        <w:rPr>
          <w:sz w:val="24"/>
          <w:szCs w:val="24"/>
        </w:rPr>
        <w:t>объемов</w:t>
      </w:r>
      <w:proofErr w:type="spellEnd"/>
      <w:r w:rsidRPr="00DC3F45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</w:t>
      </w:r>
      <w:r w:rsidR="008449FF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</w:t>
      </w:r>
      <w:r w:rsidR="00DE09AA">
        <w:rPr>
          <w:sz w:val="24"/>
          <w:szCs w:val="24"/>
        </w:rPr>
        <w:t>без</w:t>
      </w:r>
      <w:r w:rsidRPr="00DC3F45">
        <w:rPr>
          <w:sz w:val="24"/>
          <w:szCs w:val="24"/>
        </w:rPr>
        <w:t xml:space="preserve"> резервирован</w:t>
      </w:r>
      <w:r w:rsidR="00DE09AA">
        <w:rPr>
          <w:sz w:val="24"/>
          <w:szCs w:val="24"/>
        </w:rPr>
        <w:t>ия</w:t>
      </w:r>
      <w:r w:rsidRPr="00DC3F45">
        <w:rPr>
          <w:sz w:val="24"/>
          <w:szCs w:val="24"/>
        </w:rPr>
        <w:t>. На сегодняшний день реконструкция котельной №</w:t>
      </w:r>
      <w:r>
        <w:rPr>
          <w:sz w:val="24"/>
          <w:szCs w:val="24"/>
        </w:rPr>
        <w:t xml:space="preserve"> 6</w:t>
      </w:r>
      <w:r w:rsidRPr="00DC3F45">
        <w:rPr>
          <w:sz w:val="24"/>
          <w:szCs w:val="24"/>
        </w:rPr>
        <w:t xml:space="preserve"> не требуется.</w:t>
      </w:r>
      <w:r w:rsidR="00DE09AA">
        <w:rPr>
          <w:sz w:val="24"/>
          <w:szCs w:val="24"/>
        </w:rPr>
        <w:t xml:space="preserve"> В случае возникновения неисправности оборудования будет обеспечен переносной источник тепла – тепловая пушка.</w:t>
      </w:r>
      <w:r w:rsidRPr="00DC3F45">
        <w:rPr>
          <w:sz w:val="24"/>
          <w:szCs w:val="24"/>
        </w:rPr>
        <w:t xml:space="preserve"> </w:t>
      </w:r>
    </w:p>
    <w:p w:rsidR="005605BB" w:rsidRDefault="005605BB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A93FBA" w:rsidRPr="002F6B89" w:rsidRDefault="00A93FBA" w:rsidP="00A93FB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4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A93FBA" w:rsidRDefault="00A93FBA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5605BB" w:rsidRPr="00A433D7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5605BB" w:rsidRPr="00A433D7" w:rsidTr="00D47DBD">
        <w:tc>
          <w:tcPr>
            <w:tcW w:w="4815" w:type="dxa"/>
            <w:gridSpan w:val="2"/>
            <w:shd w:val="clear" w:color="auto" w:fill="auto"/>
            <w:vAlign w:val="center"/>
          </w:tcPr>
          <w:p w:rsidR="005605BB" w:rsidRPr="00A433D7" w:rsidRDefault="005605BB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A93FBA">
              <w:rPr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Резерв/дефицит тепловой мощности по </w:t>
            </w:r>
            <w:proofErr w:type="spellStart"/>
            <w:r w:rsidRPr="00A433D7">
              <w:rPr>
                <w:color w:val="000000"/>
                <w:sz w:val="16"/>
                <w:szCs w:val="16"/>
              </w:rPr>
              <w:t>расчетной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0E4D04" w:rsidTr="00D47DBD">
        <w:tc>
          <w:tcPr>
            <w:tcW w:w="3964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DE09A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4D04" w:rsidRPr="00A433D7" w:rsidRDefault="000E4D04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A93FBA" w:rsidRDefault="00A93FBA" w:rsidP="00A93FB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A93FBA" w:rsidRDefault="00A93FBA" w:rsidP="00A93FBA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>Перспективный баланс тепловой мощности котельной №</w:t>
      </w:r>
      <w:r>
        <w:rPr>
          <w:sz w:val="24"/>
          <w:szCs w:val="24"/>
        </w:rPr>
        <w:t xml:space="preserve"> 7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proofErr w:type="spellStart"/>
      <w:r w:rsidRPr="00DC3F45">
        <w:rPr>
          <w:sz w:val="24"/>
          <w:szCs w:val="24"/>
        </w:rPr>
        <w:t>объемов</w:t>
      </w:r>
      <w:proofErr w:type="spellEnd"/>
      <w:r w:rsidRPr="00DC3F45">
        <w:rPr>
          <w:sz w:val="24"/>
          <w:szCs w:val="24"/>
        </w:rPr>
        <w:t xml:space="preserve"> потребления тепловой энергии не планируется, котельная </w:t>
      </w:r>
      <w:r w:rsidR="000E4D04">
        <w:rPr>
          <w:sz w:val="24"/>
          <w:szCs w:val="24"/>
        </w:rPr>
        <w:t xml:space="preserve">выведена из эксплуатации. </w:t>
      </w:r>
      <w:r w:rsidRPr="00DC3F45">
        <w:rPr>
          <w:sz w:val="24"/>
          <w:szCs w:val="24"/>
        </w:rPr>
        <w:t>На сегодняшний день реконструкция котельной №</w:t>
      </w:r>
      <w:r>
        <w:rPr>
          <w:sz w:val="24"/>
          <w:szCs w:val="24"/>
        </w:rPr>
        <w:t xml:space="preserve"> 7</w:t>
      </w:r>
      <w:r w:rsidRPr="00DC3F45">
        <w:rPr>
          <w:sz w:val="24"/>
          <w:szCs w:val="24"/>
        </w:rPr>
        <w:t xml:space="preserve"> не требуется. </w:t>
      </w:r>
    </w:p>
    <w:p w:rsidR="00A93FBA" w:rsidRPr="002F6B89" w:rsidRDefault="00A93FBA" w:rsidP="00A93FB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lastRenderedPageBreak/>
        <w:t xml:space="preserve">Таблица </w:t>
      </w:r>
      <w:r>
        <w:rPr>
          <w:color w:val="000000"/>
          <w:sz w:val="24"/>
          <w:szCs w:val="24"/>
        </w:rPr>
        <w:t>5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A93FBA" w:rsidRDefault="00A93FBA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5605BB" w:rsidRPr="00A433D7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5605BB" w:rsidRPr="00A433D7" w:rsidTr="00D47DBD">
        <w:tc>
          <w:tcPr>
            <w:tcW w:w="4815" w:type="dxa"/>
            <w:gridSpan w:val="2"/>
            <w:shd w:val="clear" w:color="auto" w:fill="auto"/>
            <w:vAlign w:val="center"/>
          </w:tcPr>
          <w:p w:rsidR="005605BB" w:rsidRPr="00A433D7" w:rsidRDefault="005605BB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A93FBA">
              <w:rPr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E09AA">
        <w:trPr>
          <w:trHeight w:val="64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5605BB">
        <w:trPr>
          <w:trHeight w:val="238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Резерв/дефицит тепловой мощности по </w:t>
            </w:r>
            <w:proofErr w:type="spellStart"/>
            <w:r w:rsidRPr="00A433D7">
              <w:rPr>
                <w:color w:val="000000"/>
                <w:sz w:val="16"/>
                <w:szCs w:val="16"/>
              </w:rPr>
              <w:t>расчетной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A93FBA" w:rsidRDefault="00A93FBA" w:rsidP="00A93FBA">
      <w:pPr>
        <w:spacing w:line="240" w:lineRule="auto"/>
        <w:rPr>
          <w:sz w:val="24"/>
          <w:szCs w:val="24"/>
        </w:rPr>
      </w:pPr>
    </w:p>
    <w:p w:rsidR="00A93FBA" w:rsidRDefault="00A93FBA" w:rsidP="00A93FBA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>Перспективный баланс тепловой мощности котельной №</w:t>
      </w:r>
      <w:r w:rsidR="00DE09AA">
        <w:rPr>
          <w:sz w:val="24"/>
          <w:szCs w:val="24"/>
        </w:rPr>
        <w:t xml:space="preserve"> 8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proofErr w:type="spellStart"/>
      <w:r w:rsidRPr="00DC3F45">
        <w:rPr>
          <w:sz w:val="24"/>
          <w:szCs w:val="24"/>
        </w:rPr>
        <w:t>объемов</w:t>
      </w:r>
      <w:proofErr w:type="spellEnd"/>
      <w:r w:rsidRPr="00DC3F45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</w:t>
      </w:r>
      <w:proofErr w:type="spellStart"/>
      <w:r w:rsidRPr="00DC3F45">
        <w:rPr>
          <w:sz w:val="24"/>
          <w:szCs w:val="24"/>
        </w:rPr>
        <w:t>надежное</w:t>
      </w:r>
      <w:proofErr w:type="spellEnd"/>
      <w:r w:rsidRPr="00DC3F45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</w:t>
      </w:r>
      <w:r>
        <w:rPr>
          <w:sz w:val="24"/>
          <w:szCs w:val="24"/>
        </w:rPr>
        <w:t xml:space="preserve"> </w:t>
      </w:r>
      <w:r w:rsidR="00DE09AA">
        <w:rPr>
          <w:sz w:val="24"/>
          <w:szCs w:val="24"/>
        </w:rPr>
        <w:t>8</w:t>
      </w:r>
      <w:r w:rsidRPr="00DC3F45">
        <w:rPr>
          <w:sz w:val="24"/>
          <w:szCs w:val="24"/>
        </w:rPr>
        <w:t xml:space="preserve"> не требуется. </w:t>
      </w:r>
    </w:p>
    <w:p w:rsidR="00A93FBA" w:rsidRDefault="00A93FBA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A93FBA" w:rsidRDefault="00A93FBA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 xml:space="preserve">Таблица </w:t>
      </w:r>
      <w:r>
        <w:rPr>
          <w:color w:val="000000"/>
          <w:sz w:val="24"/>
          <w:szCs w:val="24"/>
        </w:rPr>
        <w:t>6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A93FBA" w:rsidRDefault="00A93FBA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5605BB" w:rsidRPr="00A433D7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5605BB" w:rsidRPr="00A433D7" w:rsidTr="00D47DBD">
        <w:tc>
          <w:tcPr>
            <w:tcW w:w="4815" w:type="dxa"/>
            <w:gridSpan w:val="2"/>
            <w:shd w:val="clear" w:color="auto" w:fill="auto"/>
            <w:vAlign w:val="center"/>
          </w:tcPr>
          <w:p w:rsidR="005605BB" w:rsidRPr="00A433D7" w:rsidRDefault="005605BB" w:rsidP="00A93FB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A93FBA">
              <w:rPr>
                <w:b/>
                <w:color w:val="000000"/>
                <w:sz w:val="16"/>
                <w:szCs w:val="16"/>
              </w:rPr>
              <w:t>10</w:t>
            </w:r>
            <w:r>
              <w:rPr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Резерв/дефицит тепловой мощности по </w:t>
            </w:r>
            <w:proofErr w:type="spellStart"/>
            <w:r w:rsidRPr="00A433D7">
              <w:rPr>
                <w:color w:val="000000"/>
                <w:sz w:val="16"/>
                <w:szCs w:val="16"/>
              </w:rPr>
              <w:t>расчетной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 xml:space="preserve">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A433D7">
              <w:rPr>
                <w:color w:val="000000"/>
                <w:sz w:val="16"/>
                <w:szCs w:val="16"/>
              </w:rPr>
              <w:t>техн</w:t>
            </w:r>
            <w:proofErr w:type="spellEnd"/>
            <w:r w:rsidRPr="00A433D7">
              <w:rPr>
                <w:color w:val="000000"/>
                <w:sz w:val="16"/>
                <w:szCs w:val="16"/>
              </w:rPr>
              <w:t>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729E4" w:rsidTr="00D47DBD">
        <w:tc>
          <w:tcPr>
            <w:tcW w:w="3964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433D7" w:rsidRDefault="00B729E4" w:rsidP="00B729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Pr="00A93FBA" w:rsidRDefault="00B729E4" w:rsidP="00B729E4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A93FBA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729E4" w:rsidRDefault="00B729E4" w:rsidP="00B729E4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5605BB" w:rsidRDefault="005605BB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A93FBA" w:rsidRDefault="00A93FBA" w:rsidP="00A93FBA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>Перспективный баланс тепловой мощности котельной №</w:t>
      </w:r>
      <w:r>
        <w:rPr>
          <w:sz w:val="24"/>
          <w:szCs w:val="24"/>
        </w:rPr>
        <w:t xml:space="preserve"> 10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proofErr w:type="spellStart"/>
      <w:r w:rsidRPr="00DC3F45">
        <w:rPr>
          <w:sz w:val="24"/>
          <w:szCs w:val="24"/>
        </w:rPr>
        <w:t>объемов</w:t>
      </w:r>
      <w:proofErr w:type="spellEnd"/>
      <w:r w:rsidRPr="00DC3F45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</w:t>
      </w:r>
      <w:proofErr w:type="spellStart"/>
      <w:r w:rsidRPr="00DC3F45">
        <w:rPr>
          <w:sz w:val="24"/>
          <w:szCs w:val="24"/>
        </w:rPr>
        <w:t>надежное</w:t>
      </w:r>
      <w:proofErr w:type="spellEnd"/>
      <w:r w:rsidRPr="00DC3F45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</w:t>
      </w:r>
      <w:r>
        <w:rPr>
          <w:sz w:val="24"/>
          <w:szCs w:val="24"/>
        </w:rPr>
        <w:t xml:space="preserve"> 10</w:t>
      </w:r>
      <w:r w:rsidRPr="00DC3F45">
        <w:rPr>
          <w:sz w:val="24"/>
          <w:szCs w:val="24"/>
        </w:rPr>
        <w:t xml:space="preserve"> не требуется. </w:t>
      </w: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lnxbz9" w:colFirst="0" w:colLast="0"/>
      <w:bookmarkEnd w:id="4"/>
      <w:r w:rsidRPr="00C21509">
        <w:rPr>
          <w:sz w:val="24"/>
          <w:szCs w:val="24"/>
        </w:rPr>
        <w:lastRenderedPageBreak/>
        <w:t xml:space="preserve">Гидравлический </w:t>
      </w:r>
      <w:proofErr w:type="spellStart"/>
      <w:r w:rsidRPr="00C21509">
        <w:rPr>
          <w:sz w:val="24"/>
          <w:szCs w:val="24"/>
        </w:rPr>
        <w:t>расчет</w:t>
      </w:r>
      <w:proofErr w:type="spellEnd"/>
      <w:r w:rsidRPr="00C21509">
        <w:rPr>
          <w:sz w:val="24"/>
          <w:szCs w:val="24"/>
        </w:rPr>
        <w:t xml:space="preserve">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</w:t>
      </w:r>
      <w:proofErr w:type="spellStart"/>
      <w:r w:rsidRPr="00C21509">
        <w:rPr>
          <w:sz w:val="24"/>
          <w:szCs w:val="24"/>
        </w:rPr>
        <w:t>присоединенных</w:t>
      </w:r>
      <w:proofErr w:type="spellEnd"/>
      <w:r w:rsidR="00906797">
        <w:rPr>
          <w:sz w:val="24"/>
          <w:szCs w:val="24"/>
        </w:rPr>
        <w:t xml:space="preserve"> </w:t>
      </w:r>
      <w:r w:rsidRPr="00C21509">
        <w:rPr>
          <w:sz w:val="24"/>
          <w:szCs w:val="24"/>
        </w:rPr>
        <w:t>к тепловой сети от каждого источника тепловой энергии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Гидравлические режимы, обеспечивающие передачу тепловой энергии от источников тепловой энергии до </w:t>
      </w:r>
      <w:proofErr w:type="spellStart"/>
      <w:r w:rsidRPr="00C21509">
        <w:rPr>
          <w:sz w:val="24"/>
          <w:szCs w:val="24"/>
        </w:rPr>
        <w:t>удаленных</w:t>
      </w:r>
      <w:proofErr w:type="spellEnd"/>
      <w:r w:rsidRPr="00C21509">
        <w:rPr>
          <w:sz w:val="24"/>
          <w:szCs w:val="24"/>
        </w:rPr>
        <w:t xml:space="preserve"> потребителей и характеризующие существующие возможности передачи тепловой энергии от источника к потребителю, в виде пьезометрических графиков </w:t>
      </w:r>
      <w:r w:rsidR="00D312C0">
        <w:rPr>
          <w:sz w:val="24"/>
          <w:szCs w:val="24"/>
        </w:rPr>
        <w:t xml:space="preserve">не </w:t>
      </w:r>
      <w:r w:rsidRPr="00C21509">
        <w:rPr>
          <w:sz w:val="24"/>
          <w:szCs w:val="24"/>
        </w:rPr>
        <w:t>представлены</w:t>
      </w:r>
      <w:r w:rsidR="00D312C0">
        <w:rPr>
          <w:sz w:val="24"/>
          <w:szCs w:val="24"/>
        </w:rPr>
        <w:t xml:space="preserve"> как правило</w:t>
      </w:r>
      <w:r w:rsidRPr="00C21509">
        <w:rPr>
          <w:sz w:val="24"/>
          <w:szCs w:val="24"/>
        </w:rPr>
        <w:t xml:space="preserve"> в Главе 1 п. 1.3.8. настоящей Схемы. </w:t>
      </w:r>
      <w:r w:rsidR="00D312C0">
        <w:rPr>
          <w:sz w:val="24"/>
          <w:szCs w:val="24"/>
        </w:rPr>
        <w:t xml:space="preserve">В данный момент гидравлические расчёты не </w:t>
      </w:r>
      <w:r w:rsidR="00D312C0" w:rsidRPr="00C21509">
        <w:rPr>
          <w:sz w:val="24"/>
          <w:szCs w:val="24"/>
        </w:rPr>
        <w:t>представлены</w:t>
      </w:r>
      <w:r w:rsidR="00D312C0">
        <w:rPr>
          <w:sz w:val="24"/>
          <w:szCs w:val="24"/>
        </w:rPr>
        <w:t xml:space="preserve">. 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Гидравлические режимы тепловых сетей можно охарактеризовать как удовлетворительные. Пропускная способность достаточная.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C21509">
        <w:rPr>
          <w:sz w:val="24"/>
          <w:szCs w:val="24"/>
        </w:rPr>
        <w:t>Выводы о резервах (дефицитах) существующей системы теплоснабжения при обеспечении перспективной тепловой нагрузки потребителей</w:t>
      </w:r>
    </w:p>
    <w:p w:rsidR="00745F8A" w:rsidRPr="00C21509" w:rsidRDefault="003A3DE8" w:rsidP="008C557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="007221F7" w:rsidRPr="00C21509">
        <w:rPr>
          <w:sz w:val="24"/>
          <w:szCs w:val="24"/>
        </w:rPr>
        <w:t>а источник</w:t>
      </w:r>
      <w:r>
        <w:rPr>
          <w:sz w:val="24"/>
          <w:szCs w:val="24"/>
        </w:rPr>
        <w:t>ах тепловой энергии</w:t>
      </w:r>
      <w:r w:rsidR="007221F7" w:rsidRPr="00C21509">
        <w:rPr>
          <w:sz w:val="24"/>
          <w:szCs w:val="24"/>
        </w:rPr>
        <w:t xml:space="preserve"> </w:t>
      </w:r>
      <w:r>
        <w:rPr>
          <w:sz w:val="24"/>
          <w:szCs w:val="24"/>
        </w:rPr>
        <w:t>ЖКУ «</w:t>
      </w:r>
      <w:r w:rsidR="00DE09AA">
        <w:rPr>
          <w:sz w:val="24"/>
          <w:szCs w:val="24"/>
        </w:rPr>
        <w:t>Пеша</w:t>
      </w:r>
      <w:r>
        <w:rPr>
          <w:sz w:val="24"/>
          <w:szCs w:val="24"/>
        </w:rPr>
        <w:t xml:space="preserve">» МП ЗР «Севержилкомсервис» </w:t>
      </w:r>
      <w:r w:rsidRPr="00C21509">
        <w:rPr>
          <w:sz w:val="24"/>
          <w:szCs w:val="24"/>
        </w:rPr>
        <w:t>наблюдае</w:t>
      </w:r>
      <w:r>
        <w:rPr>
          <w:sz w:val="24"/>
          <w:szCs w:val="24"/>
        </w:rPr>
        <w:t>тся</w:t>
      </w:r>
      <w:r w:rsidR="007221F7" w:rsidRPr="00C21509">
        <w:rPr>
          <w:sz w:val="24"/>
          <w:szCs w:val="24"/>
        </w:rPr>
        <w:t xml:space="preserve"> наличие резерва тепловой мощности</w:t>
      </w:r>
      <w:r>
        <w:rPr>
          <w:sz w:val="24"/>
          <w:szCs w:val="24"/>
        </w:rPr>
        <w:t xml:space="preserve"> (п. 4.1. настоящей Схемы).</w:t>
      </w:r>
      <w:r w:rsidR="007221F7" w:rsidRPr="00C21509">
        <w:rPr>
          <w:sz w:val="24"/>
          <w:szCs w:val="24"/>
        </w:rPr>
        <w:t xml:space="preserve"> </w:t>
      </w:r>
    </w:p>
    <w:p w:rsidR="003A3DE8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Дефицит мощности котельн</w:t>
      </w:r>
      <w:r w:rsidR="00BC5895">
        <w:rPr>
          <w:sz w:val="24"/>
          <w:szCs w:val="24"/>
        </w:rPr>
        <w:t xml:space="preserve">ых предприятия </w:t>
      </w:r>
      <w:r w:rsidR="00F446D3">
        <w:rPr>
          <w:sz w:val="24"/>
          <w:szCs w:val="24"/>
        </w:rPr>
        <w:t>в Сельские поселения</w:t>
      </w:r>
      <w:r w:rsidR="000D1422">
        <w:rPr>
          <w:sz w:val="24"/>
          <w:szCs w:val="24"/>
        </w:rPr>
        <w:t xml:space="preserve"> «Пешский сельсовет» ЗР </w:t>
      </w:r>
      <w:r w:rsidR="00F446D3">
        <w:rPr>
          <w:sz w:val="24"/>
          <w:szCs w:val="24"/>
        </w:rPr>
        <w:t xml:space="preserve">НАО </w:t>
      </w:r>
      <w:r w:rsidR="00F446D3">
        <w:rPr>
          <w:color w:val="000000"/>
          <w:sz w:val="24"/>
          <w:szCs w:val="24"/>
        </w:rPr>
        <w:t>составит</w:t>
      </w:r>
      <w:r w:rsidRPr="00C21509">
        <w:rPr>
          <w:sz w:val="24"/>
          <w:szCs w:val="24"/>
        </w:rPr>
        <w:t xml:space="preserve"> — </w:t>
      </w:r>
      <w:r w:rsidR="008C557B">
        <w:rPr>
          <w:sz w:val="24"/>
          <w:szCs w:val="24"/>
        </w:rPr>
        <w:t>0</w:t>
      </w:r>
      <w:r w:rsidRPr="00C21509">
        <w:rPr>
          <w:sz w:val="24"/>
          <w:szCs w:val="24"/>
        </w:rPr>
        <w:t xml:space="preserve"> Гкал/ч. 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Мероприятия по устранению дефицита тепловой мощности котельн</w:t>
      </w:r>
      <w:r w:rsidR="003A3DE8">
        <w:rPr>
          <w:sz w:val="24"/>
          <w:szCs w:val="24"/>
        </w:rPr>
        <w:t>ых на постоянном контроле</w:t>
      </w:r>
      <w:r w:rsidRPr="00C21509">
        <w:rPr>
          <w:sz w:val="24"/>
          <w:szCs w:val="24"/>
        </w:rPr>
        <w:t xml:space="preserve"> и будут учтены</w:t>
      </w:r>
      <w:r w:rsidR="003A3DE8">
        <w:rPr>
          <w:sz w:val="24"/>
          <w:szCs w:val="24"/>
        </w:rPr>
        <w:t xml:space="preserve"> в случае возникновения дефицита</w:t>
      </w:r>
      <w:r w:rsidRPr="00C21509">
        <w:rPr>
          <w:sz w:val="24"/>
          <w:szCs w:val="24"/>
        </w:rPr>
        <w:t xml:space="preserve"> при дальнейшей актуализации Схемы теплоснабжения </w:t>
      </w:r>
      <w:r w:rsidR="000D1422">
        <w:rPr>
          <w:sz w:val="24"/>
          <w:szCs w:val="24"/>
        </w:rPr>
        <w:t>Сельского посел</w:t>
      </w:r>
      <w:r w:rsidR="00C9633B">
        <w:rPr>
          <w:sz w:val="24"/>
          <w:szCs w:val="24"/>
        </w:rPr>
        <w:t>ения «Пешский сельсовет» ЗР НАО</w:t>
      </w:r>
      <w:r w:rsidR="008C557B">
        <w:rPr>
          <w:sz w:val="24"/>
          <w:szCs w:val="24"/>
        </w:rPr>
        <w:t>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3A3DE8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1ksv4uv" w:colFirst="0" w:colLast="0"/>
      <w:bookmarkEnd w:id="6"/>
      <w:r w:rsidRPr="003A3DE8">
        <w:rPr>
          <w:sz w:val="24"/>
          <w:szCs w:val="24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</w:p>
    <w:p w:rsidR="00745F8A" w:rsidRPr="003A3DE8" w:rsidRDefault="007221F7" w:rsidP="008C557B">
      <w:pPr>
        <w:spacing w:line="240" w:lineRule="auto"/>
        <w:rPr>
          <w:sz w:val="24"/>
          <w:szCs w:val="24"/>
        </w:rPr>
      </w:pPr>
      <w:r w:rsidRPr="003A3DE8">
        <w:rPr>
          <w:sz w:val="24"/>
          <w:szCs w:val="24"/>
        </w:rPr>
        <w:t xml:space="preserve">Уточнены фактические нагрузки на коллекторах теплоисточников по состоянию </w:t>
      </w:r>
      <w:r w:rsidR="008C557B" w:rsidRPr="003A3DE8">
        <w:rPr>
          <w:sz w:val="24"/>
          <w:szCs w:val="24"/>
        </w:rPr>
        <w:br/>
      </w:r>
      <w:r w:rsidRPr="003A3DE8">
        <w:rPr>
          <w:sz w:val="24"/>
          <w:szCs w:val="24"/>
        </w:rPr>
        <w:t>на базовый период актуализации Схемы теплоснабжения – 20</w:t>
      </w:r>
      <w:r w:rsidR="00A433D7" w:rsidRPr="003A3DE8">
        <w:rPr>
          <w:sz w:val="24"/>
          <w:szCs w:val="24"/>
        </w:rPr>
        <w:t>2</w:t>
      </w:r>
      <w:r w:rsidR="000E4D04">
        <w:rPr>
          <w:sz w:val="24"/>
          <w:szCs w:val="24"/>
        </w:rPr>
        <w:t>1</w:t>
      </w:r>
      <w:r w:rsidRPr="003A3DE8">
        <w:rPr>
          <w:sz w:val="24"/>
          <w:szCs w:val="24"/>
        </w:rPr>
        <w:t xml:space="preserve"> г.</w:t>
      </w:r>
    </w:p>
    <w:p w:rsidR="00745F8A" w:rsidRPr="003A3DE8" w:rsidRDefault="007221F7" w:rsidP="008C557B">
      <w:pPr>
        <w:spacing w:line="240" w:lineRule="auto"/>
        <w:rPr>
          <w:sz w:val="24"/>
          <w:szCs w:val="24"/>
        </w:rPr>
      </w:pPr>
      <w:r w:rsidRPr="003A3DE8">
        <w:rPr>
          <w:sz w:val="24"/>
          <w:szCs w:val="24"/>
        </w:rPr>
        <w:t>Глава скорректирована с учетом: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Уточнения базовых балансов тепловой мощности (</w:t>
      </w:r>
      <w:r w:rsidR="00F446D3">
        <w:rPr>
          <w:color w:val="000000"/>
          <w:sz w:val="24"/>
          <w:szCs w:val="24"/>
        </w:rPr>
        <w:t>за</w:t>
      </w:r>
      <w:r w:rsidRPr="003A3DE8">
        <w:rPr>
          <w:color w:val="000000"/>
          <w:sz w:val="24"/>
          <w:szCs w:val="24"/>
        </w:rPr>
        <w:t xml:space="preserve"> 20</w:t>
      </w:r>
      <w:r w:rsidR="00A433D7" w:rsidRPr="003A3DE8">
        <w:rPr>
          <w:color w:val="000000"/>
          <w:sz w:val="24"/>
          <w:szCs w:val="24"/>
        </w:rPr>
        <w:t>2</w:t>
      </w:r>
      <w:r w:rsidR="00B729E4">
        <w:rPr>
          <w:color w:val="000000"/>
          <w:sz w:val="24"/>
          <w:szCs w:val="24"/>
        </w:rPr>
        <w:t>3</w:t>
      </w:r>
      <w:bookmarkStart w:id="7" w:name="_GoBack"/>
      <w:bookmarkEnd w:id="7"/>
      <w:r w:rsidRPr="003A3DE8">
        <w:rPr>
          <w:color w:val="000000"/>
          <w:sz w:val="24"/>
          <w:szCs w:val="24"/>
        </w:rPr>
        <w:t xml:space="preserve"> г.) в существующих системах теплоснабжения, связанных с подключением потребителей, ранее относящихся к числу перспективных (изменения по прогнозам перспективных нагрузок представлены в разделе 1 главы 2);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 xml:space="preserve">Изменений </w:t>
      </w:r>
      <w:r w:rsidR="00846757" w:rsidRPr="003A3DE8">
        <w:rPr>
          <w:color w:val="000000"/>
          <w:sz w:val="24"/>
          <w:szCs w:val="24"/>
        </w:rPr>
        <w:t>в планах</w:t>
      </w:r>
      <w:r w:rsidRPr="003A3DE8">
        <w:rPr>
          <w:color w:val="000000"/>
          <w:sz w:val="24"/>
          <w:szCs w:val="24"/>
        </w:rPr>
        <w:t xml:space="preserve"> реализации мероприятий по источникам тепловой энергии в 20</w:t>
      </w:r>
      <w:r w:rsidR="00846757">
        <w:rPr>
          <w:color w:val="000000"/>
          <w:sz w:val="24"/>
          <w:szCs w:val="24"/>
        </w:rPr>
        <w:t>2</w:t>
      </w:r>
      <w:r w:rsidR="00F446D3">
        <w:rPr>
          <w:color w:val="000000"/>
          <w:sz w:val="24"/>
          <w:szCs w:val="24"/>
        </w:rPr>
        <w:t>3</w:t>
      </w:r>
      <w:r w:rsidR="00846757">
        <w:rPr>
          <w:color w:val="000000"/>
          <w:sz w:val="24"/>
          <w:szCs w:val="24"/>
        </w:rPr>
        <w:t xml:space="preserve"> </w:t>
      </w:r>
      <w:r w:rsidRPr="003A3DE8">
        <w:rPr>
          <w:color w:val="000000"/>
          <w:sz w:val="24"/>
          <w:szCs w:val="24"/>
        </w:rPr>
        <w:t>г. (изменение количества мероприятий и величины установленной мощности);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Изменения прогноза перспективной нагрузки.</w:t>
      </w:r>
    </w:p>
    <w:sectPr w:rsidR="00745F8A" w:rsidRPr="003A3DE8" w:rsidSect="00C21509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A67" w:rsidRDefault="00CA6A67">
      <w:pPr>
        <w:spacing w:line="240" w:lineRule="auto"/>
      </w:pPr>
      <w:r>
        <w:separator/>
      </w:r>
    </w:p>
  </w:endnote>
  <w:endnote w:type="continuationSeparator" w:id="0">
    <w:p w:rsidR="00CA6A67" w:rsidRDefault="00CA6A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CCA" w:rsidRDefault="00391C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7A77D7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7A77D7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7A77D7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7A77D7">
      <w:rPr>
        <w:color w:val="000000"/>
        <w:sz w:val="24"/>
        <w:szCs w:val="24"/>
      </w:rPr>
      <w:fldChar w:fldCharType="end"/>
    </w:r>
  </w:p>
  <w:p w:rsidR="00391CCA" w:rsidRDefault="00391C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CCA" w:rsidRDefault="000D1422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91CCA">
      <w:rPr>
        <w:sz w:val="20"/>
        <w:szCs w:val="20"/>
      </w:rPr>
      <w:t>п. Искателей</w:t>
    </w:r>
  </w:p>
  <w:p w:rsidR="00391CCA" w:rsidRDefault="000D1422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B729E4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CCA" w:rsidRPr="00B729E4" w:rsidRDefault="00391C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B729E4">
      <w:rPr>
        <w:color w:val="000000"/>
        <w:sz w:val="16"/>
        <w:szCs w:val="16"/>
      </w:rPr>
      <w:t xml:space="preserve">Страница </w:t>
    </w:r>
    <w:r w:rsidR="007A77D7" w:rsidRPr="00B729E4">
      <w:rPr>
        <w:color w:val="000000"/>
        <w:sz w:val="16"/>
        <w:szCs w:val="16"/>
      </w:rPr>
      <w:fldChar w:fldCharType="begin"/>
    </w:r>
    <w:r w:rsidRPr="00B729E4">
      <w:rPr>
        <w:color w:val="000000"/>
        <w:sz w:val="16"/>
        <w:szCs w:val="16"/>
      </w:rPr>
      <w:instrText>PAGE</w:instrText>
    </w:r>
    <w:r w:rsidR="007A77D7" w:rsidRPr="00B729E4">
      <w:rPr>
        <w:color w:val="000000"/>
        <w:sz w:val="16"/>
        <w:szCs w:val="16"/>
      </w:rPr>
      <w:fldChar w:fldCharType="separate"/>
    </w:r>
    <w:r w:rsidR="00B729E4">
      <w:rPr>
        <w:noProof/>
        <w:color w:val="000000"/>
        <w:sz w:val="16"/>
        <w:szCs w:val="16"/>
      </w:rPr>
      <w:t>7</w:t>
    </w:r>
    <w:r w:rsidR="007A77D7" w:rsidRPr="00B729E4">
      <w:rPr>
        <w:color w:val="000000"/>
        <w:sz w:val="16"/>
        <w:szCs w:val="16"/>
      </w:rPr>
      <w:fldChar w:fldCharType="end"/>
    </w:r>
    <w:r w:rsidRPr="00B729E4">
      <w:rPr>
        <w:color w:val="000000"/>
        <w:sz w:val="16"/>
        <w:szCs w:val="16"/>
      </w:rPr>
      <w:t xml:space="preserve"> из </w:t>
    </w:r>
    <w:r w:rsidR="007A77D7" w:rsidRPr="00B729E4">
      <w:rPr>
        <w:color w:val="000000"/>
        <w:sz w:val="16"/>
        <w:szCs w:val="16"/>
      </w:rPr>
      <w:fldChar w:fldCharType="begin"/>
    </w:r>
    <w:r w:rsidRPr="00B729E4">
      <w:rPr>
        <w:color w:val="000000"/>
        <w:sz w:val="16"/>
        <w:szCs w:val="16"/>
      </w:rPr>
      <w:instrText>NUMPAGES</w:instrText>
    </w:r>
    <w:r w:rsidR="007A77D7" w:rsidRPr="00B729E4">
      <w:rPr>
        <w:color w:val="000000"/>
        <w:sz w:val="16"/>
        <w:szCs w:val="16"/>
      </w:rPr>
      <w:fldChar w:fldCharType="separate"/>
    </w:r>
    <w:r w:rsidR="00B729E4">
      <w:rPr>
        <w:noProof/>
        <w:color w:val="000000"/>
        <w:sz w:val="16"/>
        <w:szCs w:val="16"/>
      </w:rPr>
      <w:t>7</w:t>
    </w:r>
    <w:r w:rsidR="007A77D7" w:rsidRPr="00B729E4">
      <w:rPr>
        <w:color w:val="000000"/>
        <w:sz w:val="16"/>
        <w:szCs w:val="16"/>
      </w:rPr>
      <w:fldChar w:fldCharType="end"/>
    </w:r>
  </w:p>
  <w:p w:rsidR="00391CCA" w:rsidRDefault="00391CC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CCA" w:rsidRDefault="00391CC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391CCA" w:rsidRDefault="00391CC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A67" w:rsidRDefault="00CA6A67">
      <w:pPr>
        <w:spacing w:line="240" w:lineRule="auto"/>
      </w:pPr>
      <w:r>
        <w:separator/>
      </w:r>
    </w:p>
  </w:footnote>
  <w:footnote w:type="continuationSeparator" w:id="0">
    <w:p w:rsidR="00CA6A67" w:rsidRDefault="00CA6A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CCA" w:rsidRDefault="00391C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B1A" w:rsidRPr="009F5675" w:rsidRDefault="00E90B1A" w:rsidP="00E90B1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391CCA" w:rsidRPr="00E90B1A" w:rsidRDefault="00391CCA" w:rsidP="00E90B1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B01"/>
    <w:multiLevelType w:val="multilevel"/>
    <w:tmpl w:val="8C60C65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40F669B"/>
    <w:multiLevelType w:val="multilevel"/>
    <w:tmpl w:val="1F487916"/>
    <w:lvl w:ilvl="0">
      <w:start w:val="1"/>
      <w:numFmt w:val="decimal"/>
      <w:lvlText w:val="%1)"/>
      <w:lvlJc w:val="left"/>
      <w:pPr>
        <w:ind w:left="1109" w:hanging="4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088652F"/>
    <w:multiLevelType w:val="multilevel"/>
    <w:tmpl w:val="EF38C7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84DA8"/>
    <w:multiLevelType w:val="multilevel"/>
    <w:tmpl w:val="D510504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E217F79"/>
    <w:multiLevelType w:val="multilevel"/>
    <w:tmpl w:val="582C031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F8A"/>
    <w:rsid w:val="000D1422"/>
    <w:rsid w:val="000E4D04"/>
    <w:rsid w:val="00261E67"/>
    <w:rsid w:val="00267584"/>
    <w:rsid w:val="002C41A7"/>
    <w:rsid w:val="002D4051"/>
    <w:rsid w:val="002F05E7"/>
    <w:rsid w:val="002F6B89"/>
    <w:rsid w:val="0031361D"/>
    <w:rsid w:val="00317238"/>
    <w:rsid w:val="00391CCA"/>
    <w:rsid w:val="003A3DE8"/>
    <w:rsid w:val="00420C5E"/>
    <w:rsid w:val="00447238"/>
    <w:rsid w:val="004F2A1B"/>
    <w:rsid w:val="00507770"/>
    <w:rsid w:val="005517DF"/>
    <w:rsid w:val="005605BB"/>
    <w:rsid w:val="00581E74"/>
    <w:rsid w:val="005F6B5E"/>
    <w:rsid w:val="00643A61"/>
    <w:rsid w:val="006551E1"/>
    <w:rsid w:val="006E1A5A"/>
    <w:rsid w:val="00710A65"/>
    <w:rsid w:val="007221F7"/>
    <w:rsid w:val="00745F8A"/>
    <w:rsid w:val="0075266F"/>
    <w:rsid w:val="007544CD"/>
    <w:rsid w:val="007A77D7"/>
    <w:rsid w:val="007C3164"/>
    <w:rsid w:val="008449FF"/>
    <w:rsid w:val="00846757"/>
    <w:rsid w:val="00892BA8"/>
    <w:rsid w:val="008C557B"/>
    <w:rsid w:val="008D6F87"/>
    <w:rsid w:val="00906797"/>
    <w:rsid w:val="00922C8E"/>
    <w:rsid w:val="009A2337"/>
    <w:rsid w:val="009C7426"/>
    <w:rsid w:val="009F0F79"/>
    <w:rsid w:val="00A433D7"/>
    <w:rsid w:val="00A93FBA"/>
    <w:rsid w:val="00AA4974"/>
    <w:rsid w:val="00AB6064"/>
    <w:rsid w:val="00AF1EA7"/>
    <w:rsid w:val="00B37030"/>
    <w:rsid w:val="00B729E4"/>
    <w:rsid w:val="00B97118"/>
    <w:rsid w:val="00BC5895"/>
    <w:rsid w:val="00BE5AC0"/>
    <w:rsid w:val="00C21509"/>
    <w:rsid w:val="00C9633B"/>
    <w:rsid w:val="00CA6A67"/>
    <w:rsid w:val="00D13B51"/>
    <w:rsid w:val="00D27F95"/>
    <w:rsid w:val="00D312C0"/>
    <w:rsid w:val="00D47DBD"/>
    <w:rsid w:val="00D55E66"/>
    <w:rsid w:val="00D94EA6"/>
    <w:rsid w:val="00DE09AA"/>
    <w:rsid w:val="00E176A6"/>
    <w:rsid w:val="00E90B1A"/>
    <w:rsid w:val="00EE74B4"/>
    <w:rsid w:val="00EF2158"/>
    <w:rsid w:val="00EF5121"/>
    <w:rsid w:val="00F23EB8"/>
    <w:rsid w:val="00F446D3"/>
    <w:rsid w:val="00F44F71"/>
    <w:rsid w:val="00FE2B6A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51AC2"/>
  <w15:docId w15:val="{47356012-7E83-42D7-8057-AD7499C14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F1EA7"/>
  </w:style>
  <w:style w:type="paragraph" w:styleId="1">
    <w:name w:val="heading 1"/>
    <w:basedOn w:val="a"/>
    <w:next w:val="a"/>
    <w:rsid w:val="00AF1EA7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F1EA7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F1EA7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F1EA7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F1EA7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F1EA7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F1EA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F1EA7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F1EA7"/>
    <w:pPr>
      <w:spacing w:line="240" w:lineRule="auto"/>
      <w:ind w:left="720" w:hanging="720"/>
    </w:pPr>
    <w:rPr>
      <w:sz w:val="24"/>
      <w:szCs w:val="24"/>
    </w:rPr>
  </w:style>
  <w:style w:type="table" w:customStyle="1" w:styleId="40">
    <w:name w:val="4"/>
    <w:basedOn w:val="TableNormal"/>
    <w:rsid w:val="00AF1EA7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30">
    <w:name w:val="3"/>
    <w:basedOn w:val="TableNormal"/>
    <w:rsid w:val="00AF1E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rsid w:val="00AF1E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TableNormal"/>
    <w:rsid w:val="00AF1EA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1509"/>
  </w:style>
  <w:style w:type="paragraph" w:styleId="a7">
    <w:name w:val="footer"/>
    <w:basedOn w:val="a"/>
    <w:link w:val="a8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1509"/>
  </w:style>
  <w:style w:type="paragraph" w:customStyle="1" w:styleId="ConsPlusNormal">
    <w:name w:val="ConsPlusNormal"/>
    <w:rsid w:val="00C21509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9">
    <w:name w:val="List Paragraph"/>
    <w:basedOn w:val="a"/>
    <w:uiPriority w:val="34"/>
    <w:qFormat/>
    <w:rsid w:val="005517DF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C41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C41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C41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C41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C41A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C41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C4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0B365-7509-4706-A57F-E0A85BCC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2353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Зубец Михаил Валерьевич</dc:creator>
  <cp:keywords/>
  <dc:description/>
  <cp:lastModifiedBy>Зубец Михаил Валерьевич</cp:lastModifiedBy>
  <cp:revision>8</cp:revision>
  <dcterms:created xsi:type="dcterms:W3CDTF">2023-05-22T15:17:00Z</dcterms:created>
  <dcterms:modified xsi:type="dcterms:W3CDTF">2024-05-24T07:11:00Z</dcterms:modified>
</cp:coreProperties>
</file>