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767E3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A45BA" w:rsidRPr="00B97E16" w:rsidRDefault="00012AB4" w:rsidP="00767E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5A45BA" w:rsidRPr="00B97E16">
        <w:rPr>
          <w:sz w:val="24"/>
          <w:szCs w:val="24"/>
        </w:rPr>
        <w:t>хем</w:t>
      </w:r>
      <w:r>
        <w:rPr>
          <w:sz w:val="24"/>
          <w:szCs w:val="24"/>
        </w:rPr>
        <w:t>а</w:t>
      </w:r>
      <w:r w:rsidR="005A45BA" w:rsidRPr="00B97E16">
        <w:rPr>
          <w:sz w:val="24"/>
          <w:szCs w:val="24"/>
        </w:rPr>
        <w:t xml:space="preserve"> теплоснабжения</w:t>
      </w:r>
    </w:p>
    <w:p w:rsidR="005A45BA" w:rsidRPr="00B97E16" w:rsidRDefault="005A45BA" w:rsidP="00767E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5A45BA" w:rsidRPr="00B97E16" w:rsidRDefault="005A45BA" w:rsidP="00767E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</w:t>
      </w:r>
    </w:p>
    <w:p w:rsidR="005A45BA" w:rsidRPr="00B97E16" w:rsidRDefault="005A45BA" w:rsidP="00767E3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0A0620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616871" w:rsidRDefault="00616871" w:rsidP="0061687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C73821" w:rsidRDefault="00C7382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F663F5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C73821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1687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C73821" w:rsidRDefault="00C73821" w:rsidP="00C73821">
      <w:pPr>
        <w:tabs>
          <w:tab w:val="left" w:pos="4111"/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1982837452"/>
        <w:docPartObj>
          <w:docPartGallery w:val="Table of Contents"/>
          <w:docPartUnique/>
        </w:docPartObj>
      </w:sdtPr>
      <w:sdtEndPr/>
      <w:sdtContent>
        <w:p w:rsidR="00BA4002" w:rsidRPr="00767E32" w:rsidRDefault="00F75E8D" w:rsidP="005A22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767E32">
            <w:fldChar w:fldCharType="begin"/>
          </w:r>
          <w:r w:rsidR="00F400C2" w:rsidRPr="00767E32">
            <w:instrText xml:space="preserve"> TOC \h \u \z </w:instrText>
          </w:r>
          <w:r w:rsidRPr="00767E32">
            <w:fldChar w:fldCharType="separate"/>
          </w:r>
          <w:r w:rsidRPr="00767E32">
            <w:fldChar w:fldCharType="begin"/>
          </w:r>
          <w:r w:rsidR="00F400C2" w:rsidRPr="00767E32">
            <w:instrText xml:space="preserve"> PAGEREF _2s8eyo1 \h </w:instrText>
          </w:r>
          <w:r w:rsidRPr="00767E32">
            <w:fldChar w:fldCharType="separate"/>
          </w:r>
          <w:r w:rsidR="00F400C2" w:rsidRPr="00767E32">
            <w:rPr>
              <w:color w:val="000000"/>
              <w:sz w:val="24"/>
              <w:szCs w:val="24"/>
            </w:rPr>
            <w:t>Глава 9. Предложения по переводу открытых систем теплоснабжения (горячего водоснабжения) в закрытые системы горячего водоснабжения</w:t>
          </w:r>
          <w:r w:rsidR="00F400C2" w:rsidRPr="00767E32">
            <w:rPr>
              <w:color w:val="000000"/>
              <w:sz w:val="24"/>
              <w:szCs w:val="24"/>
            </w:rPr>
            <w:tab/>
          </w:r>
          <w:r w:rsidRPr="00767E32">
            <w:fldChar w:fldCharType="end"/>
          </w:r>
        </w:p>
        <w:p w:rsidR="00BA4002" w:rsidRPr="00767E32" w:rsidRDefault="00785DA4" w:rsidP="005A22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F400C2" w:rsidRPr="00767E32">
              <w:rPr>
                <w:color w:val="000000"/>
                <w:sz w:val="24"/>
                <w:szCs w:val="24"/>
              </w:rPr>
              <w:t>9.1.</w:t>
            </w:r>
            <w:r w:rsidR="00F400C2" w:rsidRPr="00767E32">
              <w:rPr>
                <w:color w:val="000000"/>
                <w:sz w:val="24"/>
                <w:szCs w:val="24"/>
              </w:rPr>
              <w:tab/>
    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F400C2" w:rsidRPr="00767E32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767E32" w:rsidRDefault="00785DA4" w:rsidP="005A22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F400C2" w:rsidRPr="00767E32">
              <w:rPr>
                <w:color w:val="000000"/>
                <w:sz w:val="24"/>
                <w:szCs w:val="24"/>
              </w:rPr>
              <w:t>9.2.</w:t>
            </w:r>
            <w:r w:rsidR="00F400C2" w:rsidRPr="00767E32">
              <w:rPr>
                <w:color w:val="000000"/>
                <w:sz w:val="24"/>
                <w:szCs w:val="24"/>
              </w:rPr>
              <w:tab/>
              <w:t>Выбор и обоснование метода регулирования отпуска тепловой энергии от источников тепловой энергии</w:t>
            </w:r>
            <w:r w:rsidR="00F400C2" w:rsidRPr="00767E32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767E32" w:rsidRDefault="00785DA4" w:rsidP="005A22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F400C2" w:rsidRPr="00767E32">
              <w:rPr>
                <w:color w:val="000000"/>
                <w:sz w:val="24"/>
                <w:szCs w:val="24"/>
              </w:rPr>
              <w:t>9.3.</w:t>
            </w:r>
            <w:r w:rsidR="00F400C2" w:rsidRPr="00767E32">
              <w:rPr>
                <w:color w:val="000000"/>
                <w:sz w:val="24"/>
                <w:szCs w:val="24"/>
              </w:rPr>
              <w:tab/>
    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F400C2" w:rsidRPr="00767E32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767E32" w:rsidRDefault="00785DA4" w:rsidP="005A22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F400C2" w:rsidRPr="00767E32">
              <w:rPr>
                <w:color w:val="000000"/>
                <w:sz w:val="24"/>
                <w:szCs w:val="24"/>
              </w:rPr>
              <w:t>9.4.</w:t>
            </w:r>
            <w:r w:rsidR="00F400C2" w:rsidRPr="00767E32">
              <w:rPr>
                <w:color w:val="000000"/>
                <w:sz w:val="24"/>
                <w:szCs w:val="24"/>
              </w:rPr>
              <w:tab/>
    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F400C2" w:rsidRPr="00767E32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767E32" w:rsidRDefault="00785DA4" w:rsidP="005A22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F400C2" w:rsidRPr="00767E32">
              <w:rPr>
                <w:color w:val="000000"/>
                <w:sz w:val="24"/>
                <w:szCs w:val="24"/>
              </w:rPr>
              <w:t>9.5.</w:t>
            </w:r>
            <w:r w:rsidR="00F400C2" w:rsidRPr="00767E32">
              <w:rPr>
                <w:color w:val="000000"/>
                <w:sz w:val="24"/>
                <w:szCs w:val="24"/>
              </w:rPr>
              <w:tab/>
    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F400C2" w:rsidRPr="00767E32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767E32" w:rsidRDefault="00785DA4" w:rsidP="005A22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F400C2" w:rsidRPr="00767E32">
              <w:rPr>
                <w:color w:val="000000"/>
                <w:sz w:val="24"/>
                <w:szCs w:val="24"/>
              </w:rPr>
              <w:t>9.6.</w:t>
            </w:r>
            <w:r w:rsidR="00F400C2" w:rsidRPr="00767E32">
              <w:rPr>
                <w:color w:val="000000"/>
                <w:sz w:val="24"/>
                <w:szCs w:val="24"/>
              </w:rPr>
              <w:tab/>
              <w:t>Предложения по источникам инвестиций</w:t>
            </w:r>
            <w:r w:rsidR="00F400C2" w:rsidRPr="00767E32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767E32" w:rsidRDefault="00785DA4" w:rsidP="005A22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F400C2" w:rsidRPr="00767E32">
              <w:rPr>
                <w:color w:val="000000"/>
                <w:sz w:val="24"/>
                <w:szCs w:val="24"/>
              </w:rPr>
              <w:t>9.7.</w:t>
            </w:r>
            <w:r w:rsidR="00F400C2" w:rsidRPr="00767E32">
              <w:rPr>
                <w:color w:val="000000"/>
                <w:sz w:val="24"/>
                <w:szCs w:val="24"/>
              </w:rPr>
              <w:tab/>
      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 w:rsidR="00F400C2" w:rsidRPr="00767E32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Default="00F75E8D" w:rsidP="00767E32">
          <w:pPr>
            <w:spacing w:after="120" w:line="240" w:lineRule="auto"/>
            <w:ind w:firstLine="0"/>
          </w:pPr>
          <w:r w:rsidRPr="00767E32">
            <w:fldChar w:fldCharType="end"/>
          </w:r>
        </w:p>
      </w:sdtContent>
    </w:sdt>
    <w:p w:rsidR="00C73821" w:rsidRDefault="00C73821">
      <w:pPr>
        <w:tabs>
          <w:tab w:val="center" w:pos="4677"/>
          <w:tab w:val="left" w:pos="7245"/>
        </w:tabs>
        <w:ind w:firstLine="0"/>
        <w:rPr>
          <w:sz w:val="24"/>
          <w:szCs w:val="24"/>
        </w:rPr>
      </w:pPr>
    </w:p>
    <w:p w:rsidR="00C73821" w:rsidRDefault="00C73821" w:rsidP="00C73821">
      <w:pPr>
        <w:rPr>
          <w:sz w:val="24"/>
          <w:szCs w:val="24"/>
        </w:rPr>
      </w:pPr>
    </w:p>
    <w:p w:rsidR="00C73821" w:rsidRDefault="00C73821" w:rsidP="00C73821">
      <w:pPr>
        <w:tabs>
          <w:tab w:val="left" w:pos="68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A4002" w:rsidRPr="00C73821" w:rsidRDefault="00C73821" w:rsidP="00C73821">
      <w:pPr>
        <w:tabs>
          <w:tab w:val="left" w:pos="6825"/>
        </w:tabs>
        <w:rPr>
          <w:sz w:val="24"/>
          <w:szCs w:val="24"/>
        </w:rPr>
        <w:sectPr w:rsidR="00BA4002" w:rsidRPr="00C73821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  <w:r>
        <w:rPr>
          <w:sz w:val="24"/>
          <w:szCs w:val="24"/>
        </w:rPr>
        <w:tab/>
      </w:r>
    </w:p>
    <w:p w:rsidR="00BA4002" w:rsidRPr="00EE3400" w:rsidRDefault="00F400C2" w:rsidP="00767E32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2s8eyo1" w:colFirst="0" w:colLast="0"/>
      <w:bookmarkEnd w:id="1"/>
      <w:r w:rsidRPr="00EE3400">
        <w:rPr>
          <w:sz w:val="24"/>
          <w:szCs w:val="24"/>
        </w:rPr>
        <w:lastRenderedPageBreak/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  <w:r w:rsidRPr="00EE3400">
        <w:rPr>
          <w:sz w:val="24"/>
          <w:szCs w:val="24"/>
        </w:rPr>
        <w:t>Предложения отсутствуют по причине отсутствия в эксплуатации открытых систем теплоснабжения.</w:t>
      </w:r>
    </w:p>
    <w:p w:rsidR="000A0620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17dp8vu" w:colFirst="0" w:colLast="0"/>
      <w:bookmarkEnd w:id="2"/>
      <w:r w:rsidRPr="00EE3400">
        <w:rPr>
          <w:sz w:val="24"/>
          <w:szCs w:val="24"/>
        </w:rPr>
        <w:t xml:space="preserve"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</w:t>
      </w:r>
    </w:p>
    <w:p w:rsidR="00BA4002" w:rsidRPr="00EE3400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r w:rsidRPr="00EE3400">
        <w:rPr>
          <w:sz w:val="24"/>
          <w:szCs w:val="24"/>
        </w:rPr>
        <w:t xml:space="preserve">к тепловым сетям, обеспечивающим перевод потребителей, </w:t>
      </w:r>
      <w:r w:rsidR="004A3E93" w:rsidRPr="00EE3400">
        <w:rPr>
          <w:sz w:val="24"/>
          <w:szCs w:val="24"/>
        </w:rPr>
        <w:t>подключённых</w:t>
      </w:r>
      <w:r w:rsidRPr="00EE3400">
        <w:rPr>
          <w:sz w:val="24"/>
          <w:szCs w:val="24"/>
        </w:rPr>
        <w:t xml:space="preserve"> </w:t>
      </w:r>
      <w:r w:rsidR="000A0620">
        <w:rPr>
          <w:sz w:val="24"/>
          <w:szCs w:val="24"/>
        </w:rPr>
        <w:br/>
      </w:r>
      <w:r w:rsidRPr="00EE3400">
        <w:rPr>
          <w:sz w:val="24"/>
          <w:szCs w:val="24"/>
        </w:rPr>
        <w:t>к открытой системе теплоснабжения (горячего водоснабжения), на закрытую систему горячего водоснабжения</w:t>
      </w:r>
    </w:p>
    <w:p w:rsidR="00BA4002" w:rsidRPr="00EE3400" w:rsidRDefault="00F400C2" w:rsidP="000A0620">
      <w:pPr>
        <w:spacing w:line="240" w:lineRule="auto"/>
        <w:rPr>
          <w:sz w:val="24"/>
          <w:szCs w:val="24"/>
        </w:rPr>
      </w:pPr>
      <w:bookmarkStart w:id="3" w:name="_3rdcrjn" w:colFirst="0" w:colLast="0"/>
      <w:bookmarkEnd w:id="3"/>
      <w:r w:rsidRPr="00EE3400">
        <w:rPr>
          <w:sz w:val="24"/>
          <w:szCs w:val="24"/>
        </w:rPr>
        <w:t xml:space="preserve">В системе теплоснабжения </w:t>
      </w:r>
      <w:r w:rsidR="005A45BA">
        <w:rPr>
          <w:sz w:val="24"/>
          <w:szCs w:val="24"/>
        </w:rPr>
        <w:t>Сельского поселения</w:t>
      </w:r>
      <w:r w:rsidR="00EE3400" w:rsidRPr="00EE3400">
        <w:rPr>
          <w:sz w:val="24"/>
          <w:szCs w:val="24"/>
        </w:rPr>
        <w:t xml:space="preserve"> «</w:t>
      </w:r>
      <w:r w:rsidR="00B319FB">
        <w:rPr>
          <w:sz w:val="24"/>
          <w:szCs w:val="24"/>
        </w:rPr>
        <w:t>Карский</w:t>
      </w:r>
      <w:r w:rsidR="00EE3400" w:rsidRPr="00EE3400">
        <w:rPr>
          <w:sz w:val="24"/>
          <w:szCs w:val="24"/>
        </w:rPr>
        <w:t xml:space="preserve"> сельсовет» </w:t>
      </w:r>
      <w:r w:rsidR="005A45BA">
        <w:rPr>
          <w:sz w:val="24"/>
          <w:szCs w:val="24"/>
        </w:rPr>
        <w:t xml:space="preserve">ЗР </w:t>
      </w:r>
      <w:r w:rsidR="000A0620">
        <w:rPr>
          <w:sz w:val="24"/>
          <w:szCs w:val="24"/>
        </w:rPr>
        <w:t xml:space="preserve">НАО </w:t>
      </w:r>
      <w:r w:rsidRPr="00EE3400">
        <w:rPr>
          <w:sz w:val="24"/>
          <w:szCs w:val="24"/>
        </w:rPr>
        <w:t>по состоянию на 202</w:t>
      </w:r>
      <w:r w:rsidR="000A0620">
        <w:rPr>
          <w:sz w:val="24"/>
          <w:szCs w:val="24"/>
        </w:rPr>
        <w:t>4</w:t>
      </w:r>
      <w:r w:rsidRPr="00EE3400">
        <w:rPr>
          <w:sz w:val="24"/>
          <w:szCs w:val="24"/>
        </w:rPr>
        <w:t xml:space="preserve"> г. горяче</w:t>
      </w:r>
      <w:r w:rsidR="000A0620">
        <w:rPr>
          <w:sz w:val="24"/>
          <w:szCs w:val="24"/>
        </w:rPr>
        <w:t>е</w:t>
      </w:r>
      <w:r w:rsidRPr="00EE3400">
        <w:rPr>
          <w:sz w:val="24"/>
          <w:szCs w:val="24"/>
        </w:rPr>
        <w:t xml:space="preserve"> водоснабжени</w:t>
      </w:r>
      <w:r w:rsidR="00EE3400" w:rsidRPr="00EE3400">
        <w:rPr>
          <w:sz w:val="24"/>
          <w:szCs w:val="24"/>
        </w:rPr>
        <w:t>е</w:t>
      </w:r>
      <w:r w:rsidRPr="00EE3400">
        <w:rPr>
          <w:sz w:val="24"/>
          <w:szCs w:val="24"/>
        </w:rPr>
        <w:t xml:space="preserve"> </w:t>
      </w:r>
      <w:r w:rsidR="000A0620">
        <w:rPr>
          <w:sz w:val="24"/>
          <w:szCs w:val="24"/>
        </w:rPr>
        <w:t>отсутствует.</w:t>
      </w:r>
    </w:p>
    <w:p w:rsidR="00BA4002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 соответствии с п.8 ст.40 Федерального закона от 7 декабря 2011 года №</w:t>
      </w:r>
      <w:r w:rsidR="00500001"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>416-ФЗ «О водоснабжении и водоотведении»: в случае, если горячее водоснабжение осуществляется с использованием открытых систем теплоснабжения (горячего водоснабжения), программы финансирования мероприятий по их развитию (прекращение горячего водоснабжения с использованием открытых систем теплоснабжения (горячего водоснабжения) и перевод абонентов, подключенных к таким системам, на иные системы горячего водоснабжения)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организаций, при использовании источников тепловой энергии и (или) тепловых сетей которых осуществляется горячее водоснабжение. Затраты на финансирование данных программ учитываются в составе тарифов в сфере теплоснабжения».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26in1rg" w:colFirst="0" w:colLast="0"/>
      <w:bookmarkEnd w:id="4"/>
      <w:r w:rsidRPr="00616871">
        <w:rPr>
          <w:sz w:val="24"/>
          <w:szCs w:val="24"/>
        </w:rPr>
        <w:t xml:space="preserve">Выбор и обоснование метода регулирования отпуска тепловой энергии </w:t>
      </w:r>
      <w:r w:rsidR="00EE3400">
        <w:rPr>
          <w:sz w:val="24"/>
          <w:szCs w:val="24"/>
        </w:rPr>
        <w:br/>
      </w:r>
      <w:r w:rsidRPr="00616871">
        <w:rPr>
          <w:sz w:val="24"/>
          <w:szCs w:val="24"/>
        </w:rPr>
        <w:t>от источников тепловой энергии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Ц</w:t>
      </w:r>
      <w:r w:rsidR="00F400C2" w:rsidRPr="00616871">
        <w:rPr>
          <w:sz w:val="24"/>
          <w:szCs w:val="24"/>
        </w:rPr>
        <w:t>ентрализованн</w:t>
      </w:r>
      <w:r>
        <w:rPr>
          <w:sz w:val="24"/>
          <w:szCs w:val="24"/>
        </w:rPr>
        <w:t>ое</w:t>
      </w:r>
      <w:r w:rsidR="00F400C2" w:rsidRPr="00616871">
        <w:rPr>
          <w:sz w:val="24"/>
          <w:szCs w:val="24"/>
        </w:rPr>
        <w:t xml:space="preserve"> регулирование отпуска тепловой энергии</w:t>
      </w:r>
      <w:r>
        <w:rPr>
          <w:sz w:val="24"/>
          <w:szCs w:val="24"/>
        </w:rPr>
        <w:t xml:space="preserve"> в открытые системы</w:t>
      </w:r>
      <w:r w:rsidR="00F400C2" w:rsidRPr="00616871">
        <w:rPr>
          <w:sz w:val="24"/>
          <w:szCs w:val="24"/>
        </w:rPr>
        <w:t xml:space="preserve"> </w:t>
      </w:r>
      <w:r w:rsidR="000A0620">
        <w:rPr>
          <w:sz w:val="24"/>
          <w:szCs w:val="24"/>
        </w:rPr>
        <w:t>и ГВС</w:t>
      </w:r>
      <w:r>
        <w:rPr>
          <w:sz w:val="24"/>
          <w:szCs w:val="24"/>
        </w:rPr>
        <w:t xml:space="preserve"> не </w:t>
      </w:r>
      <w:r w:rsidR="00F400C2" w:rsidRPr="00616871">
        <w:rPr>
          <w:sz w:val="24"/>
          <w:szCs w:val="24"/>
        </w:rPr>
        <w:t>осуществля</w:t>
      </w:r>
      <w:r>
        <w:rPr>
          <w:sz w:val="24"/>
          <w:szCs w:val="24"/>
        </w:rPr>
        <w:t>ется</w:t>
      </w:r>
      <w:r w:rsidR="00F400C2" w:rsidRPr="00616871">
        <w:rPr>
          <w:sz w:val="24"/>
          <w:szCs w:val="24"/>
        </w:rPr>
        <w:t>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lnxbz9" w:colFirst="0" w:colLast="0"/>
      <w:bookmarkEnd w:id="5"/>
      <w:r w:rsidRPr="00616871">
        <w:rPr>
          <w:sz w:val="24"/>
          <w:szCs w:val="24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Проведение</w:t>
      </w:r>
      <w:r w:rsidR="00F400C2" w:rsidRPr="00616871">
        <w:rPr>
          <w:sz w:val="24"/>
          <w:szCs w:val="24"/>
        </w:rPr>
        <w:t xml:space="preserve"> реконструкции или изменения существующих тепловых сетей</w:t>
      </w:r>
      <w:r>
        <w:rPr>
          <w:sz w:val="24"/>
          <w:szCs w:val="24"/>
        </w:rPr>
        <w:t xml:space="preserve"> не </w:t>
      </w:r>
      <w:r w:rsidRPr="00616871">
        <w:rPr>
          <w:sz w:val="24"/>
          <w:szCs w:val="24"/>
        </w:rPr>
        <w:t>требует</w:t>
      </w:r>
      <w:r>
        <w:rPr>
          <w:sz w:val="24"/>
          <w:szCs w:val="24"/>
        </w:rPr>
        <w:t>ся.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616871">
        <w:rPr>
          <w:sz w:val="24"/>
          <w:szCs w:val="24"/>
        </w:rPr>
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</w:r>
    </w:p>
    <w:p w:rsidR="00EE3400" w:rsidRP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Расчёт инвестиций не проводится так как открытых систем нет.</w:t>
      </w:r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1ksv4uv" w:colFirst="0" w:colLast="0"/>
      <w:bookmarkEnd w:id="7"/>
      <w:r w:rsidRPr="00616871">
        <w:rPr>
          <w:sz w:val="24"/>
          <w:szCs w:val="24"/>
        </w:rPr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эффективности и качества теплоснабжения определ</w:t>
      </w:r>
      <w:r w:rsidR="00EE3400">
        <w:rPr>
          <w:sz w:val="24"/>
          <w:szCs w:val="24"/>
        </w:rPr>
        <w:t>яются</w:t>
      </w:r>
      <w:r w:rsidRPr="00616871">
        <w:rPr>
          <w:sz w:val="24"/>
          <w:szCs w:val="24"/>
        </w:rPr>
        <w:t xml:space="preserve"> в соответствии с Постановлением правительства РФ от 16.05.2014 №452 «Об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энергетической эффективности и качества объектов централизованных систем представлены в Главе 13 настоящей схемы.</w:t>
      </w:r>
    </w:p>
    <w:p w:rsidR="00BA4002" w:rsidRDefault="00BA4002" w:rsidP="00C73821">
      <w:pPr>
        <w:spacing w:line="240" w:lineRule="auto"/>
        <w:rPr>
          <w:sz w:val="24"/>
          <w:szCs w:val="24"/>
        </w:rPr>
      </w:pPr>
    </w:p>
    <w:p w:rsidR="00767E32" w:rsidRDefault="00767E32" w:rsidP="00C73821">
      <w:pPr>
        <w:spacing w:line="240" w:lineRule="auto"/>
        <w:rPr>
          <w:sz w:val="24"/>
          <w:szCs w:val="24"/>
        </w:rPr>
      </w:pPr>
    </w:p>
    <w:p w:rsidR="004A3E93" w:rsidRDefault="004A3E93" w:rsidP="00C73821">
      <w:pPr>
        <w:spacing w:line="240" w:lineRule="auto"/>
        <w:rPr>
          <w:sz w:val="24"/>
          <w:szCs w:val="24"/>
        </w:rPr>
      </w:pPr>
    </w:p>
    <w:p w:rsidR="004A3E93" w:rsidRPr="00616871" w:rsidRDefault="004A3E93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44sinio" w:colFirst="0" w:colLast="0"/>
      <w:bookmarkEnd w:id="8"/>
      <w:r w:rsidRPr="00616871">
        <w:rPr>
          <w:sz w:val="24"/>
          <w:szCs w:val="24"/>
        </w:rPr>
        <w:lastRenderedPageBreak/>
        <w:t>Предложения по источникам инвестиций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Наиболее значительные финансовые вложения требуются для устройства ИТП у потребителей. Необходимо также обратить внимание на то, что данные системы конструктивно располагаются внутри дома, относятся к общедомовым инженерным системам и соответственно, должны принадлежать собственникам квартир и помещений МКД (многоквартирного дома).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 этой связи в качестве источников финансирования ИТП могут являться: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- средства фонда капитального ремонта: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- целевые платежи населения и других собственников помещений. 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Для осуществления реконструкции тепловых и водопроводных сетей, а также источников </w:t>
      </w:r>
      <w:r w:rsidR="004A3E93" w:rsidRPr="00616871">
        <w:rPr>
          <w:sz w:val="24"/>
          <w:szCs w:val="24"/>
        </w:rPr>
        <w:t>ресурс снабжающих</w:t>
      </w:r>
      <w:r w:rsidRPr="00616871">
        <w:rPr>
          <w:sz w:val="24"/>
          <w:szCs w:val="24"/>
        </w:rPr>
        <w:t xml:space="preserve"> организаций наиболее очевидной является схема финансирования за счет собственных средств. При этом необходимо учитывать следующие факторы: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1. Собственные средства организации, которые </w:t>
      </w:r>
      <w:proofErr w:type="spellStart"/>
      <w:r w:rsidRPr="00616871">
        <w:rPr>
          <w:sz w:val="24"/>
          <w:szCs w:val="24"/>
        </w:rPr>
        <w:t>ресурсоснабжающие</w:t>
      </w:r>
      <w:proofErr w:type="spellEnd"/>
      <w:r w:rsidRPr="00616871">
        <w:rPr>
          <w:sz w:val="24"/>
          <w:szCs w:val="24"/>
        </w:rPr>
        <w:t xml:space="preserve"> организации могут направить на финансирование проекта, ограничены объемом амортизационных отчислений, включенных в необходимую валовую выручку по тепловой энергии или холодной воде.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2. Основные фонды ресурсоснабжающих организаций, работающих на территории </w:t>
      </w:r>
      <w:r w:rsidR="00846F5B">
        <w:rPr>
          <w:sz w:val="24"/>
          <w:szCs w:val="24"/>
        </w:rPr>
        <w:br/>
      </w:r>
      <w:r w:rsidR="005A45BA">
        <w:rPr>
          <w:sz w:val="24"/>
          <w:szCs w:val="24"/>
        </w:rPr>
        <w:t>Сельского поселения</w:t>
      </w:r>
      <w:r w:rsidR="005A45BA" w:rsidRPr="00EE3400">
        <w:rPr>
          <w:sz w:val="24"/>
          <w:szCs w:val="24"/>
        </w:rPr>
        <w:t xml:space="preserve"> «</w:t>
      </w:r>
      <w:r w:rsidR="005A45BA">
        <w:rPr>
          <w:sz w:val="24"/>
          <w:szCs w:val="24"/>
        </w:rPr>
        <w:t>Карский</w:t>
      </w:r>
      <w:r w:rsidR="005A45BA" w:rsidRPr="00EE3400">
        <w:rPr>
          <w:sz w:val="24"/>
          <w:szCs w:val="24"/>
        </w:rPr>
        <w:t xml:space="preserve"> сельсовет» </w:t>
      </w:r>
      <w:r w:rsidR="005A45BA">
        <w:rPr>
          <w:sz w:val="24"/>
          <w:szCs w:val="24"/>
        </w:rPr>
        <w:t xml:space="preserve">ЗР </w:t>
      </w:r>
      <w:r w:rsidR="005A45BA" w:rsidRPr="00EE3400">
        <w:rPr>
          <w:sz w:val="24"/>
          <w:szCs w:val="24"/>
        </w:rPr>
        <w:t>НАО</w:t>
      </w:r>
      <w:r w:rsidRPr="00616871">
        <w:rPr>
          <w:sz w:val="24"/>
          <w:szCs w:val="24"/>
        </w:rPr>
        <w:t>, имеют износ, поэтому, как правило, они используют источник финансирования – амортизационные отчисления на реконструкцию своих объектов в целях обеспечения надежности и качества.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Выполнение мероприятий по реконструкцию тепловых сетей и источников теплоснабжающих организаций с привлечением средств инвесторов, а также бюджетного финансирования в данной схеме не рассматривалось.</w:t>
      </w:r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2jxsxqh" w:colFirst="0" w:colLast="0"/>
      <w:bookmarkEnd w:id="9"/>
      <w:r w:rsidRPr="00616871">
        <w:rPr>
          <w:sz w:val="24"/>
          <w:szCs w:val="24"/>
        </w:rPr>
        <w:t xml:space="preserve"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</w:t>
      </w:r>
      <w:r w:rsidR="000A0620">
        <w:rPr>
          <w:sz w:val="24"/>
          <w:szCs w:val="24"/>
        </w:rPr>
        <w:br/>
      </w:r>
      <w:bookmarkStart w:id="10" w:name="_GoBack"/>
      <w:bookmarkEnd w:id="10"/>
      <w:r w:rsidRPr="00616871">
        <w:rPr>
          <w:sz w:val="24"/>
          <w:szCs w:val="24"/>
        </w:rPr>
        <w:t>и индивидуальных тепловых пунктов</w:t>
      </w:r>
    </w:p>
    <w:p w:rsidR="00BA4002" w:rsidRPr="00616871" w:rsidRDefault="00EE3400" w:rsidP="00C73821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Изменений в предложениях не зафиксировано.</w:t>
      </w:r>
    </w:p>
    <w:sectPr w:rsidR="00BA4002" w:rsidRPr="00616871" w:rsidSect="00616871">
      <w:pgSz w:w="11906" w:h="16838"/>
      <w:pgMar w:top="1134" w:right="566" w:bottom="1134" w:left="1134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F85" w:rsidRDefault="00E65F85">
      <w:pPr>
        <w:spacing w:line="240" w:lineRule="auto"/>
      </w:pPr>
      <w:r>
        <w:separator/>
      </w:r>
    </w:p>
  </w:endnote>
  <w:endnote w:type="continuationSeparator" w:id="0">
    <w:p w:rsidR="00E65F85" w:rsidRDefault="00E65F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F75E8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F75E8D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F75E8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F75E8D">
      <w:rPr>
        <w:color w:val="000000"/>
        <w:sz w:val="24"/>
        <w:szCs w:val="24"/>
      </w:rPr>
      <w:fldChar w:fldCharType="end"/>
    </w:r>
  </w:p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5BA" w:rsidRDefault="005A45BA" w:rsidP="00767E32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proofErr w:type="spellStart"/>
    <w:r>
      <w:rPr>
        <w:sz w:val="20"/>
        <w:szCs w:val="20"/>
      </w:rPr>
      <w:t>рп</w:t>
    </w:r>
    <w:proofErr w:type="spellEnd"/>
    <w:r>
      <w:rPr>
        <w:sz w:val="20"/>
        <w:szCs w:val="20"/>
      </w:rPr>
      <w:t>. Искателей</w:t>
    </w:r>
  </w:p>
  <w:p w:rsidR="005A45BA" w:rsidRDefault="005A45BA" w:rsidP="00767E32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0A0620">
      <w:rPr>
        <w:sz w:val="20"/>
        <w:szCs w:val="20"/>
      </w:rPr>
      <w:t>4</w:t>
    </w:r>
  </w:p>
  <w:p w:rsidR="00616871" w:rsidRPr="005A45BA" w:rsidRDefault="00616871" w:rsidP="005A45B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Pr="000A0620" w:rsidRDefault="00F400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0A0620">
      <w:rPr>
        <w:color w:val="000000"/>
        <w:sz w:val="16"/>
        <w:szCs w:val="16"/>
      </w:rPr>
      <w:t xml:space="preserve">Страница </w:t>
    </w:r>
    <w:r w:rsidR="00F75E8D" w:rsidRPr="000A0620">
      <w:rPr>
        <w:color w:val="000000"/>
        <w:sz w:val="16"/>
        <w:szCs w:val="16"/>
      </w:rPr>
      <w:fldChar w:fldCharType="begin"/>
    </w:r>
    <w:r w:rsidRPr="000A0620">
      <w:rPr>
        <w:color w:val="000000"/>
        <w:sz w:val="16"/>
        <w:szCs w:val="16"/>
      </w:rPr>
      <w:instrText>PAGE</w:instrText>
    </w:r>
    <w:r w:rsidR="00F75E8D" w:rsidRPr="000A0620">
      <w:rPr>
        <w:color w:val="000000"/>
        <w:sz w:val="16"/>
        <w:szCs w:val="16"/>
      </w:rPr>
      <w:fldChar w:fldCharType="separate"/>
    </w:r>
    <w:r w:rsidR="00B143C2">
      <w:rPr>
        <w:noProof/>
        <w:color w:val="000000"/>
        <w:sz w:val="16"/>
        <w:szCs w:val="16"/>
      </w:rPr>
      <w:t>4</w:t>
    </w:r>
    <w:r w:rsidR="00F75E8D" w:rsidRPr="000A0620">
      <w:rPr>
        <w:color w:val="000000"/>
        <w:sz w:val="16"/>
        <w:szCs w:val="16"/>
      </w:rPr>
      <w:fldChar w:fldCharType="end"/>
    </w:r>
    <w:r w:rsidRPr="000A0620">
      <w:rPr>
        <w:color w:val="000000"/>
        <w:sz w:val="16"/>
        <w:szCs w:val="16"/>
      </w:rPr>
      <w:t xml:space="preserve"> из </w:t>
    </w:r>
    <w:r w:rsidR="00F75E8D" w:rsidRPr="000A0620">
      <w:rPr>
        <w:color w:val="000000"/>
        <w:sz w:val="16"/>
        <w:szCs w:val="16"/>
      </w:rPr>
      <w:fldChar w:fldCharType="begin"/>
    </w:r>
    <w:r w:rsidRPr="000A0620">
      <w:rPr>
        <w:color w:val="000000"/>
        <w:sz w:val="16"/>
        <w:szCs w:val="16"/>
      </w:rPr>
      <w:instrText>NUMPAGES</w:instrText>
    </w:r>
    <w:r w:rsidR="00F75E8D" w:rsidRPr="000A0620">
      <w:rPr>
        <w:color w:val="000000"/>
        <w:sz w:val="16"/>
        <w:szCs w:val="16"/>
      </w:rPr>
      <w:fldChar w:fldCharType="separate"/>
    </w:r>
    <w:r w:rsidR="00B143C2">
      <w:rPr>
        <w:noProof/>
        <w:color w:val="000000"/>
        <w:sz w:val="16"/>
        <w:szCs w:val="16"/>
      </w:rPr>
      <w:t>4</w:t>
    </w:r>
    <w:r w:rsidR="00F75E8D" w:rsidRPr="000A0620">
      <w:rPr>
        <w:color w:val="000000"/>
        <w:sz w:val="16"/>
        <w:szCs w:val="16"/>
      </w:rPr>
      <w:fldChar w:fldCharType="end"/>
    </w:r>
  </w:p>
  <w:p w:rsidR="00BA4002" w:rsidRDefault="00BA400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F85" w:rsidRDefault="00E65F85">
      <w:pPr>
        <w:spacing w:line="240" w:lineRule="auto"/>
      </w:pPr>
      <w:r>
        <w:separator/>
      </w:r>
    </w:p>
  </w:footnote>
  <w:footnote w:type="continuationSeparator" w:id="0">
    <w:p w:rsidR="00E65F85" w:rsidRDefault="00E65F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E32" w:rsidRDefault="00767E32" w:rsidP="00767E32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0A0620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C73821" w:rsidRDefault="00C7382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E32" w:rsidRDefault="00767E32" w:rsidP="00767E32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0A0620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BA4002" w:rsidRPr="005A45BA" w:rsidRDefault="00BA4002" w:rsidP="005A45B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B0E51"/>
    <w:multiLevelType w:val="multilevel"/>
    <w:tmpl w:val="F5CC4D3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B304C36"/>
    <w:multiLevelType w:val="multilevel"/>
    <w:tmpl w:val="156C2C9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7B5073"/>
    <w:multiLevelType w:val="multilevel"/>
    <w:tmpl w:val="39F0389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002"/>
    <w:rsid w:val="00012AB4"/>
    <w:rsid w:val="000A0620"/>
    <w:rsid w:val="001B1A7C"/>
    <w:rsid w:val="00254196"/>
    <w:rsid w:val="004A3E93"/>
    <w:rsid w:val="00500001"/>
    <w:rsid w:val="005204B6"/>
    <w:rsid w:val="00581556"/>
    <w:rsid w:val="005842F2"/>
    <w:rsid w:val="005A22A9"/>
    <w:rsid w:val="005A45BA"/>
    <w:rsid w:val="00616871"/>
    <w:rsid w:val="00645BC9"/>
    <w:rsid w:val="00767E32"/>
    <w:rsid w:val="00846F5B"/>
    <w:rsid w:val="009C29F2"/>
    <w:rsid w:val="00A43A1B"/>
    <w:rsid w:val="00A77247"/>
    <w:rsid w:val="00B143C2"/>
    <w:rsid w:val="00B319FB"/>
    <w:rsid w:val="00BA4002"/>
    <w:rsid w:val="00C02CCC"/>
    <w:rsid w:val="00C73821"/>
    <w:rsid w:val="00D32418"/>
    <w:rsid w:val="00E65F85"/>
    <w:rsid w:val="00E94E49"/>
    <w:rsid w:val="00EE3400"/>
    <w:rsid w:val="00F400C2"/>
    <w:rsid w:val="00F52D83"/>
    <w:rsid w:val="00F663F5"/>
    <w:rsid w:val="00F7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7D7CF"/>
  <w15:docId w15:val="{154562C3-1A26-4C54-A77C-2378798A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1A7C"/>
  </w:style>
  <w:style w:type="paragraph" w:styleId="1">
    <w:name w:val="heading 1"/>
    <w:basedOn w:val="a"/>
    <w:next w:val="a"/>
    <w:rsid w:val="001B1A7C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1B1A7C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1B1A7C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1B1A7C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1B1A7C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1B1A7C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1A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1A7C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1B1A7C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1B1A7C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1B1A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B1A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1B1A7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6871"/>
  </w:style>
  <w:style w:type="paragraph" w:styleId="ab">
    <w:name w:val="footer"/>
    <w:basedOn w:val="a"/>
    <w:link w:val="ac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6871"/>
  </w:style>
  <w:style w:type="paragraph" w:styleId="ad">
    <w:name w:val="List Paragraph"/>
    <w:basedOn w:val="a"/>
    <w:uiPriority w:val="34"/>
    <w:qFormat/>
    <w:rsid w:val="00EE3400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645B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45B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23</cp:revision>
  <dcterms:created xsi:type="dcterms:W3CDTF">2021-05-13T07:03:00Z</dcterms:created>
  <dcterms:modified xsi:type="dcterms:W3CDTF">2024-05-20T17:32:00Z</dcterms:modified>
</cp:coreProperties>
</file>