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A156A" w:rsidRPr="00312D99" w:rsidRDefault="0066525A" w:rsidP="005A15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A156A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A156A" w:rsidRPr="00312D99">
        <w:rPr>
          <w:color w:val="000000"/>
          <w:sz w:val="24"/>
          <w:szCs w:val="24"/>
        </w:rPr>
        <w:t xml:space="preserve"> теплоснабжения</w:t>
      </w:r>
    </w:p>
    <w:p w:rsidR="00EA76A1" w:rsidRDefault="007B1257" w:rsidP="005A15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«Пешский сельсовет» ЗР НАО </w:t>
      </w:r>
    </w:p>
    <w:p w:rsidR="005A156A" w:rsidRPr="00312D99" w:rsidRDefault="005A156A" w:rsidP="005A15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1070AC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>
        <w:rPr>
          <w:sz w:val="24"/>
          <w:szCs w:val="24"/>
        </w:rPr>
        <w:t>отнесенных</w:t>
      </w:r>
      <w:proofErr w:type="spellEnd"/>
      <w:r>
        <w:rPr>
          <w:sz w:val="24"/>
          <w:szCs w:val="24"/>
        </w:rPr>
        <w:t xml:space="preserve">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707BF2" w:rsidRDefault="00133B9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6C1AE6">
            <w:instrText xml:space="preserve"> TOC \h \u \z </w:instrText>
          </w:r>
          <w:r>
            <w:fldChar w:fldCharType="separate"/>
          </w:r>
          <w:r w:rsidRPr="00707BF2">
            <w:fldChar w:fldCharType="begin"/>
          </w:r>
          <w:r w:rsidR="006C1AE6" w:rsidRPr="00707BF2">
            <w:instrText xml:space="preserve"> PAGEREF _2s8eyo1 \h </w:instrText>
          </w:r>
          <w:r w:rsidRPr="00707BF2">
            <w:fldChar w:fldCharType="separate"/>
          </w:r>
          <w:r w:rsidR="006C1AE6" w:rsidRPr="00707BF2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707BF2">
            <w:rPr>
              <w:color w:val="000000"/>
              <w:sz w:val="24"/>
              <w:szCs w:val="24"/>
            </w:rPr>
            <w:tab/>
          </w:r>
          <w:r w:rsidRPr="00707BF2">
            <w:fldChar w:fldCharType="end"/>
          </w:r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707BF2">
              <w:rPr>
                <w:color w:val="000000"/>
                <w:sz w:val="24"/>
                <w:szCs w:val="24"/>
              </w:rPr>
              <w:t>3.1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707BF2">
              <w:rPr>
                <w:color w:val="000000"/>
                <w:sz w:val="24"/>
                <w:szCs w:val="24"/>
              </w:rPr>
              <w:t>3.2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707BF2">
              <w:rPr>
                <w:color w:val="000000"/>
                <w:sz w:val="24"/>
                <w:szCs w:val="24"/>
              </w:rPr>
              <w:t>3.3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707BF2">
              <w:rPr>
                <w:color w:val="000000"/>
                <w:sz w:val="24"/>
                <w:szCs w:val="24"/>
              </w:rPr>
              <w:t>3.4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707BF2">
              <w:rPr>
                <w:color w:val="000000"/>
                <w:sz w:val="24"/>
                <w:szCs w:val="24"/>
              </w:rPr>
              <w:t>3.5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707BF2">
              <w:rPr>
                <w:color w:val="000000"/>
                <w:sz w:val="24"/>
                <w:szCs w:val="24"/>
              </w:rPr>
              <w:t>3.6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707BF2">
              <w:rPr>
                <w:color w:val="000000"/>
                <w:sz w:val="24"/>
                <w:szCs w:val="24"/>
              </w:rPr>
              <w:t>3.7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707BF2">
              <w:rPr>
                <w:color w:val="000000"/>
                <w:sz w:val="24"/>
                <w:szCs w:val="24"/>
              </w:rPr>
              <w:t>3.8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707BF2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707BF2">
              <w:rPr>
                <w:color w:val="000000"/>
                <w:sz w:val="24"/>
                <w:szCs w:val="24"/>
              </w:rPr>
              <w:t>3.9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DD2E5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707BF2">
              <w:rPr>
                <w:color w:val="000000"/>
                <w:sz w:val="24"/>
                <w:szCs w:val="24"/>
              </w:rPr>
              <w:t>3.10</w:t>
            </w:r>
            <w:r w:rsidR="006C1AE6" w:rsidRPr="00707BF2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707BF2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133B98">
          <w:pPr>
            <w:spacing w:after="120" w:line="240" w:lineRule="auto"/>
            <w:ind w:firstLine="0"/>
          </w:pPr>
          <w:r>
            <w:fldChar w:fldCharType="end"/>
          </w:r>
        </w:p>
        <w:bookmarkStart w:id="2" w:name="_GoBack" w:displacedByCustomXml="next"/>
        <w:bookmarkEnd w:id="2" w:displacedByCustomXml="next"/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3" w:name="_2s8eyo1" w:colFirst="0" w:colLast="0"/>
      <w:bookmarkEnd w:id="3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825A4C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B77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A00B77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A00B77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A00B77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Pr="00825A4C">
        <w:rPr>
          <w:rFonts w:ascii="Times New Roman" w:hAnsi="Times New Roman" w:cs="Times New Roman"/>
          <w:sz w:val="24"/>
          <w:szCs w:val="24"/>
        </w:rPr>
        <w:t>к схемам теплоснабжения, утвержденных настоящим постановлением, не является обязательным</w:t>
      </w:r>
      <w:r w:rsidR="00EA76A1">
        <w:rPr>
          <w:rFonts w:ascii="Times New Roman" w:hAnsi="Times New Roman" w:cs="Times New Roman"/>
          <w:sz w:val="24"/>
          <w:szCs w:val="24"/>
        </w:rPr>
        <w:t>.</w:t>
      </w:r>
    </w:p>
    <w:p w:rsidR="00825A4C" w:rsidRPr="00825A4C" w:rsidRDefault="00825A4C" w:rsidP="00825A4C"/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E54" w:rsidRDefault="00DD2E54">
      <w:pPr>
        <w:spacing w:line="240" w:lineRule="auto"/>
      </w:pPr>
      <w:r>
        <w:separator/>
      </w:r>
    </w:p>
  </w:endnote>
  <w:endnote w:type="continuationSeparator" w:id="0">
    <w:p w:rsidR="00DD2E54" w:rsidRDefault="00DD2E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33B9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33B9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33B9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33B98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7B1257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7B1257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1070AC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Pr="001070AC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1070AC">
      <w:rPr>
        <w:color w:val="000000"/>
        <w:sz w:val="16"/>
        <w:szCs w:val="16"/>
      </w:rPr>
      <w:t xml:space="preserve">Страница </w:t>
    </w:r>
    <w:r w:rsidR="00133B98" w:rsidRPr="001070AC">
      <w:rPr>
        <w:color w:val="000000"/>
        <w:sz w:val="16"/>
        <w:szCs w:val="16"/>
      </w:rPr>
      <w:fldChar w:fldCharType="begin"/>
    </w:r>
    <w:r w:rsidRPr="001070AC">
      <w:rPr>
        <w:color w:val="000000"/>
        <w:sz w:val="16"/>
        <w:szCs w:val="16"/>
      </w:rPr>
      <w:instrText>PAGE</w:instrText>
    </w:r>
    <w:r w:rsidR="00133B98" w:rsidRPr="001070AC">
      <w:rPr>
        <w:color w:val="000000"/>
        <w:sz w:val="16"/>
        <w:szCs w:val="16"/>
      </w:rPr>
      <w:fldChar w:fldCharType="separate"/>
    </w:r>
    <w:r w:rsidR="001070AC">
      <w:rPr>
        <w:noProof/>
        <w:color w:val="000000"/>
        <w:sz w:val="16"/>
        <w:szCs w:val="16"/>
      </w:rPr>
      <w:t>3</w:t>
    </w:r>
    <w:r w:rsidR="00133B98" w:rsidRPr="001070AC">
      <w:rPr>
        <w:color w:val="000000"/>
        <w:sz w:val="16"/>
        <w:szCs w:val="16"/>
      </w:rPr>
      <w:fldChar w:fldCharType="end"/>
    </w:r>
    <w:r w:rsidRPr="001070AC">
      <w:rPr>
        <w:color w:val="000000"/>
        <w:sz w:val="16"/>
        <w:szCs w:val="16"/>
      </w:rPr>
      <w:t xml:space="preserve"> из </w:t>
    </w:r>
    <w:r w:rsidR="00133B98" w:rsidRPr="001070AC">
      <w:rPr>
        <w:color w:val="000000"/>
        <w:sz w:val="16"/>
        <w:szCs w:val="16"/>
      </w:rPr>
      <w:fldChar w:fldCharType="begin"/>
    </w:r>
    <w:r w:rsidRPr="001070AC">
      <w:rPr>
        <w:color w:val="000000"/>
        <w:sz w:val="16"/>
        <w:szCs w:val="16"/>
      </w:rPr>
      <w:instrText>NUMPAGES</w:instrText>
    </w:r>
    <w:r w:rsidR="00133B98" w:rsidRPr="001070AC">
      <w:rPr>
        <w:color w:val="000000"/>
        <w:sz w:val="16"/>
        <w:szCs w:val="16"/>
      </w:rPr>
      <w:fldChar w:fldCharType="separate"/>
    </w:r>
    <w:r w:rsidR="001070AC">
      <w:rPr>
        <w:noProof/>
        <w:color w:val="000000"/>
        <w:sz w:val="16"/>
        <w:szCs w:val="16"/>
      </w:rPr>
      <w:t>3</w:t>
    </w:r>
    <w:r w:rsidR="00133B98" w:rsidRPr="001070AC">
      <w:rPr>
        <w:color w:val="000000"/>
        <w:sz w:val="16"/>
        <w:szCs w:val="16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E54" w:rsidRDefault="00DD2E54">
      <w:pPr>
        <w:spacing w:line="240" w:lineRule="auto"/>
      </w:pPr>
      <w:r>
        <w:separator/>
      </w:r>
    </w:p>
  </w:footnote>
  <w:footnote w:type="continuationSeparator" w:id="0">
    <w:p w:rsidR="00DD2E54" w:rsidRDefault="00DD2E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F2" w:rsidRPr="009F5675" w:rsidRDefault="00707BF2" w:rsidP="00707B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1E"/>
    <w:rsid w:val="00000714"/>
    <w:rsid w:val="000A15C9"/>
    <w:rsid w:val="000E651E"/>
    <w:rsid w:val="001070AC"/>
    <w:rsid w:val="001162B2"/>
    <w:rsid w:val="00133B98"/>
    <w:rsid w:val="00153CD8"/>
    <w:rsid w:val="001F3FA8"/>
    <w:rsid w:val="00265C81"/>
    <w:rsid w:val="002922F5"/>
    <w:rsid w:val="00355E9C"/>
    <w:rsid w:val="003B1630"/>
    <w:rsid w:val="003E39FF"/>
    <w:rsid w:val="00411131"/>
    <w:rsid w:val="00436059"/>
    <w:rsid w:val="004B33B5"/>
    <w:rsid w:val="004B3D29"/>
    <w:rsid w:val="004F5DE0"/>
    <w:rsid w:val="005A156A"/>
    <w:rsid w:val="00646EAC"/>
    <w:rsid w:val="0066525A"/>
    <w:rsid w:val="006C1AE6"/>
    <w:rsid w:val="00707BF2"/>
    <w:rsid w:val="007B1257"/>
    <w:rsid w:val="00825A4C"/>
    <w:rsid w:val="008A19F2"/>
    <w:rsid w:val="00A00B77"/>
    <w:rsid w:val="00B562EF"/>
    <w:rsid w:val="00BF6F27"/>
    <w:rsid w:val="00C343B3"/>
    <w:rsid w:val="00C83487"/>
    <w:rsid w:val="00CD59DE"/>
    <w:rsid w:val="00DD2E54"/>
    <w:rsid w:val="00E35827"/>
    <w:rsid w:val="00E83390"/>
    <w:rsid w:val="00EA76A1"/>
    <w:rsid w:val="00F6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DBE64"/>
  <w15:docId w15:val="{3101811B-13AC-433F-91B3-2DEBED3B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36059"/>
  </w:style>
  <w:style w:type="paragraph" w:styleId="1">
    <w:name w:val="heading 1"/>
    <w:basedOn w:val="a"/>
    <w:next w:val="a"/>
    <w:rsid w:val="0043605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3605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3605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3605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3605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3605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360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3605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3605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3605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3605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3605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7B12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12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4</cp:revision>
  <dcterms:created xsi:type="dcterms:W3CDTF">2023-05-23T08:52:00Z</dcterms:created>
  <dcterms:modified xsi:type="dcterms:W3CDTF">2024-05-24T07:10:00Z</dcterms:modified>
</cp:coreProperties>
</file>