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BA7" w:rsidRDefault="000C6BA7" w:rsidP="000C6BA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97205" cy="629285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BA7" w:rsidRDefault="000C6BA7" w:rsidP="000C6BA7">
      <w:pPr>
        <w:spacing w:before="240" w:after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Российская Федерация</w:t>
      </w:r>
    </w:p>
    <w:p w:rsidR="000C6BA7" w:rsidRDefault="000C6BA7" w:rsidP="000C6BA7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Администрация муниципального района </w:t>
      </w:r>
    </w:p>
    <w:p w:rsidR="000C6BA7" w:rsidRDefault="000C6BA7" w:rsidP="000C6BA7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«Заполярный район» Ненецкого автономного округа»</w:t>
      </w:r>
    </w:p>
    <w:p w:rsidR="000C6BA7" w:rsidRDefault="000C6BA7" w:rsidP="000C6BA7">
      <w:pPr>
        <w:spacing w:before="20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C6BA7" w:rsidRDefault="002459C9" w:rsidP="000C6BA7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от 00.08</w:t>
      </w:r>
      <w:r w:rsidR="000C6BA7">
        <w:rPr>
          <w:rFonts w:ascii="Times New Roman" w:hAnsi="Times New Roman" w:cs="Times New Roman"/>
          <w:b/>
          <w:sz w:val="28"/>
          <w:szCs w:val="28"/>
          <w:u w:val="single"/>
        </w:rPr>
        <w:t>.2024 № 00п</w:t>
      </w:r>
    </w:p>
    <w:p w:rsidR="000C6BA7" w:rsidRDefault="000C6BA7" w:rsidP="000C6BA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 w:cs="Times New Roman"/>
          <w:sz w:val="20"/>
          <w:szCs w:val="20"/>
        </w:rPr>
        <w:t>р.п</w:t>
      </w:r>
      <w:proofErr w:type="spellEnd"/>
      <w:r>
        <w:rPr>
          <w:rFonts w:ascii="Times New Roman" w:hAnsi="Times New Roman" w:cs="Times New Roman"/>
          <w:sz w:val="20"/>
          <w:szCs w:val="20"/>
        </w:rPr>
        <w:t>. Искателей</w:t>
      </w:r>
    </w:p>
    <w:p w:rsidR="000C6BA7" w:rsidRDefault="000C6BA7" w:rsidP="000C6BA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111"/>
      </w:tblGrid>
      <w:tr w:rsidR="000C6BA7" w:rsidTr="000C6BA7">
        <w:trPr>
          <w:trHeight w:val="915"/>
        </w:trPr>
        <w:tc>
          <w:tcPr>
            <w:tcW w:w="4111" w:type="dxa"/>
            <w:hideMark/>
          </w:tcPr>
          <w:p w:rsidR="000C6BA7" w:rsidRDefault="000C6BA7">
            <w:pPr>
              <w:spacing w:after="0" w:line="240" w:lineRule="auto"/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Порядок</w:t>
            </w:r>
            <w:r w:rsidRPr="000C6BA7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согласования сделок, осуществляемых муниципальными унитарными п</w:t>
            </w:r>
            <w:r w:rsidR="00195767">
              <w:rPr>
                <w:rFonts w:ascii="Times New Roman" w:hAnsi="Times New Roman" w:cs="Times New Roman"/>
                <w:sz w:val="24"/>
                <w:szCs w:val="24"/>
              </w:rPr>
              <w:t>редприятиями Заполярного района</w:t>
            </w:r>
          </w:p>
        </w:tc>
      </w:tr>
    </w:tbl>
    <w:p w:rsidR="000C6BA7" w:rsidRDefault="000C6BA7" w:rsidP="000C6BA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6BA7" w:rsidRDefault="000C6BA7" w:rsidP="000C6BA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6BA7" w:rsidRDefault="000C6BA7" w:rsidP="000C6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 Администрация муниципального района «Заполярный район» Ненецкого автономного округа» ПОСТАНОВЛЯЕТ: </w:t>
      </w:r>
    </w:p>
    <w:p w:rsidR="000C6BA7" w:rsidRDefault="000C6BA7" w:rsidP="000C6BA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Pr="000C6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Порядок согласования сделок, осуществляемых муниципальными унитарными предприятиями Заполярного района, который утвержден постановлением Администрации муниципального района «Заполярный район» Ненецкого автономного округа» от 15.06.2020 № 115п «Об утверждении Порядка согласования сделок, осуществляемых муниципальными унитарными предприятиями Заполярного района» (в редакции постановления от 21.06.2021 № 142п</w:t>
      </w:r>
      <w:r w:rsidR="002459C9">
        <w:rPr>
          <w:rFonts w:ascii="Times New Roman" w:hAnsi="Times New Roman" w:cs="Times New Roman"/>
          <w:sz w:val="28"/>
          <w:szCs w:val="28"/>
        </w:rPr>
        <w:t>, от 15.01.2024 №11п</w:t>
      </w:r>
      <w:r>
        <w:rPr>
          <w:rFonts w:ascii="Times New Roman" w:hAnsi="Times New Roman" w:cs="Times New Roman"/>
          <w:sz w:val="28"/>
          <w:szCs w:val="28"/>
        </w:rPr>
        <w:t>), следующие изменения:</w:t>
      </w:r>
    </w:p>
    <w:p w:rsidR="000C6BA7" w:rsidRDefault="000C6BA7" w:rsidP="00E863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2459C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пункт</w:t>
      </w:r>
      <w:r w:rsidR="002459C9">
        <w:rPr>
          <w:rFonts w:ascii="Times New Roman" w:hAnsi="Times New Roman" w:cs="Times New Roman"/>
          <w:sz w:val="28"/>
          <w:szCs w:val="28"/>
        </w:rPr>
        <w:t>ах 11 и 18 слова «</w:t>
      </w:r>
      <w:r w:rsidR="002459C9" w:rsidRPr="002459C9">
        <w:rPr>
          <w:rFonts w:ascii="Times New Roman" w:hAnsi="Times New Roman" w:cs="Times New Roman"/>
          <w:sz w:val="28"/>
          <w:szCs w:val="28"/>
        </w:rPr>
        <w:t>экономики и прогнозирования</w:t>
      </w:r>
      <w:r w:rsidR="002459C9">
        <w:rPr>
          <w:rFonts w:ascii="Times New Roman" w:hAnsi="Times New Roman" w:cs="Times New Roman"/>
          <w:sz w:val="28"/>
          <w:szCs w:val="28"/>
        </w:rPr>
        <w:t>» заменить на «развития экономики»</w:t>
      </w:r>
      <w:r w:rsidR="00D50A0C">
        <w:rPr>
          <w:rFonts w:ascii="Times New Roman" w:hAnsi="Times New Roman" w:cs="Times New Roman"/>
          <w:sz w:val="28"/>
          <w:szCs w:val="28"/>
        </w:rPr>
        <w:t>.</w:t>
      </w:r>
    </w:p>
    <w:p w:rsidR="000C6BA7" w:rsidRDefault="000C6BA7" w:rsidP="00E863E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</w:t>
      </w:r>
      <w:r w:rsidR="00E863E6">
        <w:rPr>
          <w:rFonts w:ascii="Times New Roman" w:hAnsi="Times New Roman" w:cs="Times New Roman"/>
          <w:sz w:val="28"/>
          <w:szCs w:val="28"/>
        </w:rPr>
        <w:t>ступает в силу со дня принятия,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63E6" w:rsidRPr="00E863E6">
        <w:rPr>
          <w:rFonts w:ascii="Times New Roman" w:hAnsi="Times New Roman" w:cs="Times New Roman"/>
          <w:sz w:val="28"/>
          <w:szCs w:val="28"/>
        </w:rPr>
        <w:t>расп</w:t>
      </w:r>
      <w:r w:rsidR="00E863E6">
        <w:rPr>
          <w:rFonts w:ascii="Times New Roman" w:hAnsi="Times New Roman" w:cs="Times New Roman"/>
          <w:sz w:val="28"/>
          <w:szCs w:val="28"/>
        </w:rPr>
        <w:t xml:space="preserve">ространяет свое действие с 01.08.2024, </w:t>
      </w:r>
      <w:r>
        <w:rPr>
          <w:rFonts w:ascii="Times New Roman" w:hAnsi="Times New Roman" w:cs="Times New Roman"/>
          <w:sz w:val="28"/>
          <w:szCs w:val="28"/>
        </w:rPr>
        <w:t xml:space="preserve">подлежит официальному опубликованию. </w:t>
      </w:r>
    </w:p>
    <w:p w:rsidR="000C6BA7" w:rsidRDefault="000C6BA7" w:rsidP="00E863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C6BA7" w:rsidRDefault="000C6BA7" w:rsidP="000C6BA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C6BA7" w:rsidRDefault="000C6BA7" w:rsidP="000C6BA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C6BA7" w:rsidRDefault="000C6BA7" w:rsidP="000C6B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0C6BA7" w:rsidRDefault="000C6BA7" w:rsidP="000C6B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Заполярного района                                                                      Н.Л. Михайлова                                                      </w:t>
      </w:r>
    </w:p>
    <w:p w:rsidR="000C6BA7" w:rsidRDefault="000C6BA7" w:rsidP="000C6B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BA7" w:rsidRDefault="000C6BA7" w:rsidP="000C6B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C6BA7" w:rsidRDefault="000C6BA7" w:rsidP="000C6B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25DC" w:rsidRPr="000C6BA7" w:rsidRDefault="002725DC" w:rsidP="000C6BA7"/>
    <w:sectPr w:rsidR="002725DC" w:rsidRPr="000C6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87172"/>
    <w:multiLevelType w:val="hybridMultilevel"/>
    <w:tmpl w:val="12CA1D9C"/>
    <w:lvl w:ilvl="0" w:tplc="E78200E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BA7"/>
    <w:rsid w:val="000C6BA7"/>
    <w:rsid w:val="00195767"/>
    <w:rsid w:val="002459C9"/>
    <w:rsid w:val="002725DC"/>
    <w:rsid w:val="00356843"/>
    <w:rsid w:val="009A595F"/>
    <w:rsid w:val="00D50A0C"/>
    <w:rsid w:val="00E8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30B11"/>
  <w15:chartTrackingRefBased/>
  <w15:docId w15:val="{FBE93A0C-F68E-4B2F-ABA9-9A011B6A3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BA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B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Пищ Оксана Владимировна</cp:lastModifiedBy>
  <cp:revision>2</cp:revision>
  <dcterms:created xsi:type="dcterms:W3CDTF">2024-08-05T08:54:00Z</dcterms:created>
  <dcterms:modified xsi:type="dcterms:W3CDTF">2024-08-05T08:54:00Z</dcterms:modified>
</cp:coreProperties>
</file>