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51" w:rsidRDefault="00391451" w:rsidP="00391451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451" w:rsidRDefault="00391451" w:rsidP="0039145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6737CF" w:rsidRDefault="00391451" w:rsidP="0039145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391451" w:rsidRDefault="00391451" w:rsidP="00391451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6737CF">
        <w:rPr>
          <w:b/>
          <w:sz w:val="30"/>
        </w:rPr>
        <w:t xml:space="preserve"> Ненецкого автономного округа»</w:t>
      </w:r>
    </w:p>
    <w:p w:rsidR="00391451" w:rsidRDefault="00391451" w:rsidP="0039145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0B8B" w:rsidRPr="00B80B8B" w:rsidRDefault="00B80B8B" w:rsidP="00B80B8B">
      <w:pPr>
        <w:tabs>
          <w:tab w:val="left" w:pos="4962"/>
        </w:tabs>
        <w:rPr>
          <w:sz w:val="28"/>
          <w:szCs w:val="28"/>
          <w:u w:val="single"/>
        </w:rPr>
      </w:pPr>
      <w:r w:rsidRPr="00B80B8B">
        <w:rPr>
          <w:b/>
          <w:sz w:val="28"/>
          <w:szCs w:val="28"/>
          <w:u w:val="single"/>
        </w:rPr>
        <w:t xml:space="preserve">от </w:t>
      </w:r>
      <w:r w:rsidR="006737CF">
        <w:rPr>
          <w:b/>
          <w:sz w:val="28"/>
          <w:szCs w:val="28"/>
          <w:u w:val="single"/>
        </w:rPr>
        <w:t>_</w:t>
      </w:r>
      <w:r w:rsidR="00494DC6">
        <w:rPr>
          <w:b/>
          <w:sz w:val="28"/>
          <w:szCs w:val="28"/>
          <w:u w:val="single"/>
        </w:rPr>
        <w:t>28</w:t>
      </w:r>
      <w:r w:rsidRPr="00B80B8B">
        <w:rPr>
          <w:b/>
          <w:sz w:val="28"/>
          <w:szCs w:val="28"/>
          <w:u w:val="single"/>
        </w:rPr>
        <w:t>.</w:t>
      </w:r>
      <w:r w:rsidR="006737CF">
        <w:rPr>
          <w:b/>
          <w:sz w:val="28"/>
          <w:szCs w:val="28"/>
          <w:u w:val="single"/>
        </w:rPr>
        <w:t>02</w:t>
      </w:r>
      <w:r w:rsidRPr="00B80B8B">
        <w:rPr>
          <w:b/>
          <w:sz w:val="28"/>
          <w:szCs w:val="28"/>
          <w:u w:val="single"/>
        </w:rPr>
        <w:t>.20</w:t>
      </w:r>
      <w:r w:rsidR="006737CF">
        <w:rPr>
          <w:b/>
          <w:sz w:val="28"/>
          <w:szCs w:val="28"/>
          <w:u w:val="single"/>
        </w:rPr>
        <w:t>24</w:t>
      </w:r>
      <w:r w:rsidRPr="00B80B8B">
        <w:rPr>
          <w:b/>
          <w:sz w:val="28"/>
          <w:szCs w:val="28"/>
          <w:u w:val="single"/>
        </w:rPr>
        <w:t xml:space="preserve"> № </w:t>
      </w:r>
      <w:r w:rsidR="00494DC6">
        <w:rPr>
          <w:b/>
          <w:sz w:val="28"/>
          <w:szCs w:val="28"/>
          <w:u w:val="single"/>
        </w:rPr>
        <w:t>80</w:t>
      </w:r>
      <w:r w:rsidRPr="00B80B8B">
        <w:rPr>
          <w:b/>
          <w:sz w:val="28"/>
          <w:szCs w:val="28"/>
          <w:u w:val="single"/>
        </w:rPr>
        <w:t>п</w:t>
      </w:r>
    </w:p>
    <w:p w:rsidR="00391451" w:rsidRDefault="00391451" w:rsidP="0039145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337820</wp:posOffset>
                </wp:positionV>
                <wp:extent cx="2910205" cy="1123950"/>
                <wp:effectExtent l="0" t="0" r="444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451" w:rsidRPr="00145CD9" w:rsidRDefault="00391451" w:rsidP="0039145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 силах и средствах постоянной готовности районного звена окружной подсистемы единой государственной системы предупреждения и ликвидации чрезвычайных ситуаций (последствий террористических актов) муниципального района «Заполярный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6.6pt;width:229.1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" stroked="f">
                <v:textbox>
                  <w:txbxContent>
                    <w:p w:rsidR="00391451" w:rsidRPr="00145CD9" w:rsidRDefault="00391451" w:rsidP="0039145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 силах и средствах постоянной готовности районного звена окружной подсистемы единой государственной системы предупреждения и ликвидации чрезвычайных ситуаций (последствий террористических актов) муниципального района «Заполярный район»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F0779D">
        <w:rPr>
          <w:sz w:val="20"/>
        </w:rPr>
        <w:t>р</w:t>
      </w:r>
      <w:bookmarkStart w:id="0" w:name="_GoBack"/>
      <w:bookmarkEnd w:id="0"/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391451" w:rsidRDefault="00391451" w:rsidP="00391451">
      <w:pPr>
        <w:spacing w:after="480"/>
        <w:ind w:left="567"/>
        <w:rPr>
          <w:sz w:val="20"/>
        </w:rPr>
      </w:pP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Pr="00070035" w:rsidRDefault="00391451" w:rsidP="0052002F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F51515">
        <w:rPr>
          <w:sz w:val="26"/>
          <w:szCs w:val="26"/>
        </w:rPr>
        <w:t>В соответствии с Федеральным</w:t>
      </w:r>
      <w:r>
        <w:rPr>
          <w:sz w:val="26"/>
          <w:szCs w:val="26"/>
        </w:rPr>
        <w:t>и</w:t>
      </w:r>
      <w:r w:rsidRPr="00F51515">
        <w:rPr>
          <w:sz w:val="26"/>
          <w:szCs w:val="26"/>
        </w:rPr>
        <w:t xml:space="preserve"> </w:t>
      </w:r>
      <w:hyperlink r:id="rId5" w:history="1">
        <w:r w:rsidRPr="00F51515">
          <w:rPr>
            <w:sz w:val="26"/>
            <w:szCs w:val="26"/>
          </w:rPr>
          <w:t>закон</w:t>
        </w:r>
        <w:r>
          <w:rPr>
            <w:sz w:val="26"/>
            <w:szCs w:val="26"/>
          </w:rPr>
          <w:t>ами</w:t>
        </w:r>
      </w:hyperlink>
      <w:r w:rsidRPr="00F51515">
        <w:rPr>
          <w:sz w:val="26"/>
          <w:szCs w:val="26"/>
        </w:rPr>
        <w:t xml:space="preserve"> от 21.12.1994 </w:t>
      </w:r>
      <w:r>
        <w:rPr>
          <w:sz w:val="26"/>
          <w:szCs w:val="26"/>
        </w:rPr>
        <w:t>№</w:t>
      </w:r>
      <w:r w:rsidRPr="00F51515">
        <w:rPr>
          <w:sz w:val="26"/>
          <w:szCs w:val="26"/>
        </w:rPr>
        <w:t xml:space="preserve"> 68-ФЗ </w:t>
      </w:r>
      <w:r>
        <w:rPr>
          <w:sz w:val="26"/>
          <w:szCs w:val="26"/>
        </w:rPr>
        <w:t>«</w:t>
      </w:r>
      <w:r w:rsidRPr="00F51515">
        <w:rPr>
          <w:sz w:val="26"/>
          <w:szCs w:val="26"/>
        </w:rPr>
        <w:t>О защите населения и территорий от чрезвычайных ситуаций природного и техногенного характера</w:t>
      </w:r>
      <w:r>
        <w:rPr>
          <w:sz w:val="26"/>
          <w:szCs w:val="26"/>
        </w:rPr>
        <w:t>»</w:t>
      </w:r>
      <w:r w:rsidRPr="00F51515">
        <w:rPr>
          <w:sz w:val="26"/>
          <w:szCs w:val="26"/>
        </w:rPr>
        <w:t xml:space="preserve">, </w:t>
      </w:r>
      <w:r w:rsidRPr="004E7A1F">
        <w:rPr>
          <w:sz w:val="26"/>
          <w:szCs w:val="26"/>
        </w:rPr>
        <w:t xml:space="preserve">от 06.10.2003 </w:t>
      </w:r>
      <w:r>
        <w:rPr>
          <w:sz w:val="26"/>
          <w:szCs w:val="26"/>
        </w:rPr>
        <w:t>№</w:t>
      </w:r>
      <w:r w:rsidRPr="004E7A1F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4E7A1F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», </w:t>
      </w:r>
      <w:hyperlink r:id="rId6" w:history="1">
        <w:r w:rsidR="009A56C4">
          <w:rPr>
            <w:sz w:val="26"/>
            <w:szCs w:val="26"/>
          </w:rPr>
          <w:t>постановлением</w:t>
        </w:r>
      </w:hyperlink>
      <w:r w:rsidRPr="00F51515">
        <w:rPr>
          <w:sz w:val="26"/>
          <w:szCs w:val="26"/>
        </w:rPr>
        <w:t xml:space="preserve"> Правительства Российской Федерации от 30.12.2003 </w:t>
      </w:r>
      <w:r>
        <w:rPr>
          <w:sz w:val="26"/>
          <w:szCs w:val="26"/>
        </w:rPr>
        <w:t>№</w:t>
      </w:r>
      <w:r w:rsidRPr="00F51515">
        <w:rPr>
          <w:sz w:val="26"/>
          <w:szCs w:val="26"/>
        </w:rPr>
        <w:t xml:space="preserve"> 794 </w:t>
      </w:r>
      <w:r>
        <w:rPr>
          <w:sz w:val="26"/>
          <w:szCs w:val="26"/>
        </w:rPr>
        <w:t>«</w:t>
      </w:r>
      <w:r w:rsidRPr="00F51515">
        <w:rPr>
          <w:sz w:val="26"/>
          <w:szCs w:val="26"/>
        </w:rPr>
        <w:t>О единой государственной системе предупреждения и ликвидации чрезвычайных ситуаций</w:t>
      </w:r>
      <w:r>
        <w:rPr>
          <w:sz w:val="26"/>
          <w:szCs w:val="26"/>
        </w:rPr>
        <w:t>»</w:t>
      </w:r>
      <w:r w:rsidRPr="00F51515">
        <w:rPr>
          <w:sz w:val="26"/>
          <w:szCs w:val="26"/>
        </w:rPr>
        <w:t xml:space="preserve">, </w:t>
      </w:r>
      <w:r w:rsidR="009A56C4">
        <w:rPr>
          <w:sz w:val="26"/>
          <w:szCs w:val="26"/>
        </w:rPr>
        <w:t>п</w:t>
      </w:r>
      <w:r>
        <w:rPr>
          <w:sz w:val="26"/>
          <w:szCs w:val="26"/>
        </w:rPr>
        <w:t xml:space="preserve">остановлением Администрации Ненецкого автономного округа от 11.03.2015 № 56-п «Об окружной территориальной подсистеме единой государственной системы предупреждения и ликвидации чрезвычайных ситуаций», </w:t>
      </w:r>
      <w:r w:rsidR="009A56C4" w:rsidRPr="00434306">
        <w:rPr>
          <w:sz w:val="26"/>
          <w:szCs w:val="26"/>
        </w:rPr>
        <w:t xml:space="preserve">Уставом муниципального района «Заполярный район» Администрация </w:t>
      </w:r>
      <w:r w:rsidR="009A56C4" w:rsidRPr="00575D35">
        <w:rPr>
          <w:sz w:val="26"/>
          <w:szCs w:val="26"/>
        </w:rPr>
        <w:t>муниципального района</w:t>
      </w:r>
      <w:r w:rsidR="009A56C4">
        <w:rPr>
          <w:sz w:val="26"/>
          <w:szCs w:val="26"/>
        </w:rPr>
        <w:t xml:space="preserve"> «Заполярный район» Ненецкого автономного округа» ПОСТАНОВЛЯЕТ:</w:t>
      </w:r>
    </w:p>
    <w:p w:rsidR="00391451" w:rsidRPr="0055010E" w:rsidRDefault="00391451" w:rsidP="00391451">
      <w:pPr>
        <w:ind w:firstLine="709"/>
        <w:rPr>
          <w:sz w:val="26"/>
          <w:szCs w:val="26"/>
        </w:rPr>
      </w:pPr>
    </w:p>
    <w:p w:rsidR="00391451" w:rsidRPr="000D0483" w:rsidRDefault="00391451" w:rsidP="00B1410B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 w:rsidRPr="000D0483">
        <w:rPr>
          <w:rFonts w:cs="Calibri"/>
          <w:sz w:val="26"/>
          <w:szCs w:val="26"/>
        </w:rPr>
        <w:t xml:space="preserve">1. Утвердить </w:t>
      </w:r>
      <w:r>
        <w:rPr>
          <w:rFonts w:cs="Calibri"/>
          <w:sz w:val="26"/>
          <w:szCs w:val="26"/>
        </w:rPr>
        <w:t>состав</w:t>
      </w:r>
      <w:r w:rsidRPr="000D0483">
        <w:rPr>
          <w:rFonts w:cs="Calibri"/>
          <w:sz w:val="26"/>
          <w:szCs w:val="26"/>
        </w:rPr>
        <w:t xml:space="preserve"> сил и средств</w:t>
      </w:r>
      <w:r w:rsidRPr="000D0483">
        <w:rPr>
          <w:sz w:val="26"/>
          <w:szCs w:val="26"/>
        </w:rPr>
        <w:t xml:space="preserve"> постоянной готовности </w:t>
      </w:r>
      <w:r>
        <w:rPr>
          <w:rFonts w:cs="Calibri"/>
          <w:sz w:val="26"/>
          <w:szCs w:val="26"/>
        </w:rPr>
        <w:t>районного</w:t>
      </w:r>
      <w:r w:rsidRPr="000D0483">
        <w:rPr>
          <w:rFonts w:cs="Calibri"/>
          <w:sz w:val="26"/>
          <w:szCs w:val="26"/>
        </w:rPr>
        <w:t xml:space="preserve"> звена </w:t>
      </w:r>
      <w:r>
        <w:rPr>
          <w:rFonts w:cs="Calibri"/>
          <w:sz w:val="26"/>
          <w:szCs w:val="26"/>
        </w:rPr>
        <w:t>окружной</w:t>
      </w:r>
      <w:r w:rsidRPr="000D0483">
        <w:rPr>
          <w:rFonts w:cs="Calibri"/>
          <w:sz w:val="26"/>
          <w:szCs w:val="26"/>
        </w:rPr>
        <w:t xml:space="preserve"> подсистемы единой государственной системы предупреждения и ликвидации чрезвычайных ситуаций (последствий террористических актов) муниципального района «Заполярный район»</w:t>
      </w:r>
      <w:r>
        <w:rPr>
          <w:rFonts w:cs="Calibri"/>
          <w:sz w:val="26"/>
          <w:szCs w:val="26"/>
        </w:rPr>
        <w:t xml:space="preserve"> (далее – Состав сил и средств)</w:t>
      </w:r>
      <w:r w:rsidR="004E439A">
        <w:rPr>
          <w:rFonts w:cs="Calibri"/>
          <w:sz w:val="26"/>
          <w:szCs w:val="26"/>
        </w:rPr>
        <w:t>, Приложение</w:t>
      </w:r>
      <w:r w:rsidR="00A8145C">
        <w:rPr>
          <w:rFonts w:cs="Calibri"/>
          <w:sz w:val="26"/>
          <w:szCs w:val="26"/>
        </w:rPr>
        <w:t xml:space="preserve"> 1</w:t>
      </w:r>
      <w:r>
        <w:rPr>
          <w:rFonts w:cs="Calibri"/>
          <w:sz w:val="26"/>
          <w:szCs w:val="26"/>
        </w:rPr>
        <w:t>.</w:t>
      </w:r>
    </w:p>
    <w:p w:rsidR="00A8145C" w:rsidRDefault="00391451" w:rsidP="00B1410B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A8145C">
        <w:rPr>
          <w:rFonts w:cs="Calibri"/>
          <w:sz w:val="26"/>
          <w:szCs w:val="26"/>
        </w:rPr>
        <w:t>2.</w:t>
      </w:r>
      <w:r w:rsidRPr="00A8145C">
        <w:rPr>
          <w:sz w:val="26"/>
          <w:szCs w:val="26"/>
        </w:rPr>
        <w:t xml:space="preserve"> </w:t>
      </w:r>
      <w:r w:rsidR="00A8145C">
        <w:rPr>
          <w:sz w:val="26"/>
          <w:szCs w:val="26"/>
        </w:rPr>
        <w:t>Утвердить форму учета Состава сил и средств, Приложени</w:t>
      </w:r>
      <w:r w:rsidR="004E439A">
        <w:rPr>
          <w:sz w:val="26"/>
          <w:szCs w:val="26"/>
        </w:rPr>
        <w:t>е</w:t>
      </w:r>
      <w:r w:rsidR="00A8145C">
        <w:rPr>
          <w:sz w:val="26"/>
          <w:szCs w:val="26"/>
        </w:rPr>
        <w:t xml:space="preserve"> 2.</w:t>
      </w:r>
    </w:p>
    <w:p w:rsidR="00391451" w:rsidRDefault="00A8145C" w:rsidP="00B1410B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sz w:val="26"/>
          <w:szCs w:val="26"/>
        </w:rPr>
        <w:t xml:space="preserve">3. </w:t>
      </w:r>
      <w:r w:rsidR="00873E89">
        <w:rPr>
          <w:sz w:val="26"/>
          <w:szCs w:val="26"/>
        </w:rPr>
        <w:t>МКУ ЗР «Северное» (</w:t>
      </w:r>
      <w:r w:rsidRPr="00A8145C">
        <w:rPr>
          <w:sz w:val="26"/>
          <w:szCs w:val="26"/>
        </w:rPr>
        <w:t>Единой дежурной диспетчерской службе</w:t>
      </w:r>
      <w:r>
        <w:rPr>
          <w:sz w:val="26"/>
          <w:szCs w:val="26"/>
        </w:rPr>
        <w:t xml:space="preserve"> Заполярного района</w:t>
      </w:r>
      <w:r w:rsidR="00873E89">
        <w:rPr>
          <w:sz w:val="26"/>
          <w:szCs w:val="26"/>
        </w:rPr>
        <w:t>)</w:t>
      </w:r>
      <w:r>
        <w:rPr>
          <w:sz w:val="26"/>
          <w:szCs w:val="26"/>
        </w:rPr>
        <w:t xml:space="preserve"> обеспечить</w:t>
      </w:r>
      <w:r w:rsidR="00391451" w:rsidRPr="00ED70BF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 xml:space="preserve">ежемесячный </w:t>
      </w:r>
      <w:r w:rsidR="00391451" w:rsidRPr="00ED70BF">
        <w:rPr>
          <w:rFonts w:cs="Calibri"/>
          <w:sz w:val="26"/>
          <w:szCs w:val="26"/>
        </w:rPr>
        <w:t>автоматизированный учет, хранение и обновление данных</w:t>
      </w:r>
      <w:r w:rsidR="00391451" w:rsidRPr="00ED70BF">
        <w:t xml:space="preserve"> </w:t>
      </w:r>
      <w:r w:rsidR="00391451" w:rsidRPr="00ED70BF">
        <w:rPr>
          <w:rFonts w:cs="Calibri"/>
          <w:sz w:val="26"/>
          <w:szCs w:val="26"/>
        </w:rPr>
        <w:t xml:space="preserve">о </w:t>
      </w:r>
      <w:r>
        <w:rPr>
          <w:rFonts w:cs="Calibri"/>
          <w:sz w:val="26"/>
          <w:szCs w:val="26"/>
        </w:rPr>
        <w:t>Составе сил и средств</w:t>
      </w:r>
      <w:r w:rsidR="00391451">
        <w:rPr>
          <w:rFonts w:cs="Calibri"/>
          <w:sz w:val="26"/>
          <w:szCs w:val="26"/>
        </w:rPr>
        <w:t xml:space="preserve"> с учетом их оснащенности</w:t>
      </w:r>
      <w:r>
        <w:rPr>
          <w:rFonts w:cs="Calibri"/>
          <w:sz w:val="26"/>
          <w:szCs w:val="26"/>
        </w:rPr>
        <w:t xml:space="preserve"> в соответствии с формой учета</w:t>
      </w:r>
      <w:r w:rsidR="00391451" w:rsidRPr="00ED70BF">
        <w:rPr>
          <w:rFonts w:cs="Calibri"/>
          <w:sz w:val="26"/>
          <w:szCs w:val="26"/>
        </w:rPr>
        <w:t>.</w:t>
      </w:r>
    </w:p>
    <w:p w:rsidR="00391451" w:rsidRDefault="00391451" w:rsidP="00B1410B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4. </w:t>
      </w:r>
      <w:r w:rsidRPr="00781B50">
        <w:rPr>
          <w:rFonts w:cs="Calibri"/>
          <w:sz w:val="26"/>
          <w:szCs w:val="26"/>
        </w:rPr>
        <w:t xml:space="preserve">Признать утратившим силу постановление Администрации </w:t>
      </w:r>
      <w:r>
        <w:rPr>
          <w:rFonts w:cs="Calibri"/>
          <w:sz w:val="26"/>
          <w:szCs w:val="26"/>
        </w:rPr>
        <w:t xml:space="preserve">Заполярного района от </w:t>
      </w:r>
      <w:r w:rsidR="00A8145C">
        <w:rPr>
          <w:rFonts w:cs="Calibri"/>
          <w:sz w:val="26"/>
          <w:szCs w:val="26"/>
        </w:rPr>
        <w:t>07</w:t>
      </w:r>
      <w:r>
        <w:rPr>
          <w:rFonts w:cs="Calibri"/>
          <w:sz w:val="26"/>
          <w:szCs w:val="26"/>
        </w:rPr>
        <w:t>.</w:t>
      </w:r>
      <w:r w:rsidR="00A8145C">
        <w:rPr>
          <w:rFonts w:cs="Calibri"/>
          <w:sz w:val="26"/>
          <w:szCs w:val="26"/>
        </w:rPr>
        <w:t>1</w:t>
      </w:r>
      <w:r>
        <w:rPr>
          <w:rFonts w:cs="Calibri"/>
          <w:sz w:val="26"/>
          <w:szCs w:val="26"/>
        </w:rPr>
        <w:t>2.201</w:t>
      </w:r>
      <w:r w:rsidR="00A8145C">
        <w:rPr>
          <w:rFonts w:cs="Calibri"/>
          <w:sz w:val="26"/>
          <w:szCs w:val="26"/>
        </w:rPr>
        <w:t>7</w:t>
      </w:r>
      <w:r>
        <w:rPr>
          <w:rFonts w:cs="Calibri"/>
          <w:sz w:val="26"/>
          <w:szCs w:val="26"/>
        </w:rPr>
        <w:t xml:space="preserve"> № </w:t>
      </w:r>
      <w:r w:rsidR="00A8145C">
        <w:rPr>
          <w:rFonts w:cs="Calibri"/>
          <w:sz w:val="26"/>
          <w:szCs w:val="26"/>
        </w:rPr>
        <w:t>244</w:t>
      </w:r>
      <w:r>
        <w:rPr>
          <w:rFonts w:cs="Calibri"/>
          <w:sz w:val="26"/>
          <w:szCs w:val="26"/>
        </w:rPr>
        <w:t>п «</w:t>
      </w:r>
      <w:r w:rsidR="00873E89" w:rsidRPr="00873E89">
        <w:rPr>
          <w:rFonts w:cs="Calibri"/>
          <w:sz w:val="26"/>
          <w:szCs w:val="26"/>
        </w:rPr>
        <w:t>О силах и средствах постоянной готовности районного звена окружной подсистемы единой государственной системы предупреждения и ликвидации чрезвычайных ситуаций (последствий террористических актов) муниципального района «Заполярный район»</w:t>
      </w:r>
      <w:r>
        <w:rPr>
          <w:rFonts w:cs="Calibri"/>
          <w:sz w:val="26"/>
          <w:szCs w:val="26"/>
        </w:rPr>
        <w:t>.</w:t>
      </w:r>
    </w:p>
    <w:p w:rsidR="00391451" w:rsidRPr="00ED70BF" w:rsidRDefault="00873E89" w:rsidP="00B1410B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5</w:t>
      </w:r>
      <w:r w:rsidR="00391451">
        <w:rPr>
          <w:rFonts w:cs="Calibri"/>
          <w:sz w:val="26"/>
          <w:szCs w:val="26"/>
        </w:rPr>
        <w:t xml:space="preserve">. Настоящее постановление вступает в </w:t>
      </w:r>
      <w:r w:rsidR="00391451" w:rsidRPr="00ED70BF">
        <w:rPr>
          <w:rFonts w:cs="Calibri"/>
          <w:sz w:val="26"/>
          <w:szCs w:val="26"/>
        </w:rPr>
        <w:t xml:space="preserve">силу </w:t>
      </w:r>
      <w:r w:rsidR="00391451">
        <w:rPr>
          <w:rFonts w:cs="Calibri"/>
          <w:sz w:val="26"/>
          <w:szCs w:val="26"/>
        </w:rPr>
        <w:t>после</w:t>
      </w:r>
      <w:r w:rsidR="00391451" w:rsidRPr="00ED70BF">
        <w:rPr>
          <w:rFonts w:cs="Calibri"/>
          <w:sz w:val="26"/>
          <w:szCs w:val="26"/>
        </w:rPr>
        <w:t xml:space="preserve"> его официального опубликования.</w:t>
      </w:r>
    </w:p>
    <w:p w:rsidR="00391451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391451" w:rsidRDefault="00391451" w:rsidP="00391451">
      <w:pPr>
        <w:rPr>
          <w:sz w:val="26"/>
          <w:szCs w:val="26"/>
        </w:rPr>
      </w:pPr>
    </w:p>
    <w:p w:rsidR="00391451" w:rsidRPr="005C21E0" w:rsidRDefault="00391451" w:rsidP="00391451">
      <w:pPr>
        <w:rPr>
          <w:sz w:val="26"/>
          <w:szCs w:val="26"/>
        </w:rPr>
      </w:pPr>
    </w:p>
    <w:p w:rsidR="00391451" w:rsidRDefault="00391451" w:rsidP="00391451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5C21E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Администрации </w:t>
      </w:r>
    </w:p>
    <w:p w:rsidR="00391451" w:rsidRDefault="00391451" w:rsidP="00873E89">
      <w:pPr>
        <w:rPr>
          <w:sz w:val="26"/>
          <w:szCs w:val="26"/>
        </w:rPr>
      </w:pPr>
      <w:r>
        <w:rPr>
          <w:sz w:val="26"/>
          <w:szCs w:val="26"/>
        </w:rPr>
        <w:t>Заполярного</w:t>
      </w:r>
      <w:r w:rsidRPr="005C21E0">
        <w:rPr>
          <w:sz w:val="26"/>
          <w:szCs w:val="26"/>
        </w:rPr>
        <w:t xml:space="preserve"> района                                              </w:t>
      </w: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ab/>
        <w:t xml:space="preserve">          </w:t>
      </w:r>
      <w:r w:rsidR="00873E89">
        <w:rPr>
          <w:sz w:val="26"/>
          <w:szCs w:val="26"/>
        </w:rPr>
        <w:t xml:space="preserve">    Н.Л. Михайлова</w:t>
      </w: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Pr="00EE02EC" w:rsidRDefault="00391451" w:rsidP="00391451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EE02EC">
        <w:rPr>
          <w:sz w:val="26"/>
          <w:szCs w:val="26"/>
        </w:rPr>
        <w:t xml:space="preserve">риложение </w:t>
      </w:r>
      <w:r w:rsidR="00873E89">
        <w:rPr>
          <w:sz w:val="26"/>
          <w:szCs w:val="26"/>
        </w:rPr>
        <w:t xml:space="preserve">1 </w:t>
      </w:r>
      <w:r w:rsidRPr="00EE02EC">
        <w:rPr>
          <w:sz w:val="26"/>
          <w:szCs w:val="26"/>
        </w:rPr>
        <w:t>к постановлению</w:t>
      </w:r>
    </w:p>
    <w:p w:rsidR="00391451" w:rsidRPr="00EE02EC" w:rsidRDefault="00391451" w:rsidP="00391451">
      <w:pPr>
        <w:widowControl w:val="0"/>
        <w:jc w:val="right"/>
        <w:rPr>
          <w:sz w:val="26"/>
          <w:szCs w:val="26"/>
        </w:rPr>
      </w:pPr>
      <w:r w:rsidRPr="00EE02EC">
        <w:rPr>
          <w:sz w:val="26"/>
          <w:szCs w:val="26"/>
        </w:rPr>
        <w:t>Администрации Заполярн</w:t>
      </w:r>
      <w:r w:rsidR="00873E89">
        <w:rPr>
          <w:sz w:val="26"/>
          <w:szCs w:val="26"/>
        </w:rPr>
        <w:t>ого</w:t>
      </w:r>
      <w:r w:rsidRPr="00EE02EC">
        <w:rPr>
          <w:sz w:val="26"/>
          <w:szCs w:val="26"/>
        </w:rPr>
        <w:t xml:space="preserve"> район</w:t>
      </w:r>
      <w:r w:rsidR="00873E89">
        <w:rPr>
          <w:sz w:val="26"/>
          <w:szCs w:val="26"/>
        </w:rPr>
        <w:t>а</w:t>
      </w:r>
    </w:p>
    <w:p w:rsidR="00391451" w:rsidRPr="00EE02EC" w:rsidRDefault="00391451" w:rsidP="00391451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94DC6">
        <w:rPr>
          <w:sz w:val="26"/>
          <w:szCs w:val="26"/>
        </w:rPr>
        <w:t>28.02.</w:t>
      </w:r>
      <w:r w:rsidR="00873E89">
        <w:rPr>
          <w:sz w:val="26"/>
          <w:szCs w:val="26"/>
        </w:rPr>
        <w:t>2024</w:t>
      </w:r>
      <w:r>
        <w:rPr>
          <w:sz w:val="26"/>
          <w:szCs w:val="26"/>
        </w:rPr>
        <w:t xml:space="preserve"> </w:t>
      </w:r>
      <w:r w:rsidRPr="00EE02EC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494DC6">
        <w:rPr>
          <w:sz w:val="26"/>
          <w:szCs w:val="26"/>
        </w:rPr>
        <w:t>80</w:t>
      </w:r>
      <w:r>
        <w:rPr>
          <w:sz w:val="26"/>
          <w:szCs w:val="26"/>
        </w:rPr>
        <w:t>п</w:t>
      </w:r>
    </w:p>
    <w:p w:rsidR="00391451" w:rsidRPr="00EE02EC" w:rsidRDefault="00391451" w:rsidP="00391451">
      <w:pPr>
        <w:widowControl w:val="0"/>
        <w:jc w:val="right"/>
        <w:rPr>
          <w:sz w:val="26"/>
          <w:szCs w:val="26"/>
        </w:rPr>
      </w:pPr>
    </w:p>
    <w:p w:rsidR="00391451" w:rsidRDefault="00873E89" w:rsidP="00391451">
      <w:pPr>
        <w:widowControl w:val="0"/>
        <w:jc w:val="center"/>
        <w:rPr>
          <w:b/>
          <w:bCs/>
          <w:sz w:val="26"/>
          <w:szCs w:val="26"/>
        </w:rPr>
      </w:pPr>
      <w:bookmarkStart w:id="1" w:name="Par46"/>
      <w:bookmarkEnd w:id="1"/>
      <w:r>
        <w:rPr>
          <w:b/>
          <w:bCs/>
          <w:sz w:val="26"/>
          <w:szCs w:val="26"/>
        </w:rPr>
        <w:t>С</w:t>
      </w:r>
      <w:r w:rsidRPr="00873E89">
        <w:rPr>
          <w:b/>
          <w:bCs/>
          <w:sz w:val="26"/>
          <w:szCs w:val="26"/>
        </w:rPr>
        <w:t>остав сил и средств постоянной готовности районного звена окружной подсистемы единой государственной системы предупреждения и ликвидации чрезвычайных ситуаций (последствий террористических актов) муниципального района «Заполярный район»</w:t>
      </w:r>
      <w:r w:rsidR="00391451" w:rsidRPr="009B7D74">
        <w:rPr>
          <w:b/>
          <w:bCs/>
          <w:sz w:val="26"/>
          <w:szCs w:val="26"/>
        </w:rPr>
        <w:t xml:space="preserve"> </w:t>
      </w:r>
    </w:p>
    <w:p w:rsidR="00391451" w:rsidRPr="00EE02EC" w:rsidRDefault="00391451" w:rsidP="00391451">
      <w:pPr>
        <w:widowControl w:val="0"/>
        <w:ind w:firstLine="540"/>
        <w:jc w:val="both"/>
        <w:rPr>
          <w:sz w:val="26"/>
          <w:szCs w:val="26"/>
        </w:rPr>
      </w:pPr>
    </w:p>
    <w:p w:rsidR="00873E89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Администрация Заполярного района;</w:t>
      </w:r>
    </w:p>
    <w:p w:rsidR="00391451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Сельское поселение </w:t>
      </w:r>
      <w:r w:rsidR="00391451">
        <w:rPr>
          <w:sz w:val="26"/>
          <w:szCs w:val="26"/>
        </w:rPr>
        <w:t xml:space="preserve">«Посёлок </w:t>
      </w:r>
      <w:proofErr w:type="spellStart"/>
      <w:r w:rsidR="00391451">
        <w:rPr>
          <w:sz w:val="26"/>
          <w:szCs w:val="26"/>
        </w:rPr>
        <w:t>Амдерма</w:t>
      </w:r>
      <w:proofErr w:type="spellEnd"/>
      <w:r w:rsidR="00391451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Заполярного района </w:t>
      </w:r>
      <w:r w:rsidR="00391451">
        <w:rPr>
          <w:sz w:val="26"/>
          <w:szCs w:val="26"/>
        </w:rPr>
        <w:t>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Андегский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Великовисочный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Канинский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391451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«Карский сельсовет»</w:t>
      </w:r>
      <w:r w:rsidR="00391451" w:rsidRPr="00391451">
        <w:rPr>
          <w:sz w:val="26"/>
          <w:szCs w:val="26"/>
        </w:rPr>
        <w:t xml:space="preserve"> </w:t>
      </w:r>
      <w:r w:rsidRPr="00873E89"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Колгуевский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Коткинский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Малоземельский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 w:rsidRPr="00873E89"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«Омский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391451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Пешский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 w:rsidRPr="00873E89">
        <w:rPr>
          <w:sz w:val="26"/>
          <w:szCs w:val="26"/>
        </w:rPr>
        <w:t>Заполярного района Ненецкого автономного округа;</w:t>
      </w:r>
    </w:p>
    <w:p w:rsidR="00391451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Приморско-Куйский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>
        <w:rPr>
          <w:sz w:val="26"/>
          <w:szCs w:val="26"/>
        </w:rPr>
        <w:t xml:space="preserve"> </w:t>
      </w:r>
      <w:r w:rsidRPr="00873E89">
        <w:rPr>
          <w:sz w:val="26"/>
          <w:szCs w:val="26"/>
        </w:rPr>
        <w:t>Заполярного района Ненецкого автономного округа;</w:t>
      </w:r>
    </w:p>
    <w:p w:rsidR="00391451" w:rsidRPr="0095779B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Пустозерский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 w:rsidRPr="00873E89">
        <w:rPr>
          <w:sz w:val="26"/>
          <w:szCs w:val="26"/>
        </w:rPr>
        <w:t>Заполярного района Ненецкого автономного округа;</w:t>
      </w:r>
    </w:p>
    <w:p w:rsidR="00391451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Тельвисочный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 w:rsidRPr="00873E89"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Тиманский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«Хорей-</w:t>
      </w:r>
      <w:proofErr w:type="spellStart"/>
      <w:r w:rsidR="00391451" w:rsidRPr="0095779B">
        <w:rPr>
          <w:sz w:val="26"/>
          <w:szCs w:val="26"/>
        </w:rPr>
        <w:t>Верский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Хоседа-Хардский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391451" w:rsidRPr="0095779B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Шоинский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391451" w:rsidRPr="0095779B" w:rsidRDefault="00873E89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873E89">
        <w:rPr>
          <w:sz w:val="26"/>
          <w:szCs w:val="26"/>
        </w:rPr>
        <w:t xml:space="preserve">Сельское поселение </w:t>
      </w:r>
      <w:r w:rsidR="00391451" w:rsidRPr="0095779B">
        <w:rPr>
          <w:sz w:val="26"/>
          <w:szCs w:val="26"/>
        </w:rPr>
        <w:t>«</w:t>
      </w:r>
      <w:proofErr w:type="spellStart"/>
      <w:r w:rsidR="00391451" w:rsidRPr="0095779B">
        <w:rPr>
          <w:sz w:val="26"/>
          <w:szCs w:val="26"/>
        </w:rPr>
        <w:t>Юшарский</w:t>
      </w:r>
      <w:proofErr w:type="spellEnd"/>
      <w:r w:rsidR="00391451" w:rsidRPr="0095779B">
        <w:rPr>
          <w:sz w:val="26"/>
          <w:szCs w:val="26"/>
        </w:rPr>
        <w:t xml:space="preserve"> сельсовет»</w:t>
      </w:r>
      <w:r w:rsidR="00391451"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873E89" w:rsidRDefault="00873E89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Городское поселение</w:t>
      </w:r>
      <w:r w:rsidR="00391451" w:rsidRPr="0095779B">
        <w:rPr>
          <w:sz w:val="26"/>
          <w:szCs w:val="26"/>
        </w:rPr>
        <w:t xml:space="preserve"> «</w:t>
      </w:r>
      <w:r w:rsidR="00391451">
        <w:rPr>
          <w:sz w:val="26"/>
          <w:szCs w:val="26"/>
        </w:rPr>
        <w:t xml:space="preserve">Городское поселение </w:t>
      </w:r>
      <w:r w:rsidR="00391451" w:rsidRPr="0095779B">
        <w:rPr>
          <w:sz w:val="26"/>
          <w:szCs w:val="26"/>
        </w:rPr>
        <w:t>Рабочий посёлок Искателей»</w:t>
      </w:r>
      <w:r w:rsidRPr="00873E89">
        <w:rPr>
          <w:sz w:val="26"/>
          <w:szCs w:val="26"/>
        </w:rPr>
        <w:t xml:space="preserve"> </w:t>
      </w:r>
      <w:r>
        <w:rPr>
          <w:sz w:val="26"/>
          <w:szCs w:val="26"/>
        </w:rPr>
        <w:t>Заполярного района Ненецкого автономного округа;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5316DE">
        <w:rPr>
          <w:sz w:val="26"/>
          <w:szCs w:val="26"/>
        </w:rPr>
        <w:t xml:space="preserve">Муниципальное </w:t>
      </w:r>
      <w:r>
        <w:rPr>
          <w:sz w:val="26"/>
          <w:szCs w:val="26"/>
        </w:rPr>
        <w:t>казенное учреждение</w:t>
      </w:r>
      <w:r w:rsidRPr="005316DE">
        <w:rPr>
          <w:sz w:val="26"/>
          <w:szCs w:val="26"/>
        </w:rPr>
        <w:t xml:space="preserve"> Заполярного района «Север</w:t>
      </w:r>
      <w:r>
        <w:rPr>
          <w:sz w:val="26"/>
          <w:szCs w:val="26"/>
        </w:rPr>
        <w:t>ное</w:t>
      </w:r>
      <w:r w:rsidRPr="005316DE">
        <w:rPr>
          <w:sz w:val="26"/>
          <w:szCs w:val="26"/>
        </w:rPr>
        <w:t>»;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5316DE">
        <w:rPr>
          <w:sz w:val="26"/>
          <w:szCs w:val="26"/>
        </w:rPr>
        <w:t>Муниципальное предприятие Заполярного района «</w:t>
      </w:r>
      <w:proofErr w:type="spellStart"/>
      <w:r w:rsidRPr="005316DE">
        <w:rPr>
          <w:sz w:val="26"/>
          <w:szCs w:val="26"/>
        </w:rPr>
        <w:t>Севержилкомсервис</w:t>
      </w:r>
      <w:proofErr w:type="spellEnd"/>
      <w:r w:rsidRPr="005316DE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5C29E4" w:rsidRDefault="00391451" w:rsidP="00873E8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предприятие Заполярного района</w:t>
      </w:r>
      <w:r>
        <w:rPr>
          <w:sz w:val="26"/>
          <w:szCs w:val="26"/>
        </w:rPr>
        <w:t xml:space="preserve"> «Северная транспортная компания».</w:t>
      </w:r>
    </w:p>
    <w:p w:rsidR="001C3881" w:rsidRDefault="001C3881" w:rsidP="00873E89">
      <w:pPr>
        <w:widowControl w:val="0"/>
        <w:jc w:val="right"/>
        <w:outlineLvl w:val="0"/>
        <w:rPr>
          <w:sz w:val="26"/>
          <w:szCs w:val="26"/>
        </w:rPr>
        <w:sectPr w:rsidR="001C3881" w:rsidSect="00873E89">
          <w:pgSz w:w="11907" w:h="16840"/>
          <w:pgMar w:top="567" w:right="851" w:bottom="567" w:left="1134" w:header="720" w:footer="720" w:gutter="0"/>
          <w:cols w:space="720"/>
          <w:docGrid w:linePitch="326"/>
        </w:sectPr>
      </w:pPr>
    </w:p>
    <w:p w:rsidR="00873E89" w:rsidRPr="00EE02EC" w:rsidRDefault="00873E89" w:rsidP="00873E89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П</w:t>
      </w:r>
      <w:r w:rsidRPr="00EE02EC">
        <w:rPr>
          <w:sz w:val="26"/>
          <w:szCs w:val="26"/>
        </w:rPr>
        <w:t xml:space="preserve">риложение </w:t>
      </w:r>
      <w:r>
        <w:rPr>
          <w:sz w:val="26"/>
          <w:szCs w:val="26"/>
        </w:rPr>
        <w:t xml:space="preserve">2 </w:t>
      </w:r>
      <w:r w:rsidRPr="00EE02EC">
        <w:rPr>
          <w:sz w:val="26"/>
          <w:szCs w:val="26"/>
        </w:rPr>
        <w:t>к постановлению</w:t>
      </w:r>
    </w:p>
    <w:p w:rsidR="00873E89" w:rsidRPr="00EE02EC" w:rsidRDefault="00873E89" w:rsidP="00873E89">
      <w:pPr>
        <w:widowControl w:val="0"/>
        <w:jc w:val="right"/>
        <w:rPr>
          <w:sz w:val="26"/>
          <w:szCs w:val="26"/>
        </w:rPr>
      </w:pPr>
      <w:r w:rsidRPr="00EE02EC">
        <w:rPr>
          <w:sz w:val="26"/>
          <w:szCs w:val="26"/>
        </w:rPr>
        <w:t>Администрации Заполярн</w:t>
      </w:r>
      <w:r>
        <w:rPr>
          <w:sz w:val="26"/>
          <w:szCs w:val="26"/>
        </w:rPr>
        <w:t>ого</w:t>
      </w:r>
      <w:r w:rsidRPr="00EE02EC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</w:p>
    <w:p w:rsidR="00873E89" w:rsidRPr="00EE02EC" w:rsidRDefault="00873E89" w:rsidP="00873E89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94DC6">
        <w:rPr>
          <w:sz w:val="26"/>
          <w:szCs w:val="26"/>
        </w:rPr>
        <w:t>28.02.</w:t>
      </w:r>
      <w:r>
        <w:rPr>
          <w:sz w:val="26"/>
          <w:szCs w:val="26"/>
        </w:rPr>
        <w:t xml:space="preserve">2024 </w:t>
      </w:r>
      <w:r w:rsidRPr="00EE02EC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494DC6">
        <w:rPr>
          <w:sz w:val="26"/>
          <w:szCs w:val="26"/>
        </w:rPr>
        <w:t>80</w:t>
      </w:r>
      <w:r>
        <w:rPr>
          <w:sz w:val="26"/>
          <w:szCs w:val="26"/>
        </w:rPr>
        <w:t>п</w:t>
      </w:r>
    </w:p>
    <w:p w:rsidR="00873E89" w:rsidRPr="00EE02EC" w:rsidRDefault="00873E89" w:rsidP="00873E89">
      <w:pPr>
        <w:widowControl w:val="0"/>
        <w:jc w:val="right"/>
        <w:rPr>
          <w:sz w:val="26"/>
          <w:szCs w:val="26"/>
        </w:rPr>
      </w:pPr>
    </w:p>
    <w:p w:rsidR="00873E89" w:rsidRPr="001C3881" w:rsidRDefault="001C3881" w:rsidP="00873E89">
      <w:pPr>
        <w:widowControl w:val="0"/>
        <w:jc w:val="center"/>
        <w:rPr>
          <w:b/>
          <w:bCs/>
          <w:sz w:val="26"/>
          <w:szCs w:val="26"/>
        </w:rPr>
      </w:pPr>
      <w:r w:rsidRPr="001C3881">
        <w:rPr>
          <w:b/>
          <w:sz w:val="26"/>
          <w:szCs w:val="26"/>
        </w:rPr>
        <w:t>Форма учета Состава сил и средств</w:t>
      </w:r>
    </w:p>
    <w:p w:rsidR="001C3881" w:rsidRPr="001C3881" w:rsidRDefault="001C3881" w:rsidP="001C3881">
      <w:pPr>
        <w:overflowPunct/>
        <w:autoSpaceDE/>
        <w:autoSpaceDN/>
        <w:adjustRightInd/>
        <w:jc w:val="right"/>
        <w:textAlignment w:val="auto"/>
        <w:rPr>
          <w:rFonts w:eastAsiaTheme="minorHAnsi"/>
          <w:sz w:val="26"/>
          <w:szCs w:val="26"/>
          <w:lang w:eastAsia="en-US"/>
        </w:rPr>
      </w:pPr>
    </w:p>
    <w:tbl>
      <w:tblPr>
        <w:tblStyle w:val="a5"/>
        <w:tblW w:w="15588" w:type="dxa"/>
        <w:tblLayout w:type="fixed"/>
        <w:tblLook w:val="04A0" w:firstRow="1" w:lastRow="0" w:firstColumn="1" w:lastColumn="0" w:noHBand="0" w:noVBand="1"/>
      </w:tblPr>
      <w:tblGrid>
        <w:gridCol w:w="2263"/>
        <w:gridCol w:w="2127"/>
        <w:gridCol w:w="2126"/>
        <w:gridCol w:w="992"/>
        <w:gridCol w:w="1559"/>
        <w:gridCol w:w="1701"/>
        <w:gridCol w:w="1701"/>
        <w:gridCol w:w="1560"/>
        <w:gridCol w:w="1559"/>
      </w:tblGrid>
      <w:tr w:rsidR="00B1410B" w:rsidRPr="001C3881" w:rsidTr="0052002F">
        <w:tc>
          <w:tcPr>
            <w:tcW w:w="2263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Наименование подразделения (организации) и пункт постоянной дислокации (адрес фактического местонахождения ППД)</w:t>
            </w:r>
          </w:p>
        </w:tc>
        <w:tc>
          <w:tcPr>
            <w:tcW w:w="2127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Контактные сведения руководителя (ФИО, номер телефона) и оперативного дежурного (диспетчера</w:t>
            </w:r>
          </w:p>
        </w:tc>
        <w:tc>
          <w:tcPr>
            <w:tcW w:w="2126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Функциональное предназначение подразделения (организации) при ЧС и порядок привлечения</w:t>
            </w:r>
          </w:p>
        </w:tc>
        <w:tc>
          <w:tcPr>
            <w:tcW w:w="992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Количество личного состава</w:t>
            </w:r>
          </w:p>
        </w:tc>
        <w:tc>
          <w:tcPr>
            <w:tcW w:w="1559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Автотранспорт</w:t>
            </w:r>
            <w:r w:rsidR="001B2343">
              <w:rPr>
                <w:rFonts w:eastAsiaTheme="minorHAnsi"/>
                <w:sz w:val="20"/>
                <w:lang w:eastAsia="en-US"/>
              </w:rPr>
              <w:t>,</w:t>
            </w:r>
          </w:p>
          <w:p w:rsidR="001B2343" w:rsidRDefault="001B2343" w:rsidP="001B2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наименование</w:t>
            </w:r>
          </w:p>
          <w:p w:rsidR="00B1410B" w:rsidRPr="001C3881" w:rsidRDefault="001B2343" w:rsidP="001B2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(ед.)</w:t>
            </w:r>
          </w:p>
        </w:tc>
        <w:tc>
          <w:tcPr>
            <w:tcW w:w="1701" w:type="dxa"/>
          </w:tcPr>
          <w:p w:rsidR="001B2343" w:rsidRDefault="00B1410B" w:rsidP="001B2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Спецтранспорт</w:t>
            </w:r>
            <w:r w:rsidR="001B2343">
              <w:rPr>
                <w:rFonts w:eastAsiaTheme="minorHAnsi"/>
                <w:sz w:val="20"/>
                <w:lang w:eastAsia="en-US"/>
              </w:rPr>
              <w:t>,</w:t>
            </w:r>
            <w:r w:rsidRPr="001C3881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1B2343">
              <w:rPr>
                <w:rFonts w:eastAsiaTheme="minorHAnsi"/>
                <w:sz w:val="20"/>
                <w:lang w:eastAsia="en-US"/>
              </w:rPr>
              <w:t>наименование</w:t>
            </w:r>
          </w:p>
          <w:p w:rsidR="00B1410B" w:rsidRPr="001C3881" w:rsidRDefault="001B2343" w:rsidP="001B2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(ед.)</w:t>
            </w:r>
          </w:p>
        </w:tc>
        <w:tc>
          <w:tcPr>
            <w:tcW w:w="1701" w:type="dxa"/>
          </w:tcPr>
          <w:p w:rsidR="001B2343" w:rsidRDefault="00B1410B" w:rsidP="001B2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1C3881">
              <w:rPr>
                <w:rFonts w:eastAsiaTheme="minorHAnsi"/>
                <w:sz w:val="20"/>
                <w:lang w:eastAsia="en-US"/>
              </w:rPr>
              <w:t>Плавсредства</w:t>
            </w:r>
            <w:proofErr w:type="spellEnd"/>
            <w:r w:rsidR="001B2343">
              <w:rPr>
                <w:rFonts w:eastAsiaTheme="minorHAnsi"/>
                <w:sz w:val="20"/>
                <w:lang w:eastAsia="en-US"/>
              </w:rPr>
              <w:t>,</w:t>
            </w:r>
            <w:r w:rsidRPr="001C3881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1B2343">
              <w:rPr>
                <w:rFonts w:eastAsiaTheme="minorHAnsi"/>
                <w:sz w:val="20"/>
                <w:lang w:eastAsia="en-US"/>
              </w:rPr>
              <w:t>наименование</w:t>
            </w:r>
          </w:p>
          <w:p w:rsidR="00B1410B" w:rsidRPr="001C3881" w:rsidRDefault="001B2343" w:rsidP="001B2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(ед.)</w:t>
            </w:r>
          </w:p>
        </w:tc>
        <w:tc>
          <w:tcPr>
            <w:tcW w:w="1560" w:type="dxa"/>
          </w:tcPr>
          <w:p w:rsidR="001B2343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Время готовности к действию</w:t>
            </w:r>
          </w:p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1C3881">
              <w:rPr>
                <w:rFonts w:eastAsiaTheme="minorHAnsi"/>
                <w:sz w:val="20"/>
                <w:lang w:eastAsia="en-US"/>
              </w:rPr>
              <w:t>(в ППД)</w:t>
            </w:r>
          </w:p>
        </w:tc>
        <w:tc>
          <w:tcPr>
            <w:tcW w:w="1559" w:type="dxa"/>
          </w:tcPr>
          <w:p w:rsidR="00B1410B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Пожарная техника (мотопомпы)</w:t>
            </w:r>
            <w:r w:rsidR="001B2343">
              <w:rPr>
                <w:rFonts w:eastAsiaTheme="minorHAnsi"/>
                <w:sz w:val="20"/>
                <w:lang w:eastAsia="en-US"/>
              </w:rPr>
              <w:t>, наименование</w:t>
            </w:r>
          </w:p>
          <w:p w:rsidR="001B2343" w:rsidRPr="001C3881" w:rsidRDefault="001B2343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(ед.)</w:t>
            </w:r>
          </w:p>
        </w:tc>
      </w:tr>
      <w:tr w:rsidR="00B1410B" w:rsidRPr="001C3881" w:rsidTr="0052002F">
        <w:tc>
          <w:tcPr>
            <w:tcW w:w="2263" w:type="dxa"/>
          </w:tcPr>
          <w:p w:rsidR="00B1410B" w:rsidRPr="001C3881" w:rsidRDefault="004E439A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2127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</w:tr>
      <w:tr w:rsidR="00B1410B" w:rsidRPr="001C3881" w:rsidTr="0052002F">
        <w:tc>
          <w:tcPr>
            <w:tcW w:w="2263" w:type="dxa"/>
          </w:tcPr>
          <w:p w:rsidR="00B1410B" w:rsidRPr="001C3881" w:rsidRDefault="004E439A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…</w:t>
            </w:r>
          </w:p>
        </w:tc>
        <w:tc>
          <w:tcPr>
            <w:tcW w:w="2127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</w:tcPr>
          <w:p w:rsidR="00B1410B" w:rsidRPr="001C3881" w:rsidRDefault="00B1410B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</w:tr>
      <w:tr w:rsidR="004E439A" w:rsidRPr="001C3881" w:rsidTr="008A3F74">
        <w:tc>
          <w:tcPr>
            <w:tcW w:w="6516" w:type="dxa"/>
            <w:gridSpan w:val="3"/>
          </w:tcPr>
          <w:p w:rsidR="004E439A" w:rsidRPr="001C3881" w:rsidRDefault="004E439A" w:rsidP="004E4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</w:tcPr>
          <w:p w:rsidR="004E439A" w:rsidRPr="001C3881" w:rsidRDefault="004E439A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</w:tcPr>
          <w:p w:rsidR="004E439A" w:rsidRPr="001C3881" w:rsidRDefault="004E439A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</w:tcPr>
          <w:p w:rsidR="004E439A" w:rsidRPr="001C3881" w:rsidRDefault="004E439A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</w:tcPr>
          <w:p w:rsidR="004E439A" w:rsidRPr="001C3881" w:rsidRDefault="004E439A" w:rsidP="001C3881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4E439A" w:rsidRPr="001C3881" w:rsidRDefault="004E439A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</w:tcPr>
          <w:p w:rsidR="004E439A" w:rsidRPr="001C3881" w:rsidRDefault="004E439A" w:rsidP="001C38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</w:p>
        </w:tc>
      </w:tr>
    </w:tbl>
    <w:p w:rsidR="001C3881" w:rsidRDefault="001C3881" w:rsidP="00873E89">
      <w:pPr>
        <w:overflowPunct/>
        <w:ind w:firstLine="709"/>
        <w:jc w:val="both"/>
        <w:textAlignment w:val="auto"/>
      </w:pPr>
    </w:p>
    <w:sectPr w:rsidR="001C3881" w:rsidSect="001C3881">
      <w:pgSz w:w="16840" w:h="11907" w:orient="landscape"/>
      <w:pgMar w:top="1134" w:right="567" w:bottom="851" w:left="56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51"/>
    <w:rsid w:val="001B2343"/>
    <w:rsid w:val="001C3881"/>
    <w:rsid w:val="00391451"/>
    <w:rsid w:val="00451AB5"/>
    <w:rsid w:val="00494DC6"/>
    <w:rsid w:val="004E439A"/>
    <w:rsid w:val="0052002F"/>
    <w:rsid w:val="005C29E4"/>
    <w:rsid w:val="006737CF"/>
    <w:rsid w:val="00873E89"/>
    <w:rsid w:val="009A56C4"/>
    <w:rsid w:val="00A47352"/>
    <w:rsid w:val="00A8145C"/>
    <w:rsid w:val="00B1410B"/>
    <w:rsid w:val="00B80B8B"/>
    <w:rsid w:val="00EB71A9"/>
    <w:rsid w:val="00F0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45A4"/>
  <w15:docId w15:val="{95371A2F-979F-4377-8778-2FCC57AD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4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45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C3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18768E805E9CE99B1DB75AAD97EFBCBED069BC2885449000AC786B2440506EF4824BC5CF868747rEFBN" TargetMode="External"/><Relationship Id="rId5" Type="http://schemas.openxmlformats.org/officeDocument/2006/relationships/hyperlink" Target="consultantplus://offline/ref=0E18768E805E9CE99B1DB75AAD97EFBCBED16EBD2285449000AC786B24r4F0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2024-02-28T08:07:00Z</cp:lastPrinted>
  <dcterms:created xsi:type="dcterms:W3CDTF">2024-02-28T11:15:00Z</dcterms:created>
  <dcterms:modified xsi:type="dcterms:W3CDTF">2024-02-28T11:15:00Z</dcterms:modified>
</cp:coreProperties>
</file>