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676" w:rsidRDefault="00363676" w:rsidP="00363676">
      <w:r>
        <w:t>Приоритетами государственной политики в сфере обращения с отходами должно стать развитие системы их раздельного сбора и создание мощностей по их вторичной переработке</w:t>
      </w:r>
    </w:p>
    <w:p w:rsidR="00363676" w:rsidRDefault="00363676" w:rsidP="00363676">
      <w:bookmarkStart w:id="0" w:name="_GoBack"/>
      <w:bookmarkEnd w:id="0"/>
      <w:r>
        <w:t>30 августа 2017 года прошло специальное заседание Совета при Президенте РФ по развитию гражданского общества и правам человека, необходимость проведения которого была вызвана поступлением в Совет большого количества жалоб граждан из разных регионов РФ, связанных с планируемым строительством объектов по термическому обезвреживанию и размещению отходов.</w:t>
      </w:r>
    </w:p>
    <w:p w:rsidR="00363676" w:rsidRDefault="00363676" w:rsidP="00363676"/>
    <w:p w:rsidR="00363676" w:rsidRDefault="00363676" w:rsidP="00363676">
      <w:r>
        <w:t>На заседании было, в частности, отмечено, что в настоящее время складывается опасная тенденция превалирования методов термического обезвреживания ТКО над иными, без учета актуальности рекомендаций по выбору наилучших доступных технологий по переработке отходов производства и потребления. Технологии мусоросжигания представляются как единственная альтернатива прочим технологиям и иному опыту современного обращения с отходами.</w:t>
      </w:r>
    </w:p>
    <w:p w:rsidR="00363676" w:rsidRDefault="00363676" w:rsidP="00363676"/>
    <w:p w:rsidR="00363676" w:rsidRDefault="00363676" w:rsidP="00363676">
      <w:r>
        <w:t>В этой связи Совет рекомендует:</w:t>
      </w:r>
    </w:p>
    <w:p w:rsidR="00363676" w:rsidRDefault="00363676" w:rsidP="00363676"/>
    <w:p w:rsidR="00363676" w:rsidRDefault="00363676" w:rsidP="00363676">
      <w:r>
        <w:t>- Правительству РФ, в числе:</w:t>
      </w:r>
    </w:p>
    <w:p w:rsidR="00363676" w:rsidRDefault="00363676" w:rsidP="00363676"/>
    <w:p w:rsidR="00363676" w:rsidRDefault="00363676" w:rsidP="00363676">
      <w:r>
        <w:t>безотлагательно принять исчерпывающие меры по скорейшему развитию в субъектах РФ системы раздельного сбора опасных и органических (пищевых) отходов от населения и юридических лиц;</w:t>
      </w:r>
    </w:p>
    <w:p w:rsidR="00363676" w:rsidRDefault="00363676" w:rsidP="00363676"/>
    <w:p w:rsidR="00363676" w:rsidRDefault="00363676" w:rsidP="00363676">
      <w:r>
        <w:t xml:space="preserve">обеспечить внесение изменений в законодательство РФ, предусматривающих разработку комплекса мер, направленных на предотвращение образования отходов, снижение их образования и повторное использование, включая НИОКР в сфере поиска новых </w:t>
      </w:r>
      <w:proofErr w:type="spellStart"/>
      <w:r>
        <w:t>легкоперерабатываемых</w:t>
      </w:r>
      <w:proofErr w:type="spellEnd"/>
      <w:r>
        <w:t xml:space="preserve"> материалов, экономическое стимулирование отказа от </w:t>
      </w:r>
      <w:proofErr w:type="spellStart"/>
      <w:r>
        <w:t>трудноперерабатываемых</w:t>
      </w:r>
      <w:proofErr w:type="spellEnd"/>
      <w:r>
        <w:t xml:space="preserve"> материалов, экологическое просвещение и информирование населения;</w:t>
      </w:r>
    </w:p>
    <w:p w:rsidR="00363676" w:rsidRDefault="00363676" w:rsidP="00363676"/>
    <w:p w:rsidR="00363676" w:rsidRDefault="00363676" w:rsidP="00363676">
      <w:proofErr w:type="gramStart"/>
      <w:r>
        <w:t>перенаправить меры государственной поддержки от отрасли термического уничтожения отходов на создание инфраструктуры раздельного сбора отходов и развитие отрасли утилизации отходов; внести изменения в Распоряжение Правительства РФ от 25.07.2017 №1589-р «Перечень видов отходов производства и потребления, в состав которых входят полезные компоненты, захоронение которых запрещается», включив в перечень наиболее распространенные виды вторичных материальных ресурсов;</w:t>
      </w:r>
      <w:proofErr w:type="gramEnd"/>
    </w:p>
    <w:p w:rsidR="00363676" w:rsidRDefault="00363676" w:rsidP="00363676"/>
    <w:p w:rsidR="00363676" w:rsidRDefault="00363676" w:rsidP="00363676">
      <w:r>
        <w:lastRenderedPageBreak/>
        <w:t>разработать проект закона, направленного на вывод из обращения на территории РФ одноразовых пластиковых пакетов. В проекте закона предусмотреть наличие следующих основных положений:</w:t>
      </w:r>
    </w:p>
    <w:p w:rsidR="00363676" w:rsidRDefault="00363676" w:rsidP="00363676"/>
    <w:p w:rsidR="00363676" w:rsidRDefault="00363676" w:rsidP="00363676">
      <w:r>
        <w:t>запрет на производство одноразовых пластиковых пакетов;</w:t>
      </w:r>
    </w:p>
    <w:p w:rsidR="00363676" w:rsidRDefault="00363676" w:rsidP="00363676"/>
    <w:p w:rsidR="00363676" w:rsidRDefault="00363676" w:rsidP="00363676">
      <w:r>
        <w:t>для многоразовых пакетов установить критерии их признания таковыми (например, проведение обязательной сертификации их возможного многократного использования не менее 125 раз);</w:t>
      </w:r>
    </w:p>
    <w:p w:rsidR="00363676" w:rsidRDefault="00363676" w:rsidP="00363676"/>
    <w:p w:rsidR="00363676" w:rsidRDefault="00363676" w:rsidP="00363676">
      <w:r>
        <w:t>ввести обязательную плату за распространение одноразовых пластиковых пакетов предприятиями розничной торговли;</w:t>
      </w:r>
    </w:p>
    <w:p w:rsidR="00363676" w:rsidRDefault="00363676" w:rsidP="00363676"/>
    <w:p w:rsidR="00363676" w:rsidRDefault="00363676" w:rsidP="00363676">
      <w:r>
        <w:t>ввести правило обязательности сбора пришедших в негодность полиэтиленовых пакетов в местах их реализации и с обязательной передачей на утилизацию с предоставлением документов о факте утилизации;</w:t>
      </w:r>
    </w:p>
    <w:p w:rsidR="00363676" w:rsidRDefault="00363676" w:rsidP="00363676"/>
    <w:p w:rsidR="00363676" w:rsidRDefault="00363676" w:rsidP="00363676">
      <w:r>
        <w:t>в целях исключения из Государственного реестра объектов размещения отходов объектов (ГРОРО), оказывающих негативное воздействие на окружающую среду свыше установленных нормативов, разработать основания для проведения внеплановых проверок с целью выявления нарушений, исключения объекта из ГРОРО и последующего прекращения эксплуатации данного объекта;</w:t>
      </w:r>
    </w:p>
    <w:p w:rsidR="00363676" w:rsidRDefault="00363676" w:rsidP="00363676"/>
    <w:p w:rsidR="00363676" w:rsidRDefault="00363676" w:rsidP="00363676">
      <w:r>
        <w:t>обеспечить внесение изменений в законодательство РФ, предусматривающих увеличение нормативов утилизации отходов от использования товаров, подлежащих утилизации после утраты ими потребительских свойств;</w:t>
      </w:r>
    </w:p>
    <w:p w:rsidR="00363676" w:rsidRDefault="00363676" w:rsidP="00363676"/>
    <w:p w:rsidR="00363676" w:rsidRDefault="00363676" w:rsidP="00363676">
      <w:r>
        <w:t>обеспечить внесение изменений в законодательство РФ, предусматривающих:</w:t>
      </w:r>
    </w:p>
    <w:p w:rsidR="00363676" w:rsidRDefault="00363676" w:rsidP="00363676"/>
    <w:p w:rsidR="00363676" w:rsidRDefault="00363676" w:rsidP="00363676">
      <w:r>
        <w:t xml:space="preserve">запрет приема для захоронения на полигонах жидких отходов, опасных отходов, которые в условиях полигона являются взрывчатыми, коррозийными, окисляемыми, </w:t>
      </w:r>
      <w:proofErr w:type="spellStart"/>
      <w:r>
        <w:t>высокоогнеопасными</w:t>
      </w:r>
      <w:proofErr w:type="spellEnd"/>
      <w:r>
        <w:t xml:space="preserve"> или огнеопасными, инфицированных отходов от медицинских или ветеринарных учреждений;</w:t>
      </w:r>
    </w:p>
    <w:p w:rsidR="00363676" w:rsidRDefault="00363676" w:rsidP="00363676"/>
    <w:p w:rsidR="00363676" w:rsidRDefault="00363676" w:rsidP="00363676">
      <w:r>
        <w:t>запрет смешивания отходов в целях выполнения критериев приема;</w:t>
      </w:r>
    </w:p>
    <w:p w:rsidR="00363676" w:rsidRDefault="00363676" w:rsidP="00363676"/>
    <w:p w:rsidR="00363676" w:rsidRDefault="00363676" w:rsidP="00363676">
      <w:r>
        <w:lastRenderedPageBreak/>
        <w:t>возложение на органы исполнительной власти субъектов РФ обязанностей по организации мероприятий в целях сокращения захоронения биологически разлагаемых отходов, включая меры по их утилизации: компостированию, производству биогаза и/или использованию в целях производства продукции;</w:t>
      </w:r>
    </w:p>
    <w:p w:rsidR="00363676" w:rsidRDefault="00363676" w:rsidP="00363676"/>
    <w:p w:rsidR="00363676" w:rsidRDefault="00363676" w:rsidP="00363676">
      <w:r>
        <w:t xml:space="preserve">Минприроды России, Минстрою России, ФАС России, </w:t>
      </w:r>
      <w:proofErr w:type="spellStart"/>
      <w:r>
        <w:t>Роспотребнадзору</w:t>
      </w:r>
      <w:proofErr w:type="spellEnd"/>
      <w:r>
        <w:t>, субъектам РФ рекомендовано, в частности:</w:t>
      </w:r>
    </w:p>
    <w:p w:rsidR="00363676" w:rsidRDefault="00363676" w:rsidP="00363676"/>
    <w:p w:rsidR="00363676" w:rsidRDefault="00363676" w:rsidP="00363676">
      <w:r>
        <w:t>обеспечить включение в руководящие документы по обращению с отходами субъектов РФ целевых показателей по развитию раздельного сбора основных видов отходов (макулатура, полимеры, стеклотара, металлы);</w:t>
      </w:r>
    </w:p>
    <w:p w:rsidR="00363676" w:rsidRDefault="00363676" w:rsidP="00363676"/>
    <w:p w:rsidR="00363676" w:rsidRDefault="00363676" w:rsidP="00363676">
      <w:r>
        <w:t>принять меры по развитию в субъектах РФ системы раздельного сбора опасных и органических (пищевых) отходов от населения и юридических лиц, обеспечив население региона необходимой инфраструктурой;</w:t>
      </w:r>
    </w:p>
    <w:p w:rsidR="00363676" w:rsidRDefault="00363676" w:rsidP="00363676"/>
    <w:p w:rsidR="00363676" w:rsidRDefault="00363676" w:rsidP="00363676">
      <w:r>
        <w:t>установить предельный тариф на оказание коммунальный услуги по обращению с ТКО, позволяющий населению сокращать свои расходы на вывоз смешанных отходов для захоронения, отдавая предпочтение раздельному сбору отходов, направляемых на утилизацию (использование).</w:t>
      </w:r>
    </w:p>
    <w:p w:rsidR="00363676" w:rsidRDefault="00363676" w:rsidP="00363676"/>
    <w:p w:rsidR="00363676" w:rsidRDefault="00363676" w:rsidP="00363676">
      <w:r>
        <w:t>В рейтинг эффективности деятельности губернаторов предлагается включить следующие показатели:</w:t>
      </w:r>
    </w:p>
    <w:p w:rsidR="00363676" w:rsidRDefault="00363676" w:rsidP="00363676"/>
    <w:p w:rsidR="00363676" w:rsidRDefault="00363676" w:rsidP="00363676">
      <w:r>
        <w:t>по осуществлению населением в соответствующем субъекте РФ раздельного сбора отходов потребления;</w:t>
      </w:r>
    </w:p>
    <w:p w:rsidR="00363676" w:rsidRDefault="00363676" w:rsidP="00363676"/>
    <w:p w:rsidR="00363676" w:rsidRDefault="00363676" w:rsidP="00363676">
      <w:r>
        <w:t>по обеспечению минимально допустимого уровня сбора и промышленной переработки вторичного сырья;</w:t>
      </w:r>
    </w:p>
    <w:p w:rsidR="00363676" w:rsidRDefault="00363676" w:rsidP="00363676"/>
    <w:p w:rsidR="00363676" w:rsidRDefault="00363676" w:rsidP="00363676">
      <w:r>
        <w:t>по реализации проектов и программ устойчивого развития;</w:t>
      </w:r>
    </w:p>
    <w:p w:rsidR="00363676" w:rsidRDefault="00363676" w:rsidP="00363676"/>
    <w:p w:rsidR="00363676" w:rsidRDefault="00363676" w:rsidP="00363676">
      <w:r>
        <w:t>по ликвидации очагов накопленного экологического ущерба;</w:t>
      </w:r>
    </w:p>
    <w:p w:rsidR="00363676" w:rsidRDefault="00363676" w:rsidP="00363676"/>
    <w:p w:rsidR="00363676" w:rsidRDefault="00363676" w:rsidP="00363676">
      <w:r>
        <w:lastRenderedPageBreak/>
        <w:t>по формированию современной инфраструктуры в сфере обращения с отходами производства и потребления.</w:t>
      </w:r>
    </w:p>
    <w:p w:rsidR="00363676" w:rsidRDefault="00363676" w:rsidP="00363676"/>
    <w:p w:rsidR="006903D0" w:rsidRDefault="00363676" w:rsidP="00363676">
      <w:r>
        <w:t>Настоящие Рекомендации приняты 25 октября 2017 года.</w:t>
      </w:r>
    </w:p>
    <w:sectPr w:rsidR="00690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76"/>
    <w:rsid w:val="00363676"/>
    <w:rsid w:val="0069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9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797</Words>
  <Characters>4549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2017-12-14T20:12:00Z</dcterms:created>
  <dcterms:modified xsi:type="dcterms:W3CDTF">2017-12-14T20:12:00Z</dcterms:modified>
</cp:coreProperties>
</file>