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4C7" w:rsidRDefault="00B474C7" w:rsidP="00B474C7">
      <w:r>
        <w:t>Особенности рассмотрения судами споров, связанных с ограничением или лишением родительских прав</w:t>
      </w:r>
    </w:p>
    <w:p w:rsidR="00B474C7" w:rsidRDefault="00B474C7" w:rsidP="00B474C7">
      <w:bookmarkStart w:id="0" w:name="_GoBack"/>
      <w:bookmarkEnd w:id="0"/>
      <w:r>
        <w:t>Пленум Верховного суда РФ в постановлении от 04.11.2017 №44 разъяснил особенности применения судами законодательства при разрешении споров, связанных с защитой прав и законных интересов ребенка при непосредственной угрозе его жизни или здоровью, а также при ограничении или лишении родительских прав.</w:t>
      </w:r>
    </w:p>
    <w:p w:rsidR="00B474C7" w:rsidRDefault="00B474C7" w:rsidP="00B474C7"/>
    <w:p w:rsidR="00B474C7" w:rsidRDefault="00B474C7" w:rsidP="00B474C7">
      <w:proofErr w:type="gramStart"/>
      <w:r>
        <w:t>Так, в частности, дела об ограничении или о лишении родительских прав, об отмене ограничения родительских прав или о восстановлении в родительских правах, а также о признании недействительным акта органа исполнительной власти субъекта Российской Федерации или главы муниципального образования об отобрании ребенка и о возврате ребенка в семью подлежат разрешению районным судом по месту жительства (нахождения) ответчика.</w:t>
      </w:r>
      <w:proofErr w:type="gramEnd"/>
      <w:r>
        <w:t xml:space="preserve"> Если одновременно с иском об ограничении или о лишении родительских прав заявлено требование о взыскании алиментов на ребенка (например, родителем, с которым проживает ребенок), то такой иск может быть предъявлен истцом в суд по месту его жительства.</w:t>
      </w:r>
    </w:p>
    <w:p w:rsidR="00B474C7" w:rsidRDefault="00B474C7" w:rsidP="00B474C7"/>
    <w:p w:rsidR="00B474C7" w:rsidRDefault="00B474C7" w:rsidP="00B474C7">
      <w:proofErr w:type="gramStart"/>
      <w:r>
        <w:t>Дела об ограничении, об отмене ограничения, о лишении родительских прав, о восстановлении в родительских правах родительских прав о признании недействительным акта органа исполнительной власти субъекта Российской Федерации или главы муниципального образования об отобрании ребенка и о возврате его в семью рассматриваются судами с участием прокурора.</w:t>
      </w:r>
      <w:proofErr w:type="gramEnd"/>
    </w:p>
    <w:p w:rsidR="00B474C7" w:rsidRDefault="00B474C7" w:rsidP="00B474C7"/>
    <w:p w:rsidR="00B474C7" w:rsidRDefault="00B474C7" w:rsidP="00B474C7">
      <w:r>
        <w:t xml:space="preserve">Близкими родственниками ребенка, которые могут обратиться в суд с иском об ограничении родительских прав, являются один из его родителей, дедушки и бабушки, полнородные и </w:t>
      </w:r>
      <w:proofErr w:type="spellStart"/>
      <w:r>
        <w:t>неполнородные</w:t>
      </w:r>
      <w:proofErr w:type="spellEnd"/>
      <w:r>
        <w:t xml:space="preserve"> братья и сестры. Судья отказывает в принятии искового заявления в случае подачи заявления об ограничении родительских прав лицом, являющимся родственником ребенка, но не относящимся к числу близких (например, тетей или дядей ребенка),</w:t>
      </w:r>
    </w:p>
    <w:p w:rsidR="00B474C7" w:rsidRDefault="00B474C7" w:rsidP="00B474C7"/>
    <w:p w:rsidR="00B474C7" w:rsidRDefault="00B474C7" w:rsidP="00B474C7">
      <w:r>
        <w:t>В случае</w:t>
      </w:r>
      <w:proofErr w:type="gramStart"/>
      <w:r>
        <w:t>,</w:t>
      </w:r>
      <w:proofErr w:type="gramEnd"/>
      <w:r>
        <w:t xml:space="preserve"> если отсутствуют установленные законом основания к отмене усыновления ребенка, однако оставление ребенка с усыновителями (одним из них) опасно для ребенка по обстоятельствам, не зависящим от усыновителей (например, болезнь усыновителей, стечение тяжелых обстоятельств и другие), к усыновителям (одному из них) может быть предъявлен иск об ограничении их в правах родителей, приобретенных ими в результате усыновления ребенка.</w:t>
      </w:r>
    </w:p>
    <w:p w:rsidR="00B474C7" w:rsidRDefault="00B474C7" w:rsidP="00B474C7"/>
    <w:p w:rsidR="00B474C7" w:rsidRDefault="00B474C7" w:rsidP="00B474C7">
      <w:r>
        <w:t>Не могут быть лишены родительских прав лица, заменяющие ребенку родителей (усыновители, опекуны, попечители, приемные родители, патронатные воспитатели).</w:t>
      </w:r>
    </w:p>
    <w:p w:rsidR="00B474C7" w:rsidRDefault="00B474C7" w:rsidP="00B474C7"/>
    <w:p w:rsidR="00B474C7" w:rsidRDefault="00B474C7" w:rsidP="00B474C7">
      <w:r>
        <w:t xml:space="preserve">Если усыновители уклоняются от выполнения возложенных на них обязанностей родителей, злоупотребляют родительскими правами, жестоко обращаются с усыновленным ребенком, </w:t>
      </w:r>
      <w:r>
        <w:lastRenderedPageBreak/>
        <w:t>являются больными хроническим алкоголизмом или наркоманией, суд вправе отменить усыновление.</w:t>
      </w:r>
    </w:p>
    <w:p w:rsidR="00B474C7" w:rsidRDefault="00B474C7" w:rsidP="00B474C7"/>
    <w:p w:rsidR="00B474C7" w:rsidRDefault="00B474C7" w:rsidP="00B474C7">
      <w:proofErr w:type="gramStart"/>
      <w:r>
        <w:t>В случаях ненадлежащего исполнения опекунами (попечителями), приемными родителями или патронатными воспитателями возложенных на них обязанностей, нарушения ими прав и законных интересов подопечного, в том числе при осуществлении опеки или попечительства в корыстных целях либо при оставлении подопечного без надзора и необходимой помощи, указанные лица могут быть отстранены органом опеки и попечительства от исполнения обязанностей.</w:t>
      </w:r>
      <w:proofErr w:type="gramEnd"/>
    </w:p>
    <w:p w:rsidR="00B474C7" w:rsidRDefault="00B474C7" w:rsidP="00B474C7"/>
    <w:p w:rsidR="00B474C7" w:rsidRDefault="00B474C7" w:rsidP="00B474C7">
      <w:r>
        <w:t xml:space="preserve">Постановлением раскрыто понятие злостного уклонения от уплаты алиментов. </w:t>
      </w:r>
      <w:proofErr w:type="gramStart"/>
      <w:r>
        <w:t>Так, об этом могут свидетельствовать, например, наличие задолженности по алиментам, образовавшейся по вине плательщика алиментов, уплачиваемых им на основании нотариально удостоверенного соглашения об уплате алиментов или судебного постановления о взыскании алиментов; сокрытие им действительного размера заработка и (или) иного дохода, из которых должно производиться удержание алиментов; розыск родителя, обязанного выплачивать алименты, ввиду сокрытия им своего места нахождения;</w:t>
      </w:r>
      <w:proofErr w:type="gramEnd"/>
      <w:r>
        <w:t xml:space="preserve"> привлечение родителя к административной или уголовной ответственности за неуплату средств на содержание несовершеннолетнего.</w:t>
      </w:r>
    </w:p>
    <w:p w:rsidR="00B474C7" w:rsidRDefault="00B474C7" w:rsidP="00B474C7"/>
    <w:p w:rsidR="00B474C7" w:rsidRDefault="00B474C7" w:rsidP="00B474C7">
      <w:r>
        <w:t>При невозможности передать ребенка другому родителю или в случае ограничения или лишения родительских прав обоих родителей, когда опекун (попечитель) еще не назначен, ребенок передается судом на попечение органа опеки и попечительства.</w:t>
      </w:r>
    </w:p>
    <w:p w:rsidR="00B474C7" w:rsidRDefault="00B474C7" w:rsidP="00B474C7"/>
    <w:p w:rsidR="00B474C7" w:rsidRDefault="00B474C7" w:rsidP="00B474C7">
      <w:r>
        <w:t>Разрешение вопроса о немедленном отобрании ребенка отнесено к исключительной компетенции органа опеки и попечительства и производится во внесудебном порядке. С учетом этого в случае обращения органа опеки и попечительства с указанным требованием в суд судья отказывает в принятии искового заявления.</w:t>
      </w:r>
    </w:p>
    <w:p w:rsidR="00B474C7" w:rsidRDefault="00B474C7" w:rsidP="00B474C7"/>
    <w:p w:rsidR="006903D0" w:rsidRDefault="00B474C7" w:rsidP="00B474C7">
      <w:proofErr w:type="gramStart"/>
      <w:r>
        <w:t>Поскольку немедленное отобрание ребенка допускается не только у родителей, но и у других лиц, на попечении которых ребенок находится на законных основаниях (у усыновителей, опекунов (попечителей), приемных родителей, патронатных воспитателей), в случае несогласия с актом органа исполнительной власти субъекта Российской Федерации или главы муниципального образования об отобрании ребенка эти лица также вправе обратиться в суд с иском о признании недействительным</w:t>
      </w:r>
      <w:proofErr w:type="gramEnd"/>
      <w:r>
        <w:t xml:space="preserve"> акта об отобрании ребенка и о возврате ребенка в семью.</w:t>
      </w:r>
    </w:p>
    <w:sectPr w:rsidR="0069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C7"/>
    <w:rsid w:val="006903D0"/>
    <w:rsid w:val="00B4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4147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2017-12-14T20:05:00Z</dcterms:created>
  <dcterms:modified xsi:type="dcterms:W3CDTF">2017-12-14T20:05:00Z</dcterms:modified>
</cp:coreProperties>
</file>