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81" w:rsidRDefault="00486B81" w:rsidP="00486B81">
      <w:r>
        <w:t>Обновлена практика применения судами законодательства об уголовной ответственности в сфере рыболовства</w:t>
      </w:r>
    </w:p>
    <w:p w:rsidR="00486B81" w:rsidRDefault="00486B81" w:rsidP="00486B81">
      <w:bookmarkStart w:id="0" w:name="_GoBack"/>
      <w:bookmarkEnd w:id="0"/>
      <w:r>
        <w:t>В связи с внесением поправок в законодательство обновлены положения следующих постановлений Пленума Верховного Суда РФ: от 23.11.2010 № 26 «О некоторых вопросах применения судами законодательства об уголовной ответственности в сфере рыболовства и сохранения водных биологических ресурсов (часть 2 статьи 253, статьи 256, 258.1 УК РФ)»; от 23.11.2010 № 27 «О практике рассмотрения дел об административных правонарушениях, связанных с нарушением правил добычи (вылова) водных биологических ресурсов и иных правил, регламентирующих осуществление промышленного, прибрежного и других видов рыболовства»; от 18.10.2012 № 21 «О применении судами законодательства об ответственности за нарушения в области охраны окружающей среды и природопользования».</w:t>
      </w:r>
    </w:p>
    <w:p w:rsidR="00486B81" w:rsidRDefault="00486B81" w:rsidP="00486B81"/>
    <w:p w:rsidR="00486B81" w:rsidRDefault="00486B81" w:rsidP="00486B81">
      <w:r>
        <w:t>Изменениями, в частности, разъяснено, что:</w:t>
      </w:r>
    </w:p>
    <w:p w:rsidR="00486B81" w:rsidRDefault="00486B81" w:rsidP="00486B81"/>
    <w:p w:rsidR="00486B81" w:rsidRDefault="00486B81" w:rsidP="00486B81">
      <w:proofErr w:type="gramStart"/>
      <w:r>
        <w:t>как незаконная добыча (вылов) водных биоресурсов с причинением крупного ущерба должно квалифицироваться совершение нескольких случаев незаконной добычи (вылова), общий ущерб от которых превышает 100 тысяч рублей, а с причинением особо крупного ущерба - 250 тысяч рублей, при обстоятельствах, свидетельствующих об умысле совершить незаконную добычу (вылов) с причинением крупного или особо крупного ущерба;</w:t>
      </w:r>
      <w:proofErr w:type="gramEnd"/>
    </w:p>
    <w:p w:rsidR="00486B81" w:rsidRDefault="00486B81" w:rsidP="00486B81"/>
    <w:p w:rsidR="00486B81" w:rsidRDefault="00486B81" w:rsidP="00486B81">
      <w:r>
        <w:t>уточнен перечень международных договоров, регулирующих вопросы рыболовства, сохранения водных биоресурсов и являющихся обязательными для РФ (включены Конвенция об открытом море от 29 апреля 1958 г., Соглашение о сохранении и рациональном использовании водных биологических ресурсов Каспийского моря от 29 сентября 2014 г.);</w:t>
      </w:r>
    </w:p>
    <w:p w:rsidR="00486B81" w:rsidRDefault="00486B81" w:rsidP="00486B81"/>
    <w:p w:rsidR="00486B81" w:rsidRDefault="00486B81" w:rsidP="00486B81">
      <w:r>
        <w:t>уточнен порядок квалификации нарушений правил, регламентирующих рыболовство, за исключением правил и требований рыболовства во внутренних морских водах, в территориальном море, на континентальном шельфе, в исключительной экономической зоне РФ или открытом море;</w:t>
      </w:r>
    </w:p>
    <w:p w:rsidR="00486B81" w:rsidRDefault="00486B81" w:rsidP="00486B81"/>
    <w:p w:rsidR="00486B81" w:rsidRDefault="00486B81" w:rsidP="00486B81">
      <w:proofErr w:type="gramStart"/>
      <w:r>
        <w:t>предусмотрено, что не является конфискацией изъятие из незаконного владения лица, совершившего административное правонарушение, орудия совершения или предмета административного правонарушения - подлежащих в соответствии с федеральным законом возвращению их законному собственнику, изъятых из оборота либо находившихся в противоправном владении лица, совершившего административное правонарушение, по иным причинам и на этом основании подлежащих обращению в собственность государства или уничтожению;</w:t>
      </w:r>
      <w:proofErr w:type="gramEnd"/>
    </w:p>
    <w:p w:rsidR="00486B81" w:rsidRDefault="00486B81" w:rsidP="00486B81"/>
    <w:p w:rsidR="00486B81" w:rsidRDefault="00486B81" w:rsidP="00486B81">
      <w:r>
        <w:lastRenderedPageBreak/>
        <w:t>разъяснено, что судья, рассматривая дело об административном правонарушении, вправе при отсутствии спора о возмещении имущественного ущерба одновременно с назначением административного наказания решить вопрос о возмещении имущественного ущерба;</w:t>
      </w:r>
    </w:p>
    <w:p w:rsidR="00486B81" w:rsidRDefault="00486B81" w:rsidP="00486B81"/>
    <w:p w:rsidR="00486B81" w:rsidRDefault="00486B81" w:rsidP="00486B81">
      <w:r>
        <w:t xml:space="preserve">уточнен перечень лиц, которые относятся к лицам, использующим свое служебное положение при </w:t>
      </w:r>
      <w:proofErr w:type="gramStart"/>
      <w:r>
        <w:t>совершении</w:t>
      </w:r>
      <w:proofErr w:type="gramEnd"/>
      <w:r>
        <w:t xml:space="preserve"> в том числе таких преступлений, как незаконная добыча (вылов) водных биоресурсов, незаконная рубка лесных насаждений лицом с использованием своего служебного положения;</w:t>
      </w:r>
    </w:p>
    <w:p w:rsidR="00486B81" w:rsidRDefault="00486B81" w:rsidP="00486B81"/>
    <w:p w:rsidR="006903D0" w:rsidRDefault="00486B81" w:rsidP="00486B81">
      <w:proofErr w:type="gramStart"/>
      <w:r>
        <w:t>предусмотрено, что вопрос о признании размера причиненного вреда животному или растительному миру, рыбным запасам, лесному или сельскому хозяйству существенным должен решаться судом в каждом конкретном случае с учетом фактических обстоятельств дела, а также экологической ценности утраченной или поврежденной территории, акватории или природного объекта, площади распространения загрязняющих веществ, уровня деградации земель, количества уничтоженных (поврежденных) водных биоресурсов, животных (с учетом изменения их</w:t>
      </w:r>
      <w:proofErr w:type="gramEnd"/>
      <w:r>
        <w:t xml:space="preserve"> генетического фонда или изъятия из естественной природной среды), лесных насаждений, сельскохозяйственных культур и т.п.</w:t>
      </w:r>
    </w:p>
    <w:sectPr w:rsidR="0069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B81"/>
    <w:rsid w:val="00486B81"/>
    <w:rsid w:val="0069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4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2017-12-14T20:03:00Z</dcterms:created>
  <dcterms:modified xsi:type="dcterms:W3CDTF">2017-12-14T20:03:00Z</dcterms:modified>
</cp:coreProperties>
</file>