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4962"/>
      </w:tblGrid>
      <w:tr w:rsidR="006D2D83" w:rsidTr="00595AC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6D2D83" w:rsidRDefault="006D2D83" w:rsidP="00595AC0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:rsidR="006D2D83" w:rsidRDefault="006D2D83" w:rsidP="006D2D83">
      <w:pPr>
        <w:pStyle w:val="a3"/>
        <w:spacing w:after="0"/>
        <w:ind w:left="0"/>
      </w:pPr>
    </w:p>
    <w:p w:rsidR="006D2D83" w:rsidRDefault="006D2D83" w:rsidP="006D2D83">
      <w:pPr>
        <w:pStyle w:val="a3"/>
        <w:spacing w:after="0"/>
        <w:ind w:left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Форма № 6</w:t>
      </w:r>
    </w:p>
    <w:p w:rsidR="006D2D83" w:rsidRDefault="006D2D83" w:rsidP="006D2D83">
      <w:pPr>
        <w:pStyle w:val="a3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0"/>
        <w:gridCol w:w="3950"/>
      </w:tblGrid>
      <w:tr w:rsidR="006D2D83" w:rsidTr="00595AC0">
        <w:trPr>
          <w:jc w:val="center"/>
        </w:trPr>
        <w:tc>
          <w:tcPr>
            <w:tcW w:w="4520" w:type="dxa"/>
          </w:tcPr>
          <w:p w:rsidR="006D2D83" w:rsidRPr="004E0C7E" w:rsidRDefault="005445BC" w:rsidP="00775A94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C7E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</w:tcPr>
          <w:p w:rsidR="006D2D83" w:rsidRPr="004E0C7E" w:rsidRDefault="006D2D83" w:rsidP="00595AC0">
            <w:pPr>
              <w:pStyle w:val="3"/>
              <w:jc w:val="left"/>
              <w:rPr>
                <w:sz w:val="24"/>
                <w:szCs w:val="24"/>
              </w:rPr>
            </w:pPr>
            <w:r w:rsidRPr="004E0C7E">
              <w:rPr>
                <w:sz w:val="24"/>
                <w:szCs w:val="24"/>
              </w:rPr>
              <w:t>ФИНАНСОВЫЙ ОТЧЕТ</w:t>
            </w:r>
          </w:p>
        </w:tc>
      </w:tr>
      <w:tr w:rsidR="006D2D83" w:rsidTr="00595AC0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:rsidR="006D2D83" w:rsidRPr="004E0C7E" w:rsidRDefault="006D2D83" w:rsidP="00595AC0">
            <w:pPr>
              <w:jc w:val="center"/>
              <w:rPr>
                <w:sz w:val="20"/>
              </w:rPr>
            </w:pPr>
            <w:r w:rsidRPr="004E0C7E">
              <w:rPr>
                <w:sz w:val="20"/>
              </w:rPr>
              <w:t>(первый, итоговый)</w:t>
            </w:r>
          </w:p>
        </w:tc>
        <w:tc>
          <w:tcPr>
            <w:tcW w:w="3950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</w:p>
        </w:tc>
      </w:tr>
    </w:tbl>
    <w:p w:rsidR="006D2D83" w:rsidRDefault="006D2D83" w:rsidP="006D2D83">
      <w:pPr>
        <w:jc w:val="center"/>
        <w:rPr>
          <w:sz w:val="22"/>
        </w:rPr>
      </w:pPr>
      <w:r>
        <w:rPr>
          <w:sz w:val="22"/>
        </w:rPr>
        <w:t>о поступлении и расходовании средств избирательного фонда избирательного объединения</w:t>
      </w:r>
    </w:p>
    <w:p w:rsidR="007621A9" w:rsidRDefault="007621A9" w:rsidP="006D2D83">
      <w:pPr>
        <w:jc w:val="center"/>
        <w:rPr>
          <w:sz w:val="22"/>
        </w:rPr>
      </w:pP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/>
      </w:tblPr>
      <w:tblGrid>
        <w:gridCol w:w="9246"/>
      </w:tblGrid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7621A9" w:rsidRPr="004E0C7E" w:rsidRDefault="007621A9" w:rsidP="007621A9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4E0C7E">
              <w:rPr>
                <w:b/>
                <w:sz w:val="24"/>
                <w:szCs w:val="24"/>
              </w:rPr>
              <w:t xml:space="preserve">Ненецкое окружное отделение политической партии </w:t>
            </w:r>
          </w:p>
          <w:p w:rsidR="006D2D83" w:rsidRPr="007621A9" w:rsidRDefault="007621A9" w:rsidP="007621A9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C7E">
              <w:rPr>
                <w:rFonts w:ascii="Times New Roman" w:hAnsi="Times New Roman"/>
                <w:sz w:val="24"/>
                <w:szCs w:val="24"/>
              </w:rPr>
              <w:t>КОММУНИСТИЧЕСКАЯ ПАРТИЯ КОММУНИСТЫ РОССИИ</w:t>
            </w: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избирательного объединения)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775A94" w:rsidP="004E0C7E">
            <w:pPr>
              <w:pStyle w:val="2"/>
              <w:rPr>
                <w:b w:val="0"/>
                <w:szCs w:val="24"/>
              </w:rPr>
            </w:pPr>
            <w:r w:rsidRPr="004E0C7E">
              <w:rPr>
                <w:b w:val="0"/>
                <w:szCs w:val="24"/>
              </w:rPr>
              <w:t xml:space="preserve">Выборы депутатов Совета муниципального района «Заполярный район» </w:t>
            </w:r>
            <w:r w:rsidR="004E0C7E" w:rsidRPr="004E0C7E">
              <w:rPr>
                <w:b w:val="0"/>
                <w:szCs w:val="24"/>
              </w:rPr>
              <w:t>Ненецкого автономного округа» пятого созыва</w:t>
            </w:r>
          </w:p>
        </w:tc>
      </w:tr>
      <w:tr w:rsidR="006D2D83" w:rsidTr="00595AC0">
        <w:tc>
          <w:tcPr>
            <w:tcW w:w="9246" w:type="dxa"/>
          </w:tcPr>
          <w:p w:rsidR="006D2D83" w:rsidRPr="004E0C7E" w:rsidRDefault="006D2D83" w:rsidP="00595AC0">
            <w:pPr>
              <w:jc w:val="center"/>
              <w:rPr>
                <w:sz w:val="24"/>
                <w:szCs w:val="24"/>
              </w:rPr>
            </w:pPr>
            <w:r w:rsidRPr="004E0C7E">
              <w:rPr>
                <w:sz w:val="24"/>
                <w:szCs w:val="24"/>
              </w:rPr>
              <w:t>(наименование избирательной кампании)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6D2D83" w:rsidP="00595AC0">
            <w:pPr>
              <w:pStyle w:val="2"/>
              <w:rPr>
                <w:b w:val="0"/>
                <w:szCs w:val="24"/>
              </w:rPr>
            </w:pPr>
          </w:p>
        </w:tc>
      </w:tr>
      <w:tr w:rsidR="006D2D83" w:rsidTr="00595AC0">
        <w:tc>
          <w:tcPr>
            <w:tcW w:w="9246" w:type="dxa"/>
          </w:tcPr>
          <w:p w:rsidR="006D2D83" w:rsidRDefault="006D2D83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6D2D83" w:rsidTr="00595AC0">
        <w:tc>
          <w:tcPr>
            <w:tcW w:w="9246" w:type="dxa"/>
            <w:tcBorders>
              <w:bottom w:val="single" w:sz="4" w:space="0" w:color="auto"/>
            </w:tcBorders>
          </w:tcPr>
          <w:p w:rsidR="006D2D83" w:rsidRPr="004E0C7E" w:rsidRDefault="006D2D83" w:rsidP="00595AC0">
            <w:pPr>
              <w:jc w:val="center"/>
              <w:rPr>
                <w:b/>
                <w:sz w:val="24"/>
                <w:szCs w:val="24"/>
              </w:rPr>
            </w:pPr>
            <w:r w:rsidRPr="004E0C7E">
              <w:rPr>
                <w:b/>
                <w:sz w:val="24"/>
                <w:szCs w:val="24"/>
              </w:rPr>
              <w:t xml:space="preserve">№ </w:t>
            </w:r>
            <w:bookmarkStart w:id="0" w:name="_Hlk173159052"/>
            <w:r w:rsidR="007621A9" w:rsidRPr="004E0C7E">
              <w:rPr>
                <w:b/>
                <w:sz w:val="24"/>
                <w:szCs w:val="24"/>
              </w:rPr>
              <w:t>40704810004000000007</w:t>
            </w:r>
            <w:bookmarkEnd w:id="0"/>
          </w:p>
        </w:tc>
      </w:tr>
      <w:tr w:rsidR="006D2D83" w:rsidTr="00595AC0">
        <w:tc>
          <w:tcPr>
            <w:tcW w:w="9246" w:type="dxa"/>
          </w:tcPr>
          <w:p w:rsidR="006D2D83" w:rsidRDefault="001C2802" w:rsidP="00595A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 w:rsidR="006D2D83">
              <w:rPr>
                <w:sz w:val="16"/>
              </w:rPr>
              <w:t>номер специального избирательного счета)</w:t>
            </w:r>
          </w:p>
        </w:tc>
      </w:tr>
    </w:tbl>
    <w:p w:rsidR="006D2D83" w:rsidRDefault="006D2D83" w:rsidP="006D2D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37"/>
        <w:gridCol w:w="6004"/>
        <w:gridCol w:w="641"/>
        <w:gridCol w:w="1278"/>
        <w:gridCol w:w="784"/>
      </w:tblGrid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6D2D83" w:rsidTr="00595AC0">
        <w:trPr>
          <w:cantSplit/>
          <w:tblHeader/>
        </w:trPr>
        <w:tc>
          <w:tcPr>
            <w:tcW w:w="6541" w:type="dxa"/>
            <w:gridSpan w:val="2"/>
          </w:tcPr>
          <w:p w:rsidR="006D2D83" w:rsidRDefault="006D2D83" w:rsidP="00595AC0">
            <w:pPr>
              <w:pStyle w:val="a8"/>
              <w:jc w:val="center"/>
            </w:pPr>
            <w:r>
              <w:t>1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</w:t>
            </w:r>
          </w:p>
        </w:tc>
        <w:tc>
          <w:tcPr>
            <w:tcW w:w="1278" w:type="dxa"/>
          </w:tcPr>
          <w:p w:rsidR="006D2D83" w:rsidRDefault="006D2D83" w:rsidP="00595AC0">
            <w:pPr>
              <w:pStyle w:val="a8"/>
              <w:jc w:val="center"/>
            </w:pPr>
            <w:r>
              <w:t>3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jc w:val="center"/>
            </w:pPr>
            <w:r>
              <w:t>4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:rsidR="006D2D83" w:rsidRDefault="005445BC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52 00</w:t>
            </w:r>
            <w:r w:rsidR="00775A94"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</w:pPr>
            <w:r>
              <w:t>1.1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</w:pPr>
            <w:r>
              <w:t>20</w:t>
            </w:r>
          </w:p>
        </w:tc>
        <w:tc>
          <w:tcPr>
            <w:tcW w:w="1278" w:type="dxa"/>
          </w:tcPr>
          <w:p w:rsidR="006D2D83" w:rsidRDefault="005445BC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52 00</w:t>
            </w:r>
            <w:r w:rsidR="00775A94"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40</w:t>
            </w:r>
          </w:p>
        </w:tc>
        <w:tc>
          <w:tcPr>
            <w:tcW w:w="1278" w:type="dxa"/>
          </w:tcPr>
          <w:p w:rsidR="00775A94" w:rsidRDefault="005445BC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52 00</w:t>
            </w:r>
            <w:r w:rsidR="00775A94"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1.1.3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Добровольные пожертвования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Поступило в избирательный фонд денежных средств, подпадающих под действие п. 9 ст. 58 Федерального закона от 12.06.2002, № 67-ФЗ (</w:t>
            </w:r>
            <w:proofErr w:type="gramStart"/>
            <w:r>
              <w:t>поступившие</w:t>
            </w:r>
            <w:proofErr w:type="gramEnd"/>
            <w:r>
              <w:t xml:space="preserve"> с нарушением)**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7B477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Собственные средства избирательного объединения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70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гражданина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1.2.3.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Средства юридического лица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A567E8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Перечислено в доход местного бюджета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110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F4075F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  <w:trHeight w:val="187"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из них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130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2.3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160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3579C0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6D2D83" w:rsidTr="00595AC0">
        <w:trPr>
          <w:cantSplit/>
        </w:trPr>
        <w:tc>
          <w:tcPr>
            <w:tcW w:w="537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:rsidR="006D2D83" w:rsidRDefault="006D2D83" w:rsidP="00595AC0">
            <w:pPr>
              <w:pStyle w:val="a8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:rsidR="006D2D83" w:rsidRDefault="006D2D83" w:rsidP="00595AC0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278" w:type="dxa"/>
          </w:tcPr>
          <w:p w:rsidR="006D2D83" w:rsidRDefault="005445BC" w:rsidP="00595AC0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52 00</w:t>
            </w:r>
            <w:r w:rsidR="00775A94">
              <w:rPr>
                <w:b/>
              </w:rPr>
              <w:t>0,00</w:t>
            </w:r>
          </w:p>
        </w:tc>
        <w:tc>
          <w:tcPr>
            <w:tcW w:w="784" w:type="dxa"/>
          </w:tcPr>
          <w:p w:rsidR="006D2D83" w:rsidRDefault="006D2D83" w:rsidP="00595AC0">
            <w:pPr>
              <w:pStyle w:val="a8"/>
              <w:rPr>
                <w:b/>
              </w:rPr>
            </w:pPr>
          </w:p>
        </w:tc>
      </w:tr>
      <w:tr w:rsidR="006D2D83" w:rsidTr="00595AC0">
        <w:trPr>
          <w:cantSplit/>
        </w:trPr>
        <w:tc>
          <w:tcPr>
            <w:tcW w:w="9244" w:type="dxa"/>
            <w:gridSpan w:val="5"/>
          </w:tcPr>
          <w:p w:rsidR="006D2D83" w:rsidRDefault="006D2D83" w:rsidP="00595AC0">
            <w:pPr>
              <w:pStyle w:val="a8"/>
            </w:pPr>
            <w:r>
              <w:t>в том числе</w:t>
            </w: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3.1.1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190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3.2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200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3.3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210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3.4.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предвыборную агитацию через сетевые издания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220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230</w:t>
            </w:r>
          </w:p>
        </w:tc>
        <w:tc>
          <w:tcPr>
            <w:tcW w:w="1278" w:type="dxa"/>
          </w:tcPr>
          <w:p w:rsidR="00775A94" w:rsidRDefault="004F55F9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>46 00</w:t>
            </w:r>
            <w:r w:rsidR="00775A94"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lastRenderedPageBreak/>
              <w:t>3.6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240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3.7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работ (услуг) информационного и консультационного характера***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250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3.8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других работ (услуг), выполненных (оказанных) юридическими лицами или гражданами России по договорам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260</w:t>
            </w:r>
          </w:p>
        </w:tc>
        <w:tc>
          <w:tcPr>
            <w:tcW w:w="1278" w:type="dxa"/>
          </w:tcPr>
          <w:p w:rsidR="00775A94" w:rsidRDefault="004F55F9" w:rsidP="00775A94">
            <w:pPr>
              <w:pStyle w:val="a8"/>
              <w:jc w:val="right"/>
              <w:rPr>
                <w:b/>
              </w:rPr>
            </w:pPr>
            <w:r>
              <w:rPr>
                <w:b/>
              </w:rPr>
              <w:t xml:space="preserve"> 6 00</w:t>
            </w:r>
            <w:r w:rsidR="00775A94"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</w:pPr>
            <w:r>
              <w:t>3.9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</w:pPr>
            <w:r>
              <w:t>270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  <w:tr w:rsidR="00775A94" w:rsidTr="00595AC0">
        <w:trPr>
          <w:cantSplit/>
        </w:trPr>
        <w:tc>
          <w:tcPr>
            <w:tcW w:w="537" w:type="dxa"/>
          </w:tcPr>
          <w:p w:rsidR="00775A94" w:rsidRDefault="00775A94" w:rsidP="00775A94">
            <w:pPr>
              <w:pStyle w:val="a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:rsidR="00775A94" w:rsidRDefault="00775A94" w:rsidP="00775A94">
            <w:pPr>
              <w:pStyle w:val="a8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справкой)                              </w:t>
            </w:r>
            <w:r>
              <w:rPr>
                <w:b/>
                <w:smallCaps/>
                <w:vertAlign w:val="subscript"/>
              </w:rPr>
              <w:t>(стр.300=стр.10-стр.110-стр.180-стр.290)</w:t>
            </w:r>
          </w:p>
        </w:tc>
        <w:tc>
          <w:tcPr>
            <w:tcW w:w="641" w:type="dxa"/>
          </w:tcPr>
          <w:p w:rsidR="00775A94" w:rsidRDefault="00775A94" w:rsidP="00775A9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  <w:tc>
          <w:tcPr>
            <w:tcW w:w="1278" w:type="dxa"/>
          </w:tcPr>
          <w:p w:rsidR="00775A94" w:rsidRDefault="00775A94" w:rsidP="00775A94">
            <w:pPr>
              <w:pStyle w:val="a8"/>
              <w:jc w:val="right"/>
              <w:rPr>
                <w:b/>
              </w:rPr>
            </w:pPr>
            <w:r w:rsidRPr="00983E6C">
              <w:rPr>
                <w:b/>
              </w:rPr>
              <w:t>0,00</w:t>
            </w:r>
          </w:p>
        </w:tc>
        <w:tc>
          <w:tcPr>
            <w:tcW w:w="784" w:type="dxa"/>
          </w:tcPr>
          <w:p w:rsidR="00775A94" w:rsidRDefault="00775A94" w:rsidP="00775A94">
            <w:pPr>
              <w:pStyle w:val="a8"/>
              <w:rPr>
                <w:b/>
              </w:rPr>
            </w:pPr>
          </w:p>
        </w:tc>
      </w:tr>
    </w:tbl>
    <w:p w:rsidR="006D2D83" w:rsidRDefault="006D2D83" w:rsidP="006D2D83">
      <w:pPr>
        <w:pStyle w:val="a4"/>
        <w:spacing w:before="0"/>
        <w:ind w:firstLine="0"/>
        <w:rPr>
          <w:sz w:val="16"/>
        </w:rPr>
      </w:pP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в настоящем финансовом отчете подтверждаю, других денежных средств, минуя </w:t>
      </w:r>
      <w:proofErr w:type="gramStart"/>
      <w:r>
        <w:rPr>
          <w:b w:val="0"/>
          <w:sz w:val="16"/>
        </w:rPr>
        <w:t>избирательный</w:t>
      </w:r>
      <w:proofErr w:type="gramEnd"/>
      <w:r>
        <w:rPr>
          <w:b w:val="0"/>
          <w:sz w:val="16"/>
        </w:rPr>
        <w:t xml:space="preserve">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фонд, на организацию и проведение избирательной кампании не привлекалось. </w:t>
      </w:r>
    </w:p>
    <w:p w:rsidR="006D2D83" w:rsidRDefault="006D2D83" w:rsidP="006D2D83">
      <w:pPr>
        <w:pStyle w:val="a4"/>
        <w:spacing w:before="0"/>
        <w:ind w:firstLine="0"/>
        <w:jc w:val="both"/>
        <w:rPr>
          <w:b w:val="0"/>
          <w:sz w:val="16"/>
        </w:rPr>
      </w:pPr>
    </w:p>
    <w:sectPr w:rsidR="006D2D83" w:rsidSect="00775A9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56B"/>
    <w:rsid w:val="0000072E"/>
    <w:rsid w:val="001C2802"/>
    <w:rsid w:val="004E0C7E"/>
    <w:rsid w:val="004F55F9"/>
    <w:rsid w:val="005445BC"/>
    <w:rsid w:val="006D2D83"/>
    <w:rsid w:val="007621A9"/>
    <w:rsid w:val="00775A94"/>
    <w:rsid w:val="0096556B"/>
    <w:rsid w:val="00AE567C"/>
    <w:rsid w:val="00B1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8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2D83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6D2D83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6D2D83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2D8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D2D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uiPriority w:val="99"/>
    <w:rsid w:val="006D2D8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6D2D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Адресат"/>
    <w:basedOn w:val="a"/>
    <w:uiPriority w:val="99"/>
    <w:rsid w:val="006D2D83"/>
    <w:pPr>
      <w:spacing w:after="120"/>
      <w:ind w:left="3969"/>
      <w:jc w:val="center"/>
    </w:pPr>
    <w:rPr>
      <w:sz w:val="24"/>
    </w:rPr>
  </w:style>
  <w:style w:type="paragraph" w:styleId="a4">
    <w:name w:val="Body Text Indent"/>
    <w:basedOn w:val="a"/>
    <w:link w:val="a5"/>
    <w:uiPriority w:val="99"/>
    <w:semiHidden/>
    <w:rsid w:val="006D2D83"/>
    <w:pPr>
      <w:spacing w:before="120"/>
      <w:ind w:firstLine="720"/>
      <w:jc w:val="center"/>
    </w:pPr>
    <w:rPr>
      <w:b/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D2D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6D2D83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D2D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чныйТекст"/>
    <w:basedOn w:val="a"/>
    <w:uiPriority w:val="99"/>
    <w:rsid w:val="006D2D83"/>
    <w:pPr>
      <w:jc w:val="both"/>
    </w:pPr>
    <w:rPr>
      <w:sz w:val="20"/>
    </w:rPr>
  </w:style>
  <w:style w:type="paragraph" w:styleId="a9">
    <w:name w:val="Normal (Web)"/>
    <w:basedOn w:val="a"/>
    <w:uiPriority w:val="99"/>
    <w:rsid w:val="006D2D83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</cp:revision>
  <cp:lastPrinted>2024-10-18T07:49:00Z</cp:lastPrinted>
  <dcterms:created xsi:type="dcterms:W3CDTF">2024-10-18T08:41:00Z</dcterms:created>
  <dcterms:modified xsi:type="dcterms:W3CDTF">2024-10-18T08:41:00Z</dcterms:modified>
</cp:coreProperties>
</file>