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39" w:rsidRPr="006D7E01" w:rsidRDefault="00FB7F39" w:rsidP="006D7E01">
      <w:pPr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bookmarkStart w:id="0" w:name="_GoBack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О результатах работы прокуратуры </w:t>
      </w:r>
      <w:r w:rsid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округа</w:t>
      </w:r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по надзору за исполнением законодательства о противодействии ко</w:t>
      </w:r>
      <w:r w:rsidR="002039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ррупции </w:t>
      </w:r>
      <w:r w:rsidR="00030F8C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в</w:t>
      </w:r>
      <w:r w:rsidR="00CE1407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202</w:t>
      </w:r>
      <w:r w:rsidR="00CE1407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3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г</w:t>
      </w:r>
      <w:r w:rsidR="006D7E01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оду</w:t>
      </w:r>
    </w:p>
    <w:bookmarkEnd w:id="0"/>
    <w:p w:rsidR="00804D82" w:rsidRDefault="00804D82" w:rsidP="00804D82">
      <w:pPr>
        <w:spacing w:after="0" w:line="368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F9174F" w:rsidRPr="00413843" w:rsidRDefault="00030F8C" w:rsidP="004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202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</w:t>
      </w:r>
      <w:r w:rsidR="00986380" w:rsidRP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оду</w:t>
      </w:r>
      <w:r w:rsidR="008927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прокуратурой Ненецкого автономного округа систематически проверялось 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исполнение законодательства о противодействии коррупции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органами государственной власти и местного самоуправления, государственными и муниципальными предприятиями</w:t>
      </w:r>
      <w:r w:rsidR="00851EE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учреждениями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FB7F39" w:rsidRPr="00413843" w:rsidRDefault="0076283A" w:rsidP="00494A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результатам надзорной деятельност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 прокуратурой</w:t>
      </w:r>
      <w:r w:rsidR="002039A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 выявлено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52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нарушени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антикоррупционного законодательства, 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r w:rsidR="002F70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целях,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устранения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которых приняты меры прокурорского реагирования, в том числе принесено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30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протест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незаконные правовые акты,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внесено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5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представлени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информаций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целях возмещения ущерба, причиненного актами коррупции в суды направлено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исков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ых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заявлени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сумму свыше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proofErr w:type="gramStart"/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млн</w:t>
      </w:r>
      <w:proofErr w:type="gramEnd"/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рублей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B42C0B" w:rsidRDefault="00A925F4" w:rsidP="004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актам прокурорского реагирования к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дисциплина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рн</w:t>
      </w:r>
      <w:r w:rsidR="00C94CD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ой ответственности привлечено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22</w:t>
      </w:r>
      <w:r w:rsidR="00C94CD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должностн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</w:t>
      </w:r>
      <w:r w:rsidR="00413843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а, одно лицо уволено в связи с утратой доверия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6D7E01" w:rsidRDefault="00A31CE2" w:rsidP="0098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прошедшем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году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постановлени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ям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рокуратур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 административной ответственности по ст. 19.29 КоАП РФ (</w:t>
      </w:r>
      <w:proofErr w:type="spellStart"/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неуведомление</w:t>
      </w:r>
      <w:proofErr w:type="spellEnd"/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бывшего работодателя о приеме на работу государственного служащего) привлечен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ы 2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руководител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окружн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 организаций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727BC9" w:rsidRPr="00EC073C" w:rsidRDefault="00986380" w:rsidP="0098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Кроме того,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по материалам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прокур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атур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 округа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судом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юридическ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 в интересах котор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давались взятки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назначен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административн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ые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наказани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в виде штраф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на общую сумму 2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proofErr w:type="gramStart"/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млн</w:t>
      </w:r>
      <w:proofErr w:type="gramEnd"/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рублей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целях обеспечения исполнения наказаний по инициативе прокуратуры округа 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арестовано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имущество 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организаций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на сум</w:t>
      </w:r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му свыше 30 </w:t>
      </w:r>
      <w:proofErr w:type="gramStart"/>
      <w:r w:rsidR="006D7E0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млн</w:t>
      </w:r>
      <w:proofErr w:type="gramEnd"/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рублей. </w:t>
      </w:r>
    </w:p>
    <w:p w:rsidR="001266C7" w:rsidRDefault="00413843" w:rsidP="00D9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Большинство нарушений </w:t>
      </w:r>
      <w:r w:rsidR="00E34657"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законода</w:t>
      </w: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тельства о противодействии коррупции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связаны с предоставлением государственными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муниципальными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служащими неполных и недостоверных сведений 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доходах, расходах, имуществе и обязательствах имущественного характера.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1B36B5" w:rsidRDefault="00F20F15" w:rsidP="00D9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соб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е внимание уделяется соблюдению требований антикоррупционного законодательства по недопущению должностными лицами конфликта интересов при осуществлении своих полномочий. </w:t>
      </w:r>
      <w:r w:rsidR="006F13E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прошедшем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год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у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выявлено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таких фактов</w:t>
      </w:r>
      <w:r w:rsidR="006F13E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По требованию прокуратуры округа за указанные нарушения 3 должностных лица привлечены к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дисциплинарной ответственности,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одно уволено в связи с утратой доверия.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</w:t>
      </w:r>
    </w:p>
    <w:p w:rsidR="003B0415" w:rsidRPr="00834B9B" w:rsidRDefault="001266C7" w:rsidP="003B0415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Немаловажное значение для профилактики коррупционных п</w:t>
      </w:r>
      <w:r w:rsidR="00282FF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равонарушений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имеет выявление коррупциогенных факторов в нормативных правовых актах</w:t>
      </w:r>
      <w:r w:rsidR="00F20F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орган</w:t>
      </w:r>
      <w:r w:rsidR="00F20F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государственной власти и местного самоу</w:t>
      </w:r>
      <w:r w:rsidR="00727BC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правления региона.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727BC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202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</w:t>
      </w:r>
      <w:r w:rsidR="00F20F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оду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20F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по мерам прокурорского реагирования 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из </w:t>
      </w:r>
      <w:r w:rsidR="00F20F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72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нормативных правовых актов и их проектов исключены </w:t>
      </w:r>
      <w:r w:rsidR="00F20F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98 </w:t>
      </w:r>
      <w:proofErr w:type="spellStart"/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коррупциогенны</w:t>
      </w:r>
      <w:r w:rsidR="00F20F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х</w:t>
      </w:r>
      <w:proofErr w:type="spellEnd"/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фактор</w:t>
      </w:r>
      <w:r w:rsidR="00F20F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E34657" w:rsidRDefault="00E34657" w:rsidP="00513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lastRenderedPageBreak/>
        <w:t xml:space="preserve">Особое внимание прокуратурой округа уделяется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координации деятельности правоохранительных органов округа по противодействию коррупции и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обеспечению законности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при производстве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расследовани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по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преступлени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ям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>коррупционной направленности.</w:t>
      </w:r>
      <w:r w:rsidRPr="008F3175">
        <w:rPr>
          <w:rFonts w:ascii="Times New Roman" w:hAnsi="Times New Roman" w:cs="Times New Roman"/>
          <w:sz w:val="28"/>
          <w:szCs w:val="28"/>
        </w:rPr>
        <w:t xml:space="preserve"> </w:t>
      </w:r>
      <w:r w:rsidR="00413EE9">
        <w:rPr>
          <w:rFonts w:ascii="Times New Roman" w:hAnsi="Times New Roman" w:cs="Times New Roman"/>
          <w:sz w:val="28"/>
          <w:szCs w:val="28"/>
        </w:rPr>
        <w:t xml:space="preserve">В </w:t>
      </w:r>
      <w:r w:rsidR="00030F8C">
        <w:rPr>
          <w:rFonts w:ascii="Times New Roman" w:hAnsi="Times New Roman" w:cs="Times New Roman"/>
          <w:sz w:val="28"/>
          <w:szCs w:val="28"/>
        </w:rPr>
        <w:t>прошедшем</w:t>
      </w:r>
      <w:r w:rsidR="00413EE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3044D">
        <w:rPr>
          <w:rFonts w:ascii="Times New Roman" w:hAnsi="Times New Roman" w:cs="Times New Roman"/>
          <w:sz w:val="28"/>
          <w:szCs w:val="28"/>
        </w:rPr>
        <w:t xml:space="preserve">на учет поставлено </w:t>
      </w:r>
      <w:r w:rsidR="004E7092">
        <w:rPr>
          <w:rFonts w:ascii="Times New Roman" w:hAnsi="Times New Roman" w:cs="Times New Roman"/>
          <w:sz w:val="28"/>
          <w:szCs w:val="28"/>
        </w:rPr>
        <w:t>1</w:t>
      </w:r>
      <w:r w:rsidR="00030F8C">
        <w:rPr>
          <w:rFonts w:ascii="Times New Roman" w:hAnsi="Times New Roman" w:cs="Times New Roman"/>
          <w:sz w:val="28"/>
          <w:szCs w:val="28"/>
        </w:rPr>
        <w:t>2</w:t>
      </w:r>
      <w:r w:rsidR="00E3044D">
        <w:rPr>
          <w:rFonts w:ascii="Times New Roman" w:hAnsi="Times New Roman" w:cs="Times New Roman"/>
          <w:sz w:val="28"/>
          <w:szCs w:val="28"/>
        </w:rPr>
        <w:t xml:space="preserve"> преступных деяни</w:t>
      </w:r>
      <w:r w:rsidR="00F20F15">
        <w:rPr>
          <w:rFonts w:ascii="Times New Roman" w:hAnsi="Times New Roman" w:cs="Times New Roman"/>
          <w:sz w:val="28"/>
          <w:szCs w:val="28"/>
        </w:rPr>
        <w:t>й</w:t>
      </w:r>
      <w:r w:rsidR="00E3044D">
        <w:rPr>
          <w:rFonts w:ascii="Times New Roman" w:hAnsi="Times New Roman" w:cs="Times New Roman"/>
          <w:sz w:val="28"/>
          <w:szCs w:val="28"/>
        </w:rPr>
        <w:t xml:space="preserve"> данной категории</w:t>
      </w:r>
      <w:r w:rsidR="00F20F15">
        <w:rPr>
          <w:rFonts w:ascii="Times New Roman" w:hAnsi="Times New Roman" w:cs="Times New Roman"/>
          <w:sz w:val="28"/>
          <w:szCs w:val="28"/>
        </w:rPr>
        <w:t>, в том числе</w:t>
      </w:r>
      <w:r w:rsidR="00845FA8">
        <w:rPr>
          <w:rFonts w:ascii="Times New Roman" w:hAnsi="Times New Roman" w:cs="Times New Roman"/>
          <w:sz w:val="28"/>
          <w:szCs w:val="28"/>
        </w:rPr>
        <w:t>,</w:t>
      </w:r>
      <w:r w:rsidR="00F20F15">
        <w:rPr>
          <w:rFonts w:ascii="Times New Roman" w:hAnsi="Times New Roman" w:cs="Times New Roman"/>
          <w:sz w:val="28"/>
          <w:szCs w:val="28"/>
        </w:rPr>
        <w:t xml:space="preserve"> связанных</w:t>
      </w:r>
      <w:r w:rsidR="00845FA8">
        <w:rPr>
          <w:rFonts w:ascii="Times New Roman" w:hAnsi="Times New Roman" w:cs="Times New Roman"/>
          <w:sz w:val="28"/>
          <w:szCs w:val="28"/>
        </w:rPr>
        <w:t xml:space="preserve"> с</w:t>
      </w:r>
      <w:r w:rsidR="00B42C0B">
        <w:rPr>
          <w:rFonts w:ascii="Times New Roman" w:hAnsi="Times New Roman" w:cs="Times New Roman"/>
          <w:sz w:val="28"/>
          <w:szCs w:val="28"/>
        </w:rPr>
        <w:t xml:space="preserve"> взяточничеством</w:t>
      </w:r>
      <w:r w:rsidR="00A31CE2">
        <w:rPr>
          <w:rFonts w:ascii="Times New Roman" w:hAnsi="Times New Roman" w:cs="Times New Roman"/>
          <w:sz w:val="28"/>
          <w:szCs w:val="28"/>
        </w:rPr>
        <w:t>,</w:t>
      </w:r>
      <w:r w:rsidRPr="008F3175">
        <w:rPr>
          <w:rFonts w:ascii="Times New Roman" w:hAnsi="Times New Roman" w:cs="Times New Roman"/>
          <w:sz w:val="28"/>
          <w:szCs w:val="28"/>
        </w:rPr>
        <w:t xml:space="preserve"> </w:t>
      </w:r>
      <w:r w:rsidR="00FA6959">
        <w:rPr>
          <w:rFonts w:ascii="Times New Roman" w:hAnsi="Times New Roman" w:cs="Times New Roman"/>
          <w:sz w:val="28"/>
          <w:szCs w:val="28"/>
        </w:rPr>
        <w:t xml:space="preserve">присвоением </w:t>
      </w:r>
      <w:r w:rsidR="003A503B">
        <w:rPr>
          <w:rFonts w:ascii="Times New Roman" w:hAnsi="Times New Roman" w:cs="Times New Roman"/>
          <w:sz w:val="28"/>
          <w:szCs w:val="28"/>
        </w:rPr>
        <w:t xml:space="preserve">денежных средств и мошенничеством с использованием служебного положения. </w:t>
      </w:r>
    </w:p>
    <w:p w:rsidR="002F70F8" w:rsidRDefault="002F70F8" w:rsidP="002F70F8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72652">
        <w:rPr>
          <w:rFonts w:ascii="Times New Roman" w:hAnsi="Times New Roman"/>
          <w:sz w:val="28"/>
          <w:szCs w:val="28"/>
        </w:rPr>
        <w:t xml:space="preserve">дальнейшем </w:t>
      </w:r>
      <w:r>
        <w:rPr>
          <w:rFonts w:ascii="Times New Roman" w:hAnsi="Times New Roman"/>
          <w:sz w:val="28"/>
          <w:szCs w:val="28"/>
        </w:rPr>
        <w:t>основны</w:t>
      </w:r>
      <w:r w:rsidR="00FF60CE">
        <w:rPr>
          <w:rFonts w:ascii="Times New Roman" w:hAnsi="Times New Roman"/>
          <w:sz w:val="28"/>
          <w:szCs w:val="28"/>
        </w:rPr>
        <w:t>е усилия прокуратуры округа буду</w:t>
      </w:r>
      <w:r>
        <w:rPr>
          <w:rFonts w:ascii="Times New Roman" w:hAnsi="Times New Roman"/>
          <w:sz w:val="28"/>
          <w:szCs w:val="28"/>
        </w:rPr>
        <w:t>т сосредоточены на недопущени</w:t>
      </w:r>
      <w:r w:rsidR="00845FA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коррупционных правонарушений при реализации </w:t>
      </w:r>
      <w:r w:rsidR="00065E89">
        <w:rPr>
          <w:rFonts w:ascii="Times New Roman" w:hAnsi="Times New Roman"/>
          <w:sz w:val="28"/>
          <w:szCs w:val="28"/>
        </w:rPr>
        <w:t xml:space="preserve">закупочной деятельности для государственных и муниципальных нужд, </w:t>
      </w:r>
      <w:r>
        <w:rPr>
          <w:rFonts w:ascii="Times New Roman" w:hAnsi="Times New Roman"/>
          <w:sz w:val="28"/>
          <w:szCs w:val="28"/>
        </w:rPr>
        <w:t>а также противодействи</w:t>
      </w:r>
      <w:r w:rsidR="00845FA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актам коррупции при осуществлении органами власти контрольных функций за предпринимательской и инвестиционной деятельностью в регионе. </w:t>
      </w:r>
    </w:p>
    <w:p w:rsidR="00C93C8E" w:rsidRPr="00804D82" w:rsidRDefault="00C93C8E" w:rsidP="00804D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C93C8E" w:rsidRPr="00804D82" w:rsidSect="00C9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39"/>
    <w:rsid w:val="00030F8C"/>
    <w:rsid w:val="00065E89"/>
    <w:rsid w:val="001266C7"/>
    <w:rsid w:val="001B36B5"/>
    <w:rsid w:val="001B46D0"/>
    <w:rsid w:val="002039AE"/>
    <w:rsid w:val="0023216E"/>
    <w:rsid w:val="00281E4E"/>
    <w:rsid w:val="00282FF3"/>
    <w:rsid w:val="002F70F8"/>
    <w:rsid w:val="00372641"/>
    <w:rsid w:val="003A503B"/>
    <w:rsid w:val="003B0415"/>
    <w:rsid w:val="003D1D9B"/>
    <w:rsid w:val="00400A2E"/>
    <w:rsid w:val="00413843"/>
    <w:rsid w:val="00413EE9"/>
    <w:rsid w:val="00485058"/>
    <w:rsid w:val="00490BE3"/>
    <w:rsid w:val="00494A12"/>
    <w:rsid w:val="004E7092"/>
    <w:rsid w:val="00513C5F"/>
    <w:rsid w:val="005F78C1"/>
    <w:rsid w:val="00600618"/>
    <w:rsid w:val="006113B6"/>
    <w:rsid w:val="006273A4"/>
    <w:rsid w:val="006D4A15"/>
    <w:rsid w:val="006D7E01"/>
    <w:rsid w:val="006F13E8"/>
    <w:rsid w:val="00723BF7"/>
    <w:rsid w:val="00727BC9"/>
    <w:rsid w:val="0076283A"/>
    <w:rsid w:val="007833DF"/>
    <w:rsid w:val="00792136"/>
    <w:rsid w:val="007F00BE"/>
    <w:rsid w:val="00804D82"/>
    <w:rsid w:val="00845FA8"/>
    <w:rsid w:val="00851EE2"/>
    <w:rsid w:val="008927CA"/>
    <w:rsid w:val="008E3F80"/>
    <w:rsid w:val="008F3175"/>
    <w:rsid w:val="00972652"/>
    <w:rsid w:val="00986380"/>
    <w:rsid w:val="009A177A"/>
    <w:rsid w:val="00A31CE2"/>
    <w:rsid w:val="00A925F4"/>
    <w:rsid w:val="00AA4311"/>
    <w:rsid w:val="00AA4684"/>
    <w:rsid w:val="00B3101C"/>
    <w:rsid w:val="00B42C0B"/>
    <w:rsid w:val="00B43F4F"/>
    <w:rsid w:val="00BF3A52"/>
    <w:rsid w:val="00C36486"/>
    <w:rsid w:val="00C93C8E"/>
    <w:rsid w:val="00C94CDD"/>
    <w:rsid w:val="00CE1407"/>
    <w:rsid w:val="00CF700B"/>
    <w:rsid w:val="00D450D0"/>
    <w:rsid w:val="00D93AF8"/>
    <w:rsid w:val="00DA4EC9"/>
    <w:rsid w:val="00E3044D"/>
    <w:rsid w:val="00E34657"/>
    <w:rsid w:val="00E65894"/>
    <w:rsid w:val="00EC073C"/>
    <w:rsid w:val="00F20F15"/>
    <w:rsid w:val="00F9174F"/>
    <w:rsid w:val="00FA6959"/>
    <w:rsid w:val="00FB6E7E"/>
    <w:rsid w:val="00FB7F39"/>
    <w:rsid w:val="00FD0118"/>
    <w:rsid w:val="00FD4429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51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524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1110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Новиков Антон Александрович</cp:lastModifiedBy>
  <cp:revision>2</cp:revision>
  <cp:lastPrinted>2024-01-19T08:39:00Z</cp:lastPrinted>
  <dcterms:created xsi:type="dcterms:W3CDTF">2024-01-19T13:41:00Z</dcterms:created>
  <dcterms:modified xsi:type="dcterms:W3CDTF">2024-01-19T13:41:00Z</dcterms:modified>
</cp:coreProperties>
</file>