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02" w:rsidRDefault="00AE0302" w:rsidP="00183DC3">
      <w:pPr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030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386634"/>
            <wp:effectExtent l="0" t="0" r="0" b="0"/>
            <wp:docPr id="3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91" cy="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23" w:rsidRDefault="00B84723" w:rsidP="004B32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2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84723">
        <w:rPr>
          <w:rFonts w:ascii="Times New Roman" w:hAnsi="Times New Roman" w:cs="Times New Roman"/>
          <w:b/>
          <w:sz w:val="28"/>
          <w:szCs w:val="28"/>
        </w:rPr>
        <w:t>Роскадастре</w:t>
      </w:r>
      <w:proofErr w:type="spellEnd"/>
      <w:r w:rsidRPr="00B84723">
        <w:rPr>
          <w:rFonts w:ascii="Times New Roman" w:hAnsi="Times New Roman" w:cs="Times New Roman"/>
          <w:b/>
          <w:sz w:val="28"/>
          <w:szCs w:val="28"/>
        </w:rPr>
        <w:t xml:space="preserve"> рассказали об установлении границ населенных пунктов</w:t>
      </w:r>
      <w:r w:rsidRPr="004B3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723" w:rsidRDefault="00B84723" w:rsidP="004B32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D4B" w:rsidRDefault="004B323D" w:rsidP="004B32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23D">
        <w:rPr>
          <w:rFonts w:ascii="Times New Roman" w:hAnsi="Times New Roman" w:cs="Times New Roman"/>
          <w:b/>
          <w:sz w:val="28"/>
          <w:szCs w:val="28"/>
        </w:rPr>
        <w:t>Как и кем проводятся работы по установ</w:t>
      </w:r>
      <w:r w:rsidR="00EC7B16">
        <w:rPr>
          <w:rFonts w:ascii="Times New Roman" w:hAnsi="Times New Roman" w:cs="Times New Roman"/>
          <w:b/>
          <w:sz w:val="28"/>
          <w:szCs w:val="28"/>
        </w:rPr>
        <w:t>лению границ населенных пунктов,</w:t>
      </w:r>
      <w:r w:rsidRPr="004B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16">
        <w:rPr>
          <w:rFonts w:ascii="Times New Roman" w:hAnsi="Times New Roman" w:cs="Times New Roman"/>
          <w:b/>
          <w:sz w:val="28"/>
          <w:szCs w:val="28"/>
        </w:rPr>
        <w:t xml:space="preserve">и что еще </w:t>
      </w:r>
      <w:r w:rsidR="00B84723">
        <w:rPr>
          <w:rFonts w:ascii="Times New Roman" w:hAnsi="Times New Roman" w:cs="Times New Roman"/>
          <w:b/>
          <w:sz w:val="28"/>
          <w:szCs w:val="28"/>
        </w:rPr>
        <w:t>граждане</w:t>
      </w:r>
      <w:r w:rsidR="00B84723" w:rsidRPr="004B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16">
        <w:rPr>
          <w:rFonts w:ascii="Times New Roman" w:hAnsi="Times New Roman" w:cs="Times New Roman"/>
          <w:b/>
          <w:sz w:val="28"/>
          <w:szCs w:val="28"/>
        </w:rPr>
        <w:t>должны знать об этом</w:t>
      </w:r>
      <w:r w:rsidRPr="004B323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002D4B">
        <w:rPr>
          <w:rFonts w:ascii="Times New Roman" w:eastAsia="Calibri" w:hAnsi="Times New Roman" w:cs="Times New Roman"/>
          <w:b/>
          <w:sz w:val="28"/>
          <w:szCs w:val="28"/>
        </w:rPr>
        <w:t>На эти и другие вопросы ответили эксперты</w:t>
      </w:r>
      <w:r w:rsidR="00FA129F"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ППК «Роскадастр» </w:t>
      </w:r>
      <w:r w:rsidR="00002D4B">
        <w:rPr>
          <w:rFonts w:ascii="Times New Roman" w:eastAsia="Calibri" w:hAnsi="Times New Roman" w:cs="Times New Roman"/>
          <w:b/>
          <w:sz w:val="28"/>
          <w:szCs w:val="28"/>
        </w:rPr>
        <w:t xml:space="preserve">по Архангельской области и Ненецкому автономному округу. </w:t>
      </w:r>
    </w:p>
    <w:p w:rsidR="00AD30EA" w:rsidRPr="0009217F" w:rsidRDefault="00AD30EA" w:rsidP="004B32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53C" w:rsidRDefault="00C95520" w:rsidP="000921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E71">
        <w:rPr>
          <w:rFonts w:ascii="Times New Roman" w:eastAsia="Calibri" w:hAnsi="Times New Roman" w:cs="Times New Roman"/>
          <w:sz w:val="28"/>
          <w:szCs w:val="28"/>
        </w:rPr>
        <w:t>Для определения местоположения</w:t>
      </w:r>
      <w:r w:rsidR="0009217F">
        <w:rPr>
          <w:rFonts w:ascii="Times New Roman" w:eastAsia="Calibri" w:hAnsi="Times New Roman" w:cs="Times New Roman"/>
          <w:sz w:val="28"/>
          <w:szCs w:val="28"/>
        </w:rPr>
        <w:t xml:space="preserve"> границ</w:t>
      </w:r>
      <w:r w:rsidRPr="00FD2E71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 органами государственной и муниципальной власти проводятся мероприятия по территориальному планированию. Эти мероприятия обычно включают в себя изучение и анализ территории, </w:t>
      </w:r>
      <w:r w:rsidR="00FD2E71" w:rsidRPr="00FD2E71">
        <w:rPr>
          <w:rFonts w:ascii="Times New Roman" w:eastAsia="Calibri" w:hAnsi="Times New Roman" w:cs="Times New Roman"/>
          <w:sz w:val="28"/>
          <w:szCs w:val="28"/>
        </w:rPr>
        <w:t>опр</w:t>
      </w:r>
      <w:r w:rsidR="0009217F">
        <w:rPr>
          <w:rFonts w:ascii="Times New Roman" w:eastAsia="Calibri" w:hAnsi="Times New Roman" w:cs="Times New Roman"/>
          <w:sz w:val="28"/>
          <w:szCs w:val="28"/>
        </w:rPr>
        <w:t>еделение оптимального размещения</w:t>
      </w:r>
      <w:r w:rsidR="00FD2E71" w:rsidRPr="00FD2E71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пунктов, инфраструктуры, зон отдыха и других объектов. </w:t>
      </w:r>
    </w:p>
    <w:p w:rsidR="0009217F" w:rsidRDefault="003B73EC" w:rsidP="000921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такого </w:t>
      </w:r>
      <w:r w:rsidRPr="00AD30EA">
        <w:rPr>
          <w:rFonts w:ascii="Times New Roman" w:eastAsia="Calibri" w:hAnsi="Times New Roman" w:cs="Times New Roman"/>
          <w:sz w:val="28"/>
          <w:szCs w:val="28"/>
        </w:rPr>
        <w:t>планирования обычно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генеральный план, который включает в себя стратегические цели и задачи, определяет различные функцион</w:t>
      </w:r>
      <w:r w:rsidR="00386497">
        <w:rPr>
          <w:rFonts w:ascii="Times New Roman" w:eastAsia="Calibri" w:hAnsi="Times New Roman" w:cs="Times New Roman"/>
          <w:sz w:val="28"/>
          <w:szCs w:val="28"/>
        </w:rPr>
        <w:t>альные зоны (жилые, общественно-делового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, промышленные</w:t>
      </w:r>
      <w:r w:rsidR="000B0CCF">
        <w:rPr>
          <w:rFonts w:ascii="Times New Roman" w:eastAsia="Calibri" w:hAnsi="Times New Roman" w:cs="Times New Roman"/>
          <w:sz w:val="28"/>
          <w:szCs w:val="28"/>
        </w:rPr>
        <w:t>, рекреационные и другие</w:t>
      </w:r>
      <w:r>
        <w:rPr>
          <w:rFonts w:ascii="Times New Roman" w:eastAsia="Calibri" w:hAnsi="Times New Roman" w:cs="Times New Roman"/>
          <w:sz w:val="28"/>
          <w:szCs w:val="28"/>
        </w:rPr>
        <w:t>), инфраструктурные проекты, охрану окружающей среды и другие аспекты развития территории.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Генеральный план разрабатывается на долгосрочную перспективу и служит основой для принятия решений о строительстве, развити</w:t>
      </w:r>
      <w:r w:rsidR="00386497">
        <w:rPr>
          <w:rFonts w:ascii="Times New Roman" w:eastAsia="Calibri" w:hAnsi="Times New Roman" w:cs="Times New Roman"/>
          <w:sz w:val="28"/>
          <w:szCs w:val="28"/>
        </w:rPr>
        <w:t>и инфраструктуры и управлении территории в целом.</w:t>
      </w:r>
    </w:p>
    <w:p w:rsidR="002A5865" w:rsidRPr="00834632" w:rsidRDefault="0009217F" w:rsidP="000921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генеральному плану прилагаются материалы по его обоснованию в текстовой форме и в виде карт населенных пунктов, функциональных зон.</w:t>
      </w:r>
    </w:p>
    <w:p w:rsidR="00834632" w:rsidRDefault="00834632" w:rsidP="004B32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генерального плана обязательно направляется на публичные слушания, где каждый житель имеет возможность изучить его содержание и высказать свои замечания.</w:t>
      </w:r>
    </w:p>
    <w:p w:rsidR="00A24EA1" w:rsidRDefault="00A24EA1" w:rsidP="00A24E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09217F">
        <w:rPr>
          <w:rFonts w:ascii="Times New Roman" w:hAnsi="Times New Roman" w:cs="Times New Roman"/>
          <w:sz w:val="28"/>
          <w:szCs w:val="28"/>
        </w:rPr>
        <w:t xml:space="preserve">Информация о публичных слушаниях размещается на сайте муниципального образования, а </w:t>
      </w:r>
      <w:r w:rsidR="008E7CCC">
        <w:rPr>
          <w:rFonts w:ascii="Times New Roman" w:hAnsi="Times New Roman" w:cs="Times New Roman"/>
          <w:sz w:val="28"/>
          <w:szCs w:val="28"/>
        </w:rPr>
        <w:t>уже</w:t>
      </w:r>
      <w:r w:rsidRPr="0009217F">
        <w:rPr>
          <w:rFonts w:ascii="Times New Roman" w:hAnsi="Times New Roman" w:cs="Times New Roman"/>
          <w:sz w:val="28"/>
          <w:szCs w:val="28"/>
        </w:rPr>
        <w:t xml:space="preserve"> утвержденные генеральные планы – в </w:t>
      </w:r>
      <w:r w:rsidRPr="0009217F">
        <w:rPr>
          <w:rFonts w:ascii="Times New Roman CYR" w:hAnsi="Times New Roman CYR" w:cs="Times New Roman"/>
          <w:sz w:val="28"/>
          <w:szCs w:val="28"/>
        </w:rPr>
        <w:t xml:space="preserve">федеральной </w:t>
      </w:r>
      <w:r w:rsidRPr="0009217F">
        <w:rPr>
          <w:rFonts w:ascii="Times New Roman CYR" w:hAnsi="Times New Roman CYR" w:cs="Times New Roman"/>
          <w:sz w:val="28"/>
          <w:szCs w:val="28"/>
        </w:rPr>
        <w:lastRenderedPageBreak/>
        <w:t xml:space="preserve">государственной информационной системе территориального планирования </w:t>
      </w:r>
      <w:hyperlink r:id="rId9" w:history="1">
        <w:r w:rsidRPr="0009217F">
          <w:rPr>
            <w:rStyle w:val="a5"/>
            <w:rFonts w:ascii="Times New Roman CYR" w:hAnsi="Times New Roman CYR" w:cs="Times New Roman"/>
            <w:sz w:val="28"/>
            <w:szCs w:val="28"/>
          </w:rPr>
          <w:t>https://fgistp.economy.gov.ru/</w:t>
        </w:r>
      </w:hyperlink>
      <w:r w:rsidRPr="0009217F">
        <w:rPr>
          <w:rFonts w:ascii="Times New Roman CYR" w:hAnsi="Times New Roman CYR" w:cs="Times New Roman"/>
          <w:sz w:val="28"/>
          <w:szCs w:val="28"/>
        </w:rPr>
        <w:t>.</w:t>
      </w:r>
    </w:p>
    <w:p w:rsidR="002E7897" w:rsidRDefault="0009217F" w:rsidP="002E7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09217F">
        <w:rPr>
          <w:rFonts w:ascii="Times New Roman CYR" w:hAnsi="Times New Roman CYR" w:cs="Times New Roman"/>
          <w:sz w:val="28"/>
          <w:szCs w:val="28"/>
        </w:rPr>
        <w:t>С 2019 года обязательным приложением к генеральному плану являются сведения о границах населенных пунктов</w:t>
      </w:r>
      <w:r w:rsidR="00AD30EA">
        <w:rPr>
          <w:rFonts w:ascii="Times New Roman CYR" w:hAnsi="Times New Roman CYR" w:cs="Times New Roman"/>
          <w:sz w:val="28"/>
          <w:szCs w:val="28"/>
        </w:rPr>
        <w:t xml:space="preserve">. </w:t>
      </w:r>
      <w:r w:rsidR="0000265C">
        <w:rPr>
          <w:rFonts w:ascii="Times New Roman CYR" w:hAnsi="Times New Roman CYR" w:cs="Times New Roman"/>
          <w:sz w:val="28"/>
          <w:szCs w:val="28"/>
        </w:rPr>
        <w:t>Такие сведения</w:t>
      </w:r>
      <w:r w:rsidR="0000265C" w:rsidRPr="0009217F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09217F">
        <w:rPr>
          <w:rFonts w:ascii="Times New Roman CYR" w:hAnsi="Times New Roman CYR" w:cs="Times New Roman"/>
          <w:sz w:val="28"/>
          <w:szCs w:val="28"/>
        </w:rPr>
        <w:t>должны содержать графическое описание местоположения границ населенных пунктов</w:t>
      </w:r>
      <w:r w:rsidR="009F4779">
        <w:rPr>
          <w:rFonts w:ascii="Times New Roman CYR" w:hAnsi="Times New Roman CYR" w:cs="Times New Roman"/>
          <w:sz w:val="28"/>
          <w:szCs w:val="28"/>
        </w:rPr>
        <w:t xml:space="preserve"> и</w:t>
      </w:r>
      <w:r w:rsidR="009F4779" w:rsidRPr="0009217F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09217F">
        <w:rPr>
          <w:rFonts w:ascii="Times New Roman CYR" w:hAnsi="Times New Roman CYR" w:cs="Times New Roman"/>
          <w:sz w:val="28"/>
          <w:szCs w:val="28"/>
        </w:rPr>
        <w:t>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00265C">
        <w:rPr>
          <w:rFonts w:ascii="Times New Roman CYR" w:hAnsi="Times New Roman CYR" w:cs="Times New Roman"/>
          <w:sz w:val="28"/>
          <w:szCs w:val="28"/>
        </w:rPr>
        <w:t xml:space="preserve"> (ЕГРН)</w:t>
      </w:r>
      <w:r w:rsidRPr="0009217F">
        <w:rPr>
          <w:rFonts w:ascii="Times New Roman CYR" w:hAnsi="Times New Roman CYR" w:cs="Times New Roman"/>
          <w:sz w:val="28"/>
          <w:szCs w:val="28"/>
        </w:rPr>
        <w:t>.</w:t>
      </w:r>
    </w:p>
    <w:p w:rsidR="00E315C8" w:rsidRDefault="00E315C8" w:rsidP="002C5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1E6D5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1E6D51">
        <w:rPr>
          <w:rFonts w:ascii="Times New Roman" w:hAnsi="Times New Roman" w:cs="Times New Roman"/>
          <w:sz w:val="28"/>
          <w:szCs w:val="28"/>
        </w:rPr>
        <w:t xml:space="preserve"> законодательством органы государственной и муниципальной власти обязаны направлять в орган </w:t>
      </w:r>
      <w:r>
        <w:rPr>
          <w:rFonts w:ascii="Times New Roman" w:hAnsi="Times New Roman" w:cs="Times New Roman"/>
          <w:sz w:val="28"/>
          <w:szCs w:val="28"/>
        </w:rPr>
        <w:t>регистрации прав</w:t>
      </w:r>
      <w:r w:rsidRPr="001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нормативно-правовой акт</w:t>
      </w:r>
      <w:r w:rsidRPr="001E6D51">
        <w:rPr>
          <w:rFonts w:ascii="Times New Roman" w:hAnsi="Times New Roman" w:cs="Times New Roman"/>
          <w:sz w:val="28"/>
          <w:szCs w:val="28"/>
        </w:rPr>
        <w:t xml:space="preserve"> об установлении или изменении границ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с приложением</w:t>
      </w:r>
      <w:r w:rsidR="002E7897">
        <w:rPr>
          <w:rFonts w:ascii="Times New Roman" w:hAnsi="Times New Roman" w:cs="Times New Roman"/>
          <w:sz w:val="28"/>
          <w:szCs w:val="28"/>
        </w:rPr>
        <w:t xml:space="preserve"> </w:t>
      </w:r>
      <w:r w:rsidR="002C5DA5">
        <w:rPr>
          <w:rFonts w:ascii="Times New Roman" w:hAnsi="Times New Roman" w:cs="Times New Roman"/>
          <w:sz w:val="28"/>
          <w:szCs w:val="28"/>
        </w:rPr>
        <w:t>перечня</w:t>
      </w:r>
      <w:r w:rsidR="002E7897">
        <w:rPr>
          <w:rFonts w:ascii="Times New Roman" w:hAnsi="Times New Roman" w:cs="Times New Roman"/>
          <w:sz w:val="28"/>
          <w:szCs w:val="28"/>
        </w:rPr>
        <w:t xml:space="preserve"> координат характерных точек их границ.</w:t>
      </w:r>
    </w:p>
    <w:p w:rsidR="002C5DA5" w:rsidRPr="002C5DA5" w:rsidRDefault="002C5DA5" w:rsidP="002C5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2C5DA5">
        <w:rPr>
          <w:rFonts w:ascii="Times New Roman CYR" w:hAnsi="Times New Roman CYR" w:cs="Times New Roman"/>
          <w:sz w:val="28"/>
          <w:szCs w:val="28"/>
        </w:rPr>
        <w:t>Вступивший с 1 февраля 2024 года Федеральный закон № 438-ФЗ от 04.08.2023 год</w:t>
      </w:r>
      <w:r>
        <w:rPr>
          <w:rFonts w:ascii="Times New Roman CYR" w:hAnsi="Times New Roman CYR" w:cs="Times New Roman"/>
          <w:sz w:val="28"/>
          <w:szCs w:val="28"/>
        </w:rPr>
        <w:t xml:space="preserve">а </w:t>
      </w:r>
      <w:r w:rsidR="008E7CCC">
        <w:rPr>
          <w:rFonts w:ascii="Times New Roman CYR" w:hAnsi="Times New Roman CYR" w:cs="Times New Roman"/>
          <w:sz w:val="28"/>
          <w:szCs w:val="28"/>
        </w:rPr>
        <w:t>позволил</w:t>
      </w:r>
      <w:r>
        <w:rPr>
          <w:rFonts w:ascii="Times New Roman CYR" w:hAnsi="Times New Roman CYR" w:cs="Times New Roman"/>
          <w:sz w:val="28"/>
          <w:szCs w:val="28"/>
        </w:rPr>
        <w:t xml:space="preserve"> устанавливать и вносить в реестр границ сведения о границах населенных пунктов</w:t>
      </w:r>
      <w:r w:rsidR="008E7CCC">
        <w:rPr>
          <w:rFonts w:ascii="Times New Roman CYR" w:hAnsi="Times New Roman CYR" w:cs="Times New Roman"/>
          <w:sz w:val="28"/>
          <w:szCs w:val="28"/>
        </w:rPr>
        <w:t>,</w:t>
      </w:r>
      <w:r>
        <w:rPr>
          <w:rFonts w:ascii="Times New Roman CYR" w:hAnsi="Times New Roman CYR" w:cs="Times New Roman"/>
          <w:sz w:val="28"/>
          <w:szCs w:val="28"/>
        </w:rPr>
        <w:t xml:space="preserve"> несмотря на наличие пересечения их границ с границами земельных участков. Также появился механизм устранения таких пересечений, что </w:t>
      </w:r>
      <w:r w:rsidR="00AE0302">
        <w:rPr>
          <w:rFonts w:ascii="Times New Roman CYR" w:hAnsi="Times New Roman CYR" w:cs="Times New Roman"/>
          <w:sz w:val="28"/>
          <w:szCs w:val="28"/>
        </w:rPr>
        <w:t>позволяет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AE0302">
        <w:rPr>
          <w:rFonts w:ascii="Times New Roman CYR" w:hAnsi="Times New Roman CYR" w:cs="Times New Roman"/>
          <w:sz w:val="28"/>
          <w:szCs w:val="28"/>
        </w:rPr>
        <w:t>вести полный и точный</w:t>
      </w:r>
      <w:r w:rsidR="008E7CCC">
        <w:rPr>
          <w:rFonts w:ascii="Times New Roman CYR" w:hAnsi="Times New Roman CYR" w:cs="Times New Roman"/>
          <w:sz w:val="28"/>
          <w:szCs w:val="28"/>
        </w:rPr>
        <w:t xml:space="preserve"> </w:t>
      </w:r>
      <w:proofErr w:type="spellStart"/>
      <w:r w:rsidR="00AE0302">
        <w:rPr>
          <w:rFonts w:ascii="Times New Roman CYR" w:hAnsi="Times New Roman CYR" w:cs="Times New Roman"/>
          <w:sz w:val="28"/>
          <w:szCs w:val="28"/>
        </w:rPr>
        <w:t>госреестр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>.</w:t>
      </w:r>
    </w:p>
    <w:p w:rsidR="0009217F" w:rsidRDefault="0009217F" w:rsidP="00092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2F5B21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B3B">
        <w:rPr>
          <w:rFonts w:ascii="Times New Roman" w:hAnsi="Times New Roman" w:cs="Times New Roman"/>
          <w:sz w:val="28"/>
          <w:szCs w:val="28"/>
        </w:rPr>
        <w:t>содержатся</w:t>
      </w:r>
      <w:r>
        <w:rPr>
          <w:rFonts w:ascii="Times New Roman" w:hAnsi="Times New Roman" w:cs="Times New Roman"/>
          <w:sz w:val="28"/>
          <w:szCs w:val="28"/>
        </w:rPr>
        <w:t xml:space="preserve"> сведения о границах 2715 населенных пунктов из 3998, расположенных на территории Архангельской области и Ненецкого автономного округа. </w:t>
      </w:r>
    </w:p>
    <w:p w:rsidR="00AD30EA" w:rsidRPr="0042594D" w:rsidRDefault="00B84723" w:rsidP="00AD30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94D">
        <w:rPr>
          <w:rFonts w:ascii="Times New Roman" w:hAnsi="Times New Roman" w:cs="Times New Roman"/>
          <w:i/>
          <w:sz w:val="28"/>
          <w:szCs w:val="28"/>
        </w:rPr>
        <w:t>«</w:t>
      </w:r>
      <w:r w:rsidR="00AD30EA" w:rsidRPr="0042594D">
        <w:rPr>
          <w:rFonts w:ascii="Times New Roman" w:hAnsi="Times New Roman" w:cs="Times New Roman"/>
          <w:i/>
          <w:sz w:val="28"/>
          <w:szCs w:val="28"/>
        </w:rPr>
        <w:t>Наличие установленных границ населенных пунктов формирует условия для ускоренного комплексного социально-экономического развития территории региона и страны в целом, обеспечивает</w:t>
      </w:r>
      <w:r w:rsidRPr="0042594D">
        <w:rPr>
          <w:rFonts w:ascii="Times New Roman" w:hAnsi="Times New Roman" w:cs="Times New Roman"/>
          <w:i/>
          <w:sz w:val="28"/>
          <w:szCs w:val="28"/>
        </w:rPr>
        <w:t xml:space="preserve"> эффективность управления земельными ресурсами и</w:t>
      </w:r>
      <w:r w:rsidR="00AD30EA" w:rsidRPr="0042594D">
        <w:rPr>
          <w:rFonts w:ascii="Times New Roman" w:hAnsi="Times New Roman" w:cs="Times New Roman"/>
          <w:i/>
          <w:sz w:val="28"/>
          <w:szCs w:val="28"/>
        </w:rPr>
        <w:t xml:space="preserve"> защиту инвестиций</w:t>
      </w:r>
      <w:r w:rsidRPr="0042594D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отметил </w:t>
      </w:r>
      <w:r w:rsidRPr="0042594D">
        <w:rPr>
          <w:rFonts w:ascii="Times New Roman" w:hAnsi="Times New Roman" w:cs="Times New Roman"/>
          <w:b/>
          <w:sz w:val="28"/>
          <w:szCs w:val="28"/>
        </w:rPr>
        <w:t>директор филиала ППК «Роскадастр» по Архангельской области и Ненецкому автономному округу Станислав Дашкевич.</w:t>
      </w:r>
    </w:p>
    <w:p w:rsidR="00AE0302" w:rsidRPr="004E346B" w:rsidRDefault="00834632" w:rsidP="00731258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E7CCC">
        <w:rPr>
          <w:rFonts w:ascii="Times New Roman" w:eastAsia="Times New Roman" w:hAnsi="Times New Roman" w:cs="Times New Roman"/>
          <w:sz w:val="28"/>
          <w:szCs w:val="28"/>
        </w:rPr>
        <w:t>Сведения о границах населенных пунктов</w:t>
      </w:r>
      <w:r w:rsidR="00AE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302" w:rsidRPr="0016204A">
        <w:rPr>
          <w:rFonts w:ascii="Times New Roman" w:hAnsi="Times New Roman" w:cs="Tahoma"/>
          <w:color w:val="000000"/>
          <w:sz w:val="28"/>
          <w:szCs w:val="28"/>
        </w:rPr>
        <w:t xml:space="preserve">можно получить </w:t>
      </w:r>
      <w:r w:rsidR="00AE0302" w:rsidRPr="00566BB6">
        <w:rPr>
          <w:rFonts w:ascii="Times New Roman" w:hAnsi="Times New Roman" w:cs="Tahoma"/>
          <w:color w:val="000000"/>
          <w:sz w:val="28"/>
          <w:szCs w:val="28"/>
        </w:rPr>
        <w:t>с помощью общедоступного сервиса «</w:t>
      </w:r>
      <w:hyperlink r:id="rId10" w:history="1">
        <w:r w:rsidR="00AE0302" w:rsidRPr="00566BB6">
          <w:rPr>
            <w:rStyle w:val="a5"/>
            <w:rFonts w:ascii="Times New Roman" w:hAnsi="Times New Roman" w:cs="Tahoma"/>
            <w:sz w:val="28"/>
            <w:szCs w:val="28"/>
          </w:rPr>
          <w:t>Публичная кадастровая карта</w:t>
        </w:r>
      </w:hyperlink>
      <w:r w:rsidR="00AE0302" w:rsidRPr="00566BB6">
        <w:rPr>
          <w:rFonts w:ascii="Times New Roman" w:hAnsi="Times New Roman" w:cs="Tahoma"/>
          <w:color w:val="000000"/>
          <w:sz w:val="28"/>
          <w:szCs w:val="28"/>
        </w:rPr>
        <w:t xml:space="preserve">» либо заказав выписку из ЕГРН в любом многофункциональном центре  или на сайте </w:t>
      </w:r>
      <w:hyperlink r:id="rId11" w:history="1">
        <w:r w:rsidR="00AE0302" w:rsidRPr="00566BB6">
          <w:rPr>
            <w:rStyle w:val="a5"/>
            <w:rFonts w:ascii="Times New Roman" w:hAnsi="Times New Roman" w:cs="Tahoma"/>
            <w:sz w:val="28"/>
            <w:szCs w:val="28"/>
          </w:rPr>
          <w:t>Росреестра</w:t>
        </w:r>
      </w:hyperlink>
      <w:r w:rsidR="00AE0302" w:rsidRPr="00566BB6">
        <w:rPr>
          <w:rFonts w:ascii="Times New Roman" w:hAnsi="Times New Roman" w:cs="Tahoma"/>
          <w:color w:val="000000"/>
          <w:sz w:val="28"/>
          <w:szCs w:val="28"/>
        </w:rPr>
        <w:t>.</w:t>
      </w:r>
      <w:r w:rsidR="00731258" w:rsidRPr="004E346B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4E346B" w:rsidRPr="004E346B" w:rsidRDefault="004E346B" w:rsidP="00AE0302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sectPr w:rsidR="004E346B" w:rsidRPr="004E346B" w:rsidSect="00A93C4E">
      <w:headerReference w:type="default" r:id="rId12"/>
      <w:footerReference w:type="default" r:id="rId13"/>
      <w:footerReference w:type="first" r:id="rId14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F7" w:rsidRDefault="006C07F7" w:rsidP="0085303B">
      <w:pPr>
        <w:spacing w:after="0" w:line="240" w:lineRule="auto"/>
      </w:pPr>
      <w:r>
        <w:separator/>
      </w:r>
    </w:p>
  </w:endnote>
  <w:endnote w:type="continuationSeparator" w:id="0">
    <w:p w:rsidR="006C07F7" w:rsidRDefault="006C07F7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79" w:rsidRPr="00B94946" w:rsidRDefault="009F4779" w:rsidP="002F335E">
    <w:pPr>
      <w:pStyle w:val="a8"/>
      <w:jc w:val="center"/>
      <w:rPr>
        <w:rFonts w:ascii="Times New Roman" w:hAnsi="Times New Roman"/>
        <w:sz w:val="24"/>
        <w:szCs w:val="24"/>
      </w:rPr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9F4779" w:rsidRDefault="009F47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79" w:rsidRDefault="009F4779">
    <w:pPr>
      <w:pStyle w:val="a8"/>
    </w:pPr>
  </w:p>
  <w:p w:rsidR="009F4779" w:rsidRPr="00B94946" w:rsidRDefault="009F4779" w:rsidP="00583723">
    <w:pPr>
      <w:pStyle w:val="a8"/>
      <w:jc w:val="center"/>
      <w:rPr>
        <w:rFonts w:ascii="Times New Roman" w:hAnsi="Times New Roman"/>
        <w:sz w:val="24"/>
        <w:szCs w:val="24"/>
      </w:rPr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9F4779" w:rsidRDefault="009F47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F7" w:rsidRDefault="006C07F7" w:rsidP="0085303B">
      <w:pPr>
        <w:spacing w:after="0" w:line="240" w:lineRule="auto"/>
      </w:pPr>
      <w:r>
        <w:separator/>
      </w:r>
    </w:p>
  </w:footnote>
  <w:footnote w:type="continuationSeparator" w:id="0">
    <w:p w:rsidR="006C07F7" w:rsidRDefault="006C07F7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9F4779" w:rsidRDefault="00DD4A84">
        <w:pPr>
          <w:pStyle w:val="a6"/>
          <w:jc w:val="center"/>
        </w:pPr>
        <w:fldSimple w:instr=" PAGE   \* MERGEFORMAT ">
          <w:r w:rsidR="00731258">
            <w:rPr>
              <w:noProof/>
            </w:rPr>
            <w:t>2</w:t>
          </w:r>
        </w:fldSimple>
      </w:p>
    </w:sdtContent>
  </w:sdt>
  <w:p w:rsidR="009F4779" w:rsidRDefault="009F47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EE779F"/>
    <w:multiLevelType w:val="multilevel"/>
    <w:tmpl w:val="B086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0265C"/>
    <w:rsid w:val="00002D4B"/>
    <w:rsid w:val="00010FD9"/>
    <w:rsid w:val="000164E1"/>
    <w:rsid w:val="000306C7"/>
    <w:rsid w:val="000320B7"/>
    <w:rsid w:val="00043917"/>
    <w:rsid w:val="00057190"/>
    <w:rsid w:val="00067AE8"/>
    <w:rsid w:val="00075435"/>
    <w:rsid w:val="000919D1"/>
    <w:rsid w:val="0009217F"/>
    <w:rsid w:val="000A3B17"/>
    <w:rsid w:val="000B0CCF"/>
    <w:rsid w:val="000C723B"/>
    <w:rsid w:val="000D0072"/>
    <w:rsid w:val="000D14F9"/>
    <w:rsid w:val="000D6C25"/>
    <w:rsid w:val="000E5E6B"/>
    <w:rsid w:val="000F17F3"/>
    <w:rsid w:val="000F6A10"/>
    <w:rsid w:val="00101CBF"/>
    <w:rsid w:val="00106D5B"/>
    <w:rsid w:val="00113D69"/>
    <w:rsid w:val="00116B3F"/>
    <w:rsid w:val="00144FD1"/>
    <w:rsid w:val="0015358B"/>
    <w:rsid w:val="00155B3B"/>
    <w:rsid w:val="00161FCF"/>
    <w:rsid w:val="0016204A"/>
    <w:rsid w:val="00162AF2"/>
    <w:rsid w:val="00166A34"/>
    <w:rsid w:val="00183DC3"/>
    <w:rsid w:val="00187597"/>
    <w:rsid w:val="00195A76"/>
    <w:rsid w:val="001B03F0"/>
    <w:rsid w:val="001B46C2"/>
    <w:rsid w:val="001C2DB4"/>
    <w:rsid w:val="001D2BAD"/>
    <w:rsid w:val="00214986"/>
    <w:rsid w:val="0022639E"/>
    <w:rsid w:val="002410CC"/>
    <w:rsid w:val="002632BE"/>
    <w:rsid w:val="00282B04"/>
    <w:rsid w:val="002832ED"/>
    <w:rsid w:val="00295B4D"/>
    <w:rsid w:val="002A5865"/>
    <w:rsid w:val="002A6D7F"/>
    <w:rsid w:val="002A76F3"/>
    <w:rsid w:val="002B5DAF"/>
    <w:rsid w:val="002C5DA5"/>
    <w:rsid w:val="002D2E21"/>
    <w:rsid w:val="002E7897"/>
    <w:rsid w:val="002F335E"/>
    <w:rsid w:val="002F5B21"/>
    <w:rsid w:val="002F6D2D"/>
    <w:rsid w:val="00304C61"/>
    <w:rsid w:val="003166E0"/>
    <w:rsid w:val="0032239A"/>
    <w:rsid w:val="00331782"/>
    <w:rsid w:val="00336184"/>
    <w:rsid w:val="00336580"/>
    <w:rsid w:val="00357C82"/>
    <w:rsid w:val="00360673"/>
    <w:rsid w:val="00362B18"/>
    <w:rsid w:val="0036480F"/>
    <w:rsid w:val="00386497"/>
    <w:rsid w:val="003A637E"/>
    <w:rsid w:val="003B73EC"/>
    <w:rsid w:val="003C2481"/>
    <w:rsid w:val="003C351A"/>
    <w:rsid w:val="003C421D"/>
    <w:rsid w:val="003C497B"/>
    <w:rsid w:val="003C5248"/>
    <w:rsid w:val="003D2705"/>
    <w:rsid w:val="003E61B6"/>
    <w:rsid w:val="004065FD"/>
    <w:rsid w:val="0041206D"/>
    <w:rsid w:val="004147D2"/>
    <w:rsid w:val="00425397"/>
    <w:rsid w:val="0042594D"/>
    <w:rsid w:val="00442EAE"/>
    <w:rsid w:val="00461EEA"/>
    <w:rsid w:val="00471CEE"/>
    <w:rsid w:val="004722E0"/>
    <w:rsid w:val="0048606E"/>
    <w:rsid w:val="004B323D"/>
    <w:rsid w:val="004C30FC"/>
    <w:rsid w:val="004D700F"/>
    <w:rsid w:val="004E346B"/>
    <w:rsid w:val="004E4FA8"/>
    <w:rsid w:val="004F62CF"/>
    <w:rsid w:val="0050021E"/>
    <w:rsid w:val="00522F75"/>
    <w:rsid w:val="00526DB6"/>
    <w:rsid w:val="00531D10"/>
    <w:rsid w:val="005439C9"/>
    <w:rsid w:val="005447EE"/>
    <w:rsid w:val="00547656"/>
    <w:rsid w:val="005523C7"/>
    <w:rsid w:val="005622BA"/>
    <w:rsid w:val="00583723"/>
    <w:rsid w:val="005A09BE"/>
    <w:rsid w:val="005B15B0"/>
    <w:rsid w:val="005C5241"/>
    <w:rsid w:val="005D5D85"/>
    <w:rsid w:val="005E1BD4"/>
    <w:rsid w:val="005E4D8A"/>
    <w:rsid w:val="005F450C"/>
    <w:rsid w:val="005F7F58"/>
    <w:rsid w:val="006025D1"/>
    <w:rsid w:val="0061601D"/>
    <w:rsid w:val="0062453C"/>
    <w:rsid w:val="00651077"/>
    <w:rsid w:val="00672798"/>
    <w:rsid w:val="00676232"/>
    <w:rsid w:val="0068048A"/>
    <w:rsid w:val="00693181"/>
    <w:rsid w:val="006A486E"/>
    <w:rsid w:val="006A6D3D"/>
    <w:rsid w:val="006B4DE3"/>
    <w:rsid w:val="006C07F7"/>
    <w:rsid w:val="006C6335"/>
    <w:rsid w:val="006E15AA"/>
    <w:rsid w:val="00731258"/>
    <w:rsid w:val="00731BCB"/>
    <w:rsid w:val="00736D2D"/>
    <w:rsid w:val="00740E7B"/>
    <w:rsid w:val="007454C0"/>
    <w:rsid w:val="0077249B"/>
    <w:rsid w:val="007933B5"/>
    <w:rsid w:val="007B260E"/>
    <w:rsid w:val="007B3D09"/>
    <w:rsid w:val="007F08A6"/>
    <w:rsid w:val="0081291A"/>
    <w:rsid w:val="00814946"/>
    <w:rsid w:val="008179E4"/>
    <w:rsid w:val="00821A55"/>
    <w:rsid w:val="00830378"/>
    <w:rsid w:val="00834632"/>
    <w:rsid w:val="0085303B"/>
    <w:rsid w:val="00857E79"/>
    <w:rsid w:val="00860F48"/>
    <w:rsid w:val="0089180B"/>
    <w:rsid w:val="008972A7"/>
    <w:rsid w:val="008A3C00"/>
    <w:rsid w:val="008B7BD3"/>
    <w:rsid w:val="008D3AB9"/>
    <w:rsid w:val="008E7CCC"/>
    <w:rsid w:val="008F6EB6"/>
    <w:rsid w:val="00906794"/>
    <w:rsid w:val="0091678A"/>
    <w:rsid w:val="009235F4"/>
    <w:rsid w:val="00926168"/>
    <w:rsid w:val="00931A25"/>
    <w:rsid w:val="009403B5"/>
    <w:rsid w:val="0095290F"/>
    <w:rsid w:val="0096646A"/>
    <w:rsid w:val="00966A07"/>
    <w:rsid w:val="009709BE"/>
    <w:rsid w:val="009922C5"/>
    <w:rsid w:val="009A6F42"/>
    <w:rsid w:val="009B0005"/>
    <w:rsid w:val="009E112E"/>
    <w:rsid w:val="009F190D"/>
    <w:rsid w:val="009F4779"/>
    <w:rsid w:val="009F71B0"/>
    <w:rsid w:val="00A0063F"/>
    <w:rsid w:val="00A23FEF"/>
    <w:rsid w:val="00A24EA1"/>
    <w:rsid w:val="00A30B93"/>
    <w:rsid w:val="00A3343C"/>
    <w:rsid w:val="00A44E71"/>
    <w:rsid w:val="00A63BE4"/>
    <w:rsid w:val="00A70318"/>
    <w:rsid w:val="00A80D26"/>
    <w:rsid w:val="00A91161"/>
    <w:rsid w:val="00A93C4E"/>
    <w:rsid w:val="00AB21FF"/>
    <w:rsid w:val="00AB31C7"/>
    <w:rsid w:val="00AD30EA"/>
    <w:rsid w:val="00AE0302"/>
    <w:rsid w:val="00AE1ED4"/>
    <w:rsid w:val="00B02678"/>
    <w:rsid w:val="00B0341C"/>
    <w:rsid w:val="00B12044"/>
    <w:rsid w:val="00B45E3D"/>
    <w:rsid w:val="00B47443"/>
    <w:rsid w:val="00B5370E"/>
    <w:rsid w:val="00B84723"/>
    <w:rsid w:val="00BB45EF"/>
    <w:rsid w:val="00BB5D8C"/>
    <w:rsid w:val="00BC75CC"/>
    <w:rsid w:val="00BE5F0B"/>
    <w:rsid w:val="00BE6110"/>
    <w:rsid w:val="00BF3840"/>
    <w:rsid w:val="00BF6A18"/>
    <w:rsid w:val="00C20743"/>
    <w:rsid w:val="00C2634E"/>
    <w:rsid w:val="00C41C5D"/>
    <w:rsid w:val="00C87292"/>
    <w:rsid w:val="00C95520"/>
    <w:rsid w:val="00CA0B22"/>
    <w:rsid w:val="00CB4F21"/>
    <w:rsid w:val="00CC5FB2"/>
    <w:rsid w:val="00CD59B6"/>
    <w:rsid w:val="00CD7154"/>
    <w:rsid w:val="00CE2212"/>
    <w:rsid w:val="00CF6B74"/>
    <w:rsid w:val="00D07908"/>
    <w:rsid w:val="00D11143"/>
    <w:rsid w:val="00D23625"/>
    <w:rsid w:val="00D407E5"/>
    <w:rsid w:val="00D60D07"/>
    <w:rsid w:val="00D610E1"/>
    <w:rsid w:val="00D6123F"/>
    <w:rsid w:val="00D746AF"/>
    <w:rsid w:val="00D753DD"/>
    <w:rsid w:val="00D80263"/>
    <w:rsid w:val="00D86337"/>
    <w:rsid w:val="00D94F05"/>
    <w:rsid w:val="00DA7CA9"/>
    <w:rsid w:val="00DC345D"/>
    <w:rsid w:val="00DD4A84"/>
    <w:rsid w:val="00DF159E"/>
    <w:rsid w:val="00DF54B8"/>
    <w:rsid w:val="00E0370C"/>
    <w:rsid w:val="00E315C8"/>
    <w:rsid w:val="00E659B6"/>
    <w:rsid w:val="00E71099"/>
    <w:rsid w:val="00E733FD"/>
    <w:rsid w:val="00E80374"/>
    <w:rsid w:val="00E82E90"/>
    <w:rsid w:val="00EB0EC3"/>
    <w:rsid w:val="00EC0707"/>
    <w:rsid w:val="00EC2CD4"/>
    <w:rsid w:val="00EC63F9"/>
    <w:rsid w:val="00EC7B16"/>
    <w:rsid w:val="00F1190A"/>
    <w:rsid w:val="00F11B19"/>
    <w:rsid w:val="00F336FC"/>
    <w:rsid w:val="00F34281"/>
    <w:rsid w:val="00F34E45"/>
    <w:rsid w:val="00F37649"/>
    <w:rsid w:val="00F47288"/>
    <w:rsid w:val="00F4764B"/>
    <w:rsid w:val="00F87BF7"/>
    <w:rsid w:val="00FA1279"/>
    <w:rsid w:val="00FA129F"/>
    <w:rsid w:val="00FB4F6C"/>
    <w:rsid w:val="00FC4970"/>
    <w:rsid w:val="00FC6323"/>
    <w:rsid w:val="00FC63D5"/>
    <w:rsid w:val="00FD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paragraph" w:styleId="1">
    <w:name w:val="heading 1"/>
    <w:basedOn w:val="a"/>
    <w:link w:val="10"/>
    <w:uiPriority w:val="9"/>
    <w:qFormat/>
    <w:rsid w:val="00860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04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32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32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32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2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32ED"/>
    <w:rPr>
      <w:b/>
      <w:bCs/>
    </w:rPr>
  </w:style>
  <w:style w:type="paragraph" w:styleId="af2">
    <w:name w:val="Revision"/>
    <w:hidden/>
    <w:uiPriority w:val="99"/>
    <w:semiHidden/>
    <w:rsid w:val="00821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7A99B-75DD-4ED7-9F66-BCC99CEE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prokopyeva</cp:lastModifiedBy>
  <cp:revision>33</cp:revision>
  <cp:lastPrinted>2024-07-31T07:38:00Z</cp:lastPrinted>
  <dcterms:created xsi:type="dcterms:W3CDTF">2021-08-04T13:41:00Z</dcterms:created>
  <dcterms:modified xsi:type="dcterms:W3CDTF">2024-08-02T10:24:00Z</dcterms:modified>
</cp:coreProperties>
</file>