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A7" w:rsidRDefault="008E5AA7" w:rsidP="008E5A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A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52500" cy="480060"/>
            <wp:effectExtent l="0" t="0" r="0" b="0"/>
            <wp:docPr id="1" name="Рисунок 1" descr="C:\Users\Bubnovskaya.YV.ARH-0578-40-001\Desktop\картинки\герб для 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bnovskaya.YV.ARH-0578-40-001\Desktop\картинки\герб для бла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D" w:rsidRDefault="008E5AA7" w:rsidP="005E70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AA7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Прокуратура Архангельской </w:t>
      </w:r>
      <w:r w:rsidRPr="00491D28">
        <w:rPr>
          <w:rFonts w:ascii="Times New Roman" w:hAnsi="Times New Roman" w:cs="Times New Roman"/>
          <w:b/>
          <w:sz w:val="36"/>
          <w:szCs w:val="36"/>
          <w:u w:val="single"/>
        </w:rPr>
        <w:t>области</w:t>
      </w:r>
      <w:r w:rsidR="00491D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НАО</w:t>
      </w:r>
    </w:p>
    <w:p w:rsidR="00996034" w:rsidRPr="005E708C" w:rsidRDefault="00996034" w:rsidP="00AC4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1469" w:rsidRDefault="00B10BC0" w:rsidP="00647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bookmarkStart w:id="0" w:name="_GoBack"/>
      <w:bookmarkEnd w:id="0"/>
      <w:r w:rsidR="00DB64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.07</w:t>
      </w:r>
      <w:r w:rsidR="002A14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B10BC0" w:rsidRPr="00B10BC0" w:rsidRDefault="00B10BC0" w:rsidP="00B10BC0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</w:rPr>
      </w:pPr>
      <w:r w:rsidRPr="00B10BC0">
        <w:rPr>
          <w:rFonts w:ascii="Times New Roman" w:eastAsia="Calibri" w:hAnsi="Times New Roman" w:cs="Times New Roman"/>
          <w:b/>
          <w:sz w:val="28"/>
        </w:rPr>
        <w:t>О состоянии преступности в Ненецком автономном округе в первом полугодии 2024 года</w:t>
      </w:r>
    </w:p>
    <w:p w:rsidR="00B10BC0" w:rsidRPr="00B10BC0" w:rsidRDefault="00B10BC0" w:rsidP="00B10B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2024 г. в Ненецком автономном округе зарегистрировано 464 преступления, что на 17,2 % больше (+ 68), чем в аналогичном периоде 2023 г. (396). 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В структуре преступности более половины составляют преступления небольшой тяжести (52,6 %), их число по сравнению с первым полугодием 2023 г. возросло на 38,6 %, в основном за счет увеличения количества выявленных преступлений, квалифицированных по статье 272 Уголовного кодекса Российской Федерации (неправомерный доступ к компьютерной информации). 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На долю особо тяжких преступлений приходится 13 деяний или 2,8 % от общего числа уголовно-наказуемых посягательств, более половины из них (7) связаны с незаконным оборотом наркотиков. Преступления средней тяжести составляют 25,0 %, тяжкие – 19,6 %. Число преступлений названных категорий по сравнению с прошлым годом практически не изменилось. 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>Против жизни и здоровья граждан зарегистрировано 53 преступления. Основную массу таких преступлений составляют факты умышленного причинения средней тяжести вреда здоровью (7), легкого вреда здоровью (17) и нанесения побоев лицом, ранее подвергнутым административному наказанию или судимым за аналогичные действия (12). На территории автономного округа также зарегистрировано 5 случаев причинения тяжкого вреда здоровью (без наступления последствий в виде смерти потерпевшего) и 1 убийство. Значительная часть преступлений, связанных с причинением вреда жизни и здоровью потерпевшего, на территории Ненецкого автономного округа совершена в состоянии алкогольного опьянения в ходе ссор и иных конфликтов.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>Наблюдается сокращение числа практически всех видов преступлений против собственности: краж (с 94 до 70), в том числе совершенных дистанционным способом (с 35 до 27), грабежей (с 3 до 1), умышленного уничтожения чужого имущества (с 5 до 4).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 Количество мошенничеств по сравнению с первым полугодием 2023 года почти не изменилось – всего зарегистрировано 77 таких преступлений против 79 годом ранее. </w:t>
      </w:r>
      <w:r w:rsidRPr="00B1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структуре мошенничеств увеличивается доля таких преступлений, совершенных </w:t>
      </w:r>
      <w:r w:rsidRPr="00B10BC0">
        <w:rPr>
          <w:rFonts w:ascii="Times New Roman" w:eastAsia="Calibri" w:hAnsi="Times New Roman" w:cs="Times New Roman"/>
          <w:sz w:val="28"/>
          <w:szCs w:val="28"/>
        </w:rPr>
        <w:t>с использованием информационно-телекоммуникационных технологий, –</w:t>
      </w:r>
      <w:r w:rsidRPr="00B1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число выросло на 17,5 % </w:t>
      </w: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(с 57 до 67). 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Всего за январь-июнь </w:t>
      </w:r>
      <w:proofErr w:type="spellStart"/>
      <w:r w:rsidRPr="00B10BC0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. с использованием информационно-телекоммуникационных технологий или в сфере компьютерной информации совершенно 233 преступления, рост составил 91 единицу или 64,1 %. Сумма </w:t>
      </w:r>
      <w:r w:rsidRPr="00B10BC0">
        <w:rPr>
          <w:rFonts w:ascii="Times New Roman" w:eastAsia="Calibri" w:hAnsi="Times New Roman" w:cs="Times New Roman"/>
          <w:sz w:val="28"/>
          <w:szCs w:val="28"/>
        </w:rPr>
        <w:lastRenderedPageBreak/>
        <w:t>ущерба, причиненного преступлениями с использованием информационно-телекоммуникационных технологий, составила 15,8 млн. руб. Максимальный ущерб, причиненный преступлениями этой категории, зафиксирован по уголовному делу, возбужденному по факту мошенничества, – 3,4 млн. руб.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 xml:space="preserve">Отмечается снижение преступлений, связанных с повторным нарушением правил дорожного движения лицами, подвергнутыми административному наказанию (с 20 до 14). С 2 до 3 возросло количество общественно опасных деяний, связанных с нарушением правил дорожного движения и эксплуатации транспортных средств, при этом в текущем году в одном случае потерпевший погиб. 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BC0">
        <w:rPr>
          <w:rFonts w:ascii="Times New Roman" w:eastAsia="Calibri" w:hAnsi="Times New Roman" w:cs="Times New Roman"/>
          <w:sz w:val="28"/>
          <w:szCs w:val="28"/>
        </w:rPr>
        <w:t>Раскрываемость преступлений составила 49,5 %, годом ранее этот показатель составлял 63,2 %.</w:t>
      </w:r>
      <w:r w:rsidRPr="00B10B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0BC0">
        <w:rPr>
          <w:rFonts w:ascii="Times New Roman" w:eastAsia="Calibri" w:hAnsi="Times New Roman" w:cs="Times New Roman"/>
          <w:sz w:val="28"/>
          <w:szCs w:val="28"/>
        </w:rPr>
        <w:t>Остались нераскрытыми 209 преступлений, в том числе 58 тяжких и особо тяжких.</w:t>
      </w:r>
    </w:p>
    <w:p w:rsidR="00B10BC0" w:rsidRPr="00B10BC0" w:rsidRDefault="00B10BC0" w:rsidP="00B10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10BC0">
        <w:rPr>
          <w:rFonts w:ascii="Times New Roman" w:eastAsia="Calibri" w:hAnsi="Times New Roman" w:cs="Times New Roman"/>
          <w:sz w:val="28"/>
        </w:rPr>
        <w:t xml:space="preserve">Всего выявлено 193 лица, совершивших преступления, из них 43 женщин, 7 несовершеннолетних. Не имели постоянного источника дохода или являлись безработными 47,7 % лиц, совершили преступления в состоянии опьянения 43,0 % лиц. Повторно к уголовной ответственности привлечены 104 гражданина, из них 60 ранее были судимы. </w:t>
      </w:r>
    </w:p>
    <w:p w:rsidR="00B10BC0" w:rsidRPr="00B10BC0" w:rsidRDefault="00B10BC0" w:rsidP="00B10BC0">
      <w:pPr>
        <w:spacing w:after="0" w:line="300" w:lineRule="exact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B10BC0">
        <w:rPr>
          <w:rFonts w:ascii="Times New Roman" w:eastAsia="Calibri" w:hAnsi="Times New Roman" w:cs="Times New Roman"/>
          <w:sz w:val="28"/>
        </w:rPr>
        <w:t xml:space="preserve">Сведения о количестве зарегистрированных преступлений за январь-июнь 2024 г. на территории Ненецкого автономного округа размещены на официальном сайте прокуратуры Архангельской области и Ненецкого автономного округа </w:t>
      </w:r>
      <w:hyperlink r:id="rId6" w:history="1"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</w:t>
        </w:r>
        <w:proofErr w:type="spellStart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epp</w:t>
        </w:r>
        <w:proofErr w:type="spellEnd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genproc</w:t>
        </w:r>
        <w:proofErr w:type="spellEnd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gov</w:t>
        </w:r>
        <w:proofErr w:type="spellEnd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.</w:t>
        </w:r>
        <w:proofErr w:type="spellStart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/</w:t>
        </w:r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web</w:t>
        </w:r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/</w:t>
        </w:r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proc</w:t>
        </w:r>
        <w:r w:rsidRPr="00B10BC0">
          <w:rPr>
            <w:rFonts w:ascii="Times New Roman" w:eastAsia="Calibri" w:hAnsi="Times New Roman" w:cs="Times New Roman"/>
            <w:color w:val="0000FF"/>
            <w:sz w:val="28"/>
            <w:u w:val="single"/>
          </w:rPr>
          <w:t>_29</w:t>
        </w:r>
      </w:hyperlink>
      <w:r w:rsidRPr="00B10BC0">
        <w:rPr>
          <w:rFonts w:ascii="Times New Roman" w:eastAsia="Calibri" w:hAnsi="Times New Roman" w:cs="Times New Roman"/>
          <w:sz w:val="28"/>
        </w:rPr>
        <w:t>.</w:t>
      </w:r>
    </w:p>
    <w:p w:rsidR="00205E7B" w:rsidRPr="00205E7B" w:rsidRDefault="00205E7B" w:rsidP="000F3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41E" w:rsidRPr="00205E7B" w:rsidRDefault="00205E7B" w:rsidP="00205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67845" w:rsidRDefault="00996034" w:rsidP="00BC5931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996034" w:rsidRPr="00BC5931" w:rsidRDefault="00996034" w:rsidP="00BC5931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931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</w:t>
      </w:r>
      <w:r w:rsidR="00491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НАО</w:t>
      </w:r>
    </w:p>
    <w:p w:rsidR="00996034" w:rsidRPr="00BC5931" w:rsidRDefault="0052637A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8-</w:t>
      </w:r>
      <w:r w:rsidR="006850DC">
        <w:rPr>
          <w:rFonts w:ascii="Times New Roman" w:hAnsi="Times New Roman" w:cs="Times New Roman"/>
          <w:b/>
          <w:sz w:val="28"/>
          <w:szCs w:val="28"/>
          <w:u w:val="single"/>
        </w:rPr>
        <w:t>911-557-0080</w:t>
      </w:r>
    </w:p>
    <w:sectPr w:rsidR="00996034" w:rsidRPr="00BC5931" w:rsidSect="00666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7"/>
    <w:rsid w:val="000015FB"/>
    <w:rsid w:val="000060D5"/>
    <w:rsid w:val="000131F7"/>
    <w:rsid w:val="00016CD7"/>
    <w:rsid w:val="00025771"/>
    <w:rsid w:val="00025876"/>
    <w:rsid w:val="00025CEF"/>
    <w:rsid w:val="00045FE7"/>
    <w:rsid w:val="000522FA"/>
    <w:rsid w:val="00061FEC"/>
    <w:rsid w:val="0007075A"/>
    <w:rsid w:val="00075C34"/>
    <w:rsid w:val="000B1565"/>
    <w:rsid w:val="000C2448"/>
    <w:rsid w:val="000C493E"/>
    <w:rsid w:val="000C7652"/>
    <w:rsid w:val="000D193C"/>
    <w:rsid w:val="000F2577"/>
    <w:rsid w:val="000F3212"/>
    <w:rsid w:val="0010243B"/>
    <w:rsid w:val="001205BF"/>
    <w:rsid w:val="00120779"/>
    <w:rsid w:val="00127B6D"/>
    <w:rsid w:val="00145B43"/>
    <w:rsid w:val="001613C5"/>
    <w:rsid w:val="00165D21"/>
    <w:rsid w:val="00172E0B"/>
    <w:rsid w:val="001817F1"/>
    <w:rsid w:val="00181D12"/>
    <w:rsid w:val="00182894"/>
    <w:rsid w:val="00192719"/>
    <w:rsid w:val="001C3D57"/>
    <w:rsid w:val="001D24FD"/>
    <w:rsid w:val="001D3E7B"/>
    <w:rsid w:val="001E5299"/>
    <w:rsid w:val="00201BE0"/>
    <w:rsid w:val="00205E7B"/>
    <w:rsid w:val="0021484A"/>
    <w:rsid w:val="00216B06"/>
    <w:rsid w:val="00225FD0"/>
    <w:rsid w:val="002272CA"/>
    <w:rsid w:val="00235A11"/>
    <w:rsid w:val="00237504"/>
    <w:rsid w:val="00256E68"/>
    <w:rsid w:val="00263379"/>
    <w:rsid w:val="002766AF"/>
    <w:rsid w:val="002869BE"/>
    <w:rsid w:val="00290D8E"/>
    <w:rsid w:val="002967AF"/>
    <w:rsid w:val="002A1469"/>
    <w:rsid w:val="00302ECB"/>
    <w:rsid w:val="00327EBB"/>
    <w:rsid w:val="00353492"/>
    <w:rsid w:val="0035428C"/>
    <w:rsid w:val="003543BF"/>
    <w:rsid w:val="00360018"/>
    <w:rsid w:val="00362D8D"/>
    <w:rsid w:val="00371C64"/>
    <w:rsid w:val="003C0CDC"/>
    <w:rsid w:val="003C6F70"/>
    <w:rsid w:val="003D33B3"/>
    <w:rsid w:val="00410B6B"/>
    <w:rsid w:val="00412CDC"/>
    <w:rsid w:val="00415A40"/>
    <w:rsid w:val="00422A69"/>
    <w:rsid w:val="00424C0E"/>
    <w:rsid w:val="00426845"/>
    <w:rsid w:val="00446FE6"/>
    <w:rsid w:val="004651C8"/>
    <w:rsid w:val="004779E7"/>
    <w:rsid w:val="004807BB"/>
    <w:rsid w:val="00491D28"/>
    <w:rsid w:val="00493DA3"/>
    <w:rsid w:val="00494F90"/>
    <w:rsid w:val="0049657D"/>
    <w:rsid w:val="004A14A0"/>
    <w:rsid w:val="004A2A39"/>
    <w:rsid w:val="004B599E"/>
    <w:rsid w:val="004D69BE"/>
    <w:rsid w:val="004E0A6F"/>
    <w:rsid w:val="004E137B"/>
    <w:rsid w:val="00506A5E"/>
    <w:rsid w:val="00506E2B"/>
    <w:rsid w:val="00514848"/>
    <w:rsid w:val="00517A5C"/>
    <w:rsid w:val="0052637A"/>
    <w:rsid w:val="0052689A"/>
    <w:rsid w:val="00527C12"/>
    <w:rsid w:val="00540C72"/>
    <w:rsid w:val="005441BF"/>
    <w:rsid w:val="00557CE2"/>
    <w:rsid w:val="00582A62"/>
    <w:rsid w:val="00597749"/>
    <w:rsid w:val="005A04C7"/>
    <w:rsid w:val="005A2D18"/>
    <w:rsid w:val="005B58A7"/>
    <w:rsid w:val="005C2563"/>
    <w:rsid w:val="005C4E82"/>
    <w:rsid w:val="005E0C95"/>
    <w:rsid w:val="005E0E9D"/>
    <w:rsid w:val="005E6445"/>
    <w:rsid w:val="005E708C"/>
    <w:rsid w:val="00607916"/>
    <w:rsid w:val="006422EC"/>
    <w:rsid w:val="00647E1F"/>
    <w:rsid w:val="0066606A"/>
    <w:rsid w:val="00666665"/>
    <w:rsid w:val="006850DC"/>
    <w:rsid w:val="0069097B"/>
    <w:rsid w:val="00692B9A"/>
    <w:rsid w:val="0069758C"/>
    <w:rsid w:val="006A65A7"/>
    <w:rsid w:val="006B75A3"/>
    <w:rsid w:val="006F090F"/>
    <w:rsid w:val="006F1EF3"/>
    <w:rsid w:val="00700966"/>
    <w:rsid w:val="007023E1"/>
    <w:rsid w:val="0071272E"/>
    <w:rsid w:val="00717F2E"/>
    <w:rsid w:val="0072139E"/>
    <w:rsid w:val="00722A64"/>
    <w:rsid w:val="00731C73"/>
    <w:rsid w:val="00733EE0"/>
    <w:rsid w:val="007378A9"/>
    <w:rsid w:val="007455DC"/>
    <w:rsid w:val="00760B0B"/>
    <w:rsid w:val="00771D7C"/>
    <w:rsid w:val="007751AE"/>
    <w:rsid w:val="00776BB9"/>
    <w:rsid w:val="0078647C"/>
    <w:rsid w:val="007B278A"/>
    <w:rsid w:val="007C54FA"/>
    <w:rsid w:val="007D0322"/>
    <w:rsid w:val="007E371C"/>
    <w:rsid w:val="007E464D"/>
    <w:rsid w:val="007E51AE"/>
    <w:rsid w:val="007F088C"/>
    <w:rsid w:val="007F795E"/>
    <w:rsid w:val="008020A9"/>
    <w:rsid w:val="00804911"/>
    <w:rsid w:val="00813460"/>
    <w:rsid w:val="0082778F"/>
    <w:rsid w:val="00844093"/>
    <w:rsid w:val="00853D97"/>
    <w:rsid w:val="008546FE"/>
    <w:rsid w:val="00874D5F"/>
    <w:rsid w:val="00881C19"/>
    <w:rsid w:val="008913E9"/>
    <w:rsid w:val="00891D7F"/>
    <w:rsid w:val="008A0061"/>
    <w:rsid w:val="008A16CC"/>
    <w:rsid w:val="008C037F"/>
    <w:rsid w:val="008D2755"/>
    <w:rsid w:val="008E0ACD"/>
    <w:rsid w:val="008E5AA7"/>
    <w:rsid w:val="008E5B3D"/>
    <w:rsid w:val="00957418"/>
    <w:rsid w:val="00957F3E"/>
    <w:rsid w:val="0096163C"/>
    <w:rsid w:val="009629E8"/>
    <w:rsid w:val="0098041E"/>
    <w:rsid w:val="009859F2"/>
    <w:rsid w:val="00996034"/>
    <w:rsid w:val="009B2A82"/>
    <w:rsid w:val="009B70EA"/>
    <w:rsid w:val="009C298B"/>
    <w:rsid w:val="009C3AFE"/>
    <w:rsid w:val="009D436A"/>
    <w:rsid w:val="00A05B0C"/>
    <w:rsid w:val="00A1031A"/>
    <w:rsid w:val="00A25FF3"/>
    <w:rsid w:val="00A31691"/>
    <w:rsid w:val="00A53E92"/>
    <w:rsid w:val="00A61661"/>
    <w:rsid w:val="00A65B71"/>
    <w:rsid w:val="00A72BED"/>
    <w:rsid w:val="00A76A9B"/>
    <w:rsid w:val="00A82C32"/>
    <w:rsid w:val="00A8565D"/>
    <w:rsid w:val="00A85CAD"/>
    <w:rsid w:val="00AC4770"/>
    <w:rsid w:val="00AD04BC"/>
    <w:rsid w:val="00AD6B3F"/>
    <w:rsid w:val="00AE7932"/>
    <w:rsid w:val="00AF2D1F"/>
    <w:rsid w:val="00AF41D5"/>
    <w:rsid w:val="00B10BC0"/>
    <w:rsid w:val="00B12F2F"/>
    <w:rsid w:val="00B13B52"/>
    <w:rsid w:val="00B17530"/>
    <w:rsid w:val="00B2192B"/>
    <w:rsid w:val="00B41EC0"/>
    <w:rsid w:val="00B43EC6"/>
    <w:rsid w:val="00B6444A"/>
    <w:rsid w:val="00B76439"/>
    <w:rsid w:val="00B76744"/>
    <w:rsid w:val="00B76A27"/>
    <w:rsid w:val="00BC5931"/>
    <w:rsid w:val="00BD07EF"/>
    <w:rsid w:val="00BF38EC"/>
    <w:rsid w:val="00C07DE2"/>
    <w:rsid w:val="00C20ED6"/>
    <w:rsid w:val="00C22536"/>
    <w:rsid w:val="00C25375"/>
    <w:rsid w:val="00C34D8F"/>
    <w:rsid w:val="00C40315"/>
    <w:rsid w:val="00C426F2"/>
    <w:rsid w:val="00C44EC1"/>
    <w:rsid w:val="00C45F18"/>
    <w:rsid w:val="00C506A4"/>
    <w:rsid w:val="00C5530F"/>
    <w:rsid w:val="00C55C2C"/>
    <w:rsid w:val="00C6706C"/>
    <w:rsid w:val="00C671BF"/>
    <w:rsid w:val="00C674C6"/>
    <w:rsid w:val="00C67845"/>
    <w:rsid w:val="00C73F7F"/>
    <w:rsid w:val="00C85DD2"/>
    <w:rsid w:val="00CA4697"/>
    <w:rsid w:val="00CD0D07"/>
    <w:rsid w:val="00CE5E7A"/>
    <w:rsid w:val="00CF111B"/>
    <w:rsid w:val="00CF197F"/>
    <w:rsid w:val="00D0248E"/>
    <w:rsid w:val="00D02719"/>
    <w:rsid w:val="00D264B2"/>
    <w:rsid w:val="00D27FF2"/>
    <w:rsid w:val="00D42159"/>
    <w:rsid w:val="00D65CBC"/>
    <w:rsid w:val="00D968AD"/>
    <w:rsid w:val="00DB64E6"/>
    <w:rsid w:val="00DD3A66"/>
    <w:rsid w:val="00DD4E2B"/>
    <w:rsid w:val="00DE205C"/>
    <w:rsid w:val="00DF0034"/>
    <w:rsid w:val="00DF698B"/>
    <w:rsid w:val="00E00D9C"/>
    <w:rsid w:val="00E02E92"/>
    <w:rsid w:val="00E030D6"/>
    <w:rsid w:val="00E25DAA"/>
    <w:rsid w:val="00E336BC"/>
    <w:rsid w:val="00E40F14"/>
    <w:rsid w:val="00E570A4"/>
    <w:rsid w:val="00E82BE9"/>
    <w:rsid w:val="00E9288C"/>
    <w:rsid w:val="00EA0A70"/>
    <w:rsid w:val="00EC41C6"/>
    <w:rsid w:val="00ED416D"/>
    <w:rsid w:val="00F25AC7"/>
    <w:rsid w:val="00F456B9"/>
    <w:rsid w:val="00F511A3"/>
    <w:rsid w:val="00F848DC"/>
    <w:rsid w:val="00F85302"/>
    <w:rsid w:val="00F93404"/>
    <w:rsid w:val="00F951D6"/>
    <w:rsid w:val="00FC28D3"/>
    <w:rsid w:val="00FC3376"/>
    <w:rsid w:val="00FD3E19"/>
    <w:rsid w:val="00FE0508"/>
    <w:rsid w:val="00FE5EFE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83DF-CF0F-4D8F-B33F-DEB9BD1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28C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5428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891D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91D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D6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1"/>
    <w:uiPriority w:val="99"/>
    <w:locked/>
    <w:rsid w:val="004E137B"/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4E137B"/>
    <w:pPr>
      <w:widowControl w:val="0"/>
      <w:shd w:val="clear" w:color="auto" w:fill="FFFFFF"/>
      <w:spacing w:after="0" w:line="240" w:lineRule="atLeast"/>
      <w:ind w:hanging="340"/>
      <w:jc w:val="both"/>
    </w:pPr>
    <w:rPr>
      <w:sz w:val="30"/>
      <w:szCs w:val="30"/>
    </w:rPr>
  </w:style>
  <w:style w:type="character" w:styleId="a7">
    <w:name w:val="Hyperlink"/>
    <w:uiPriority w:val="99"/>
    <w:unhideWhenUsed/>
    <w:rsid w:val="0042684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Без интервала Знак"/>
    <w:link w:val="a9"/>
    <w:locked/>
    <w:rsid w:val="0049657D"/>
    <w:rPr>
      <w:rFonts w:ascii="Franklin Gothic Book" w:eastAsia="Franklin Gothic Book" w:hAnsi="Franklin Gothic Book"/>
      <w:lang w:val="en-US" w:bidi="en-US"/>
    </w:rPr>
  </w:style>
  <w:style w:type="paragraph" w:styleId="a9">
    <w:name w:val="No Spacing"/>
    <w:basedOn w:val="a"/>
    <w:link w:val="a8"/>
    <w:uiPriority w:val="1"/>
    <w:qFormat/>
    <w:rsid w:val="0049657D"/>
    <w:pPr>
      <w:spacing w:after="0" w:line="240" w:lineRule="auto"/>
      <w:jc w:val="both"/>
    </w:pPr>
    <w:rPr>
      <w:rFonts w:ascii="Franklin Gothic Book" w:eastAsia="Franklin Gothic Book" w:hAnsi="Franklin Gothic Book"/>
      <w:lang w:val="en-US" w:bidi="en-US"/>
    </w:rPr>
  </w:style>
  <w:style w:type="character" w:customStyle="1" w:styleId="aa">
    <w:name w:val="Обычный (веб) Знак"/>
    <w:link w:val="ab"/>
    <w:uiPriority w:val="99"/>
    <w:semiHidden/>
    <w:locked/>
    <w:rsid w:val="004807B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unhideWhenUsed/>
    <w:rsid w:val="004807BB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807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semiHidden/>
    <w:rsid w:val="00480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506A5E"/>
    <w:rPr>
      <w:rFonts w:ascii="Times New Roman" w:hAnsi="Times New Roman" w:cs="Times New Roman" w:hint="default"/>
      <w:sz w:val="24"/>
      <w:szCs w:val="24"/>
    </w:rPr>
  </w:style>
  <w:style w:type="paragraph" w:customStyle="1" w:styleId="ae">
    <w:name w:val="Знак Знак Знак Знак"/>
    <w:basedOn w:val="a"/>
    <w:rsid w:val="00C671BF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70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5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pp.genproc.gov.ru/web/proc_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2D88-3C3A-48F0-8CD8-7F32A3CF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Юлия Владимировна</dc:creator>
  <cp:keywords/>
  <dc:description/>
  <cp:lastModifiedBy>Бубновская Юлия Владимировна</cp:lastModifiedBy>
  <cp:revision>2</cp:revision>
  <cp:lastPrinted>2023-10-18T14:38:00Z</cp:lastPrinted>
  <dcterms:created xsi:type="dcterms:W3CDTF">2024-07-25T08:28:00Z</dcterms:created>
  <dcterms:modified xsi:type="dcterms:W3CDTF">2024-07-25T08:28:00Z</dcterms:modified>
</cp:coreProperties>
</file>