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A9C" w:rsidRPr="00680A9C" w:rsidRDefault="00680A9C" w:rsidP="00680A9C">
      <w:pPr>
        <w:shd w:val="clear" w:color="auto" w:fill="FFFFFF"/>
        <w:spacing w:after="229" w:line="240" w:lineRule="auto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80A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Ненецком автономном округе в суд направлено уголовное дело о мошенничестве в особо крупном размере и злоупотреблении должностными полномочиями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680A9C" w:rsidRPr="00680A9C" w:rsidRDefault="00680A9C" w:rsidP="00680A9C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80A9C">
        <w:rPr>
          <w:rFonts w:ascii="Times New Roman" w:hAnsi="Times New Roman" w:cs="Times New Roman"/>
          <w:sz w:val="28"/>
          <w:szCs w:val="28"/>
          <w:lang w:eastAsia="ru-RU"/>
        </w:rPr>
        <w:t>Прокуратура Архангельской области и Ненецкого автономного округа утвердила обвинительное заключение по уголовному делу в отношении бывших заместителя губернатора Ненецкого автономного округа, начальника управления государственного заказа НАО и двух их знакомых.</w:t>
      </w:r>
    </w:p>
    <w:p w:rsidR="00680A9C" w:rsidRPr="00680A9C" w:rsidRDefault="00680A9C" w:rsidP="00680A9C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80A9C">
        <w:rPr>
          <w:rFonts w:ascii="Times New Roman" w:hAnsi="Times New Roman" w:cs="Times New Roman"/>
          <w:sz w:val="28"/>
          <w:szCs w:val="28"/>
          <w:lang w:eastAsia="ru-RU"/>
        </w:rPr>
        <w:t>В зависимости от роли и степени участия каждого они обвиняются по ч. 4 ст. 159 УК РФ (мошенничество, совершенное организованной группой, в особо крупном размере, с использованием служебного положения), ч. 3 ст. 285 УК РФ (злоупотребление должностными полномочиями, повлекшее тяжкие последствия).</w:t>
      </w:r>
    </w:p>
    <w:p w:rsidR="00680A9C" w:rsidRPr="00680A9C" w:rsidRDefault="00680A9C" w:rsidP="00680A9C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80A9C">
        <w:rPr>
          <w:rFonts w:ascii="Times New Roman" w:hAnsi="Times New Roman" w:cs="Times New Roman"/>
          <w:sz w:val="28"/>
          <w:szCs w:val="28"/>
          <w:lang w:eastAsia="ru-RU"/>
        </w:rPr>
        <w:t>По версии следствия, члены организованной группы в рамках реализации национального проекта «Здравоохранение» в период с июня 2021 года по декабрь 2022 года, похитили путем обмана и злоупотребления доверием денежные средства ГБУЗ НАО «Ненецкая окружная больница им. Р.И. Батмановой» и бюджета Ненецкого автономного округа.</w:t>
      </w:r>
    </w:p>
    <w:p w:rsidR="00680A9C" w:rsidRPr="00680A9C" w:rsidRDefault="00680A9C" w:rsidP="00680A9C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80A9C">
        <w:rPr>
          <w:rFonts w:ascii="Times New Roman" w:hAnsi="Times New Roman" w:cs="Times New Roman"/>
          <w:sz w:val="28"/>
          <w:szCs w:val="28"/>
          <w:lang w:eastAsia="ru-RU"/>
        </w:rPr>
        <w:t>Путем заключения контрактов на поставку медицинского оборудования по завышенным ценам у подконтрольных одному из обвиняемых хозяйственных обществ и индивидуальных предпринимателей обвиняемыми похищены денежные средства на общую сумму свыше 24 млн рублей.</w:t>
      </w:r>
    </w:p>
    <w:p w:rsidR="00680A9C" w:rsidRPr="00680A9C" w:rsidRDefault="00680A9C" w:rsidP="00680A9C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80A9C">
        <w:rPr>
          <w:rFonts w:ascii="Times New Roman" w:hAnsi="Times New Roman" w:cs="Times New Roman"/>
          <w:sz w:val="28"/>
          <w:szCs w:val="28"/>
          <w:lang w:eastAsia="ru-RU"/>
        </w:rPr>
        <w:t>Действиями бывших должностных лиц, использовавших свои служебные полномочия вопреки интересам службы, существенно нарушены права и законные интересы граждан и организаций, охраняемые законом интересы общества и государства, выразившиеся в невозможности эксплуатации части поставленного медицинского оборудования.</w:t>
      </w:r>
    </w:p>
    <w:p w:rsidR="00680A9C" w:rsidRPr="00680A9C" w:rsidRDefault="00680A9C" w:rsidP="00680A9C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80A9C">
        <w:rPr>
          <w:rFonts w:ascii="Times New Roman" w:hAnsi="Times New Roman" w:cs="Times New Roman"/>
          <w:sz w:val="28"/>
          <w:szCs w:val="28"/>
          <w:lang w:eastAsia="ru-RU"/>
        </w:rPr>
        <w:t>Уголовное дело направлено в Нарьян-Марский городской суд для рассмотрения по существу.</w:t>
      </w:r>
    </w:p>
    <w:p w:rsidR="00680A9C" w:rsidRPr="00680A9C" w:rsidRDefault="00680A9C" w:rsidP="00680A9C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80A9C">
        <w:rPr>
          <w:rFonts w:ascii="Times New Roman" w:hAnsi="Times New Roman" w:cs="Times New Roman"/>
          <w:sz w:val="28"/>
          <w:szCs w:val="28"/>
          <w:lang w:eastAsia="ru-RU"/>
        </w:rPr>
        <w:t>Уголовное дело возбуждено на основании материалов прокурорской проверки.</w:t>
      </w:r>
    </w:p>
    <w:p w:rsidR="00602DFD" w:rsidRPr="00680A9C" w:rsidRDefault="00680A9C" w:rsidP="00680A9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sectPr w:rsidR="00602DFD" w:rsidRPr="00680A9C" w:rsidSect="00B51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680A9C"/>
    <w:rsid w:val="002B6089"/>
    <w:rsid w:val="00484881"/>
    <w:rsid w:val="00680A9C"/>
    <w:rsid w:val="006B24E1"/>
    <w:rsid w:val="00744E0B"/>
    <w:rsid w:val="00B51BE3"/>
    <w:rsid w:val="00BB0AA4"/>
    <w:rsid w:val="00F90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BE3"/>
  </w:style>
  <w:style w:type="paragraph" w:styleId="2">
    <w:name w:val="heading 2"/>
    <w:basedOn w:val="a"/>
    <w:link w:val="20"/>
    <w:uiPriority w:val="9"/>
    <w:qFormat/>
    <w:rsid w:val="00680A9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80A9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680A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680A9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952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7FB600-6D82-4FFC-8810-D4E559519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261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2024-07-31T09:14:00Z</dcterms:created>
  <dcterms:modified xsi:type="dcterms:W3CDTF">2024-07-31T09:16:00Z</dcterms:modified>
</cp:coreProperties>
</file>