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80D" w:rsidRDefault="00ED680D" w:rsidP="00510255">
      <w:pPr>
        <w:jc w:val="center"/>
        <w:rPr>
          <w:b/>
          <w:sz w:val="28"/>
          <w:szCs w:val="28"/>
        </w:rPr>
      </w:pPr>
      <w:bookmarkStart w:id="0" w:name="_GoBack"/>
      <w:r w:rsidRPr="00ED680D">
        <w:rPr>
          <w:b/>
          <w:sz w:val="28"/>
          <w:szCs w:val="28"/>
        </w:rPr>
        <w:t xml:space="preserve">В Ненецком автономном округе по материалам прокурорской проверки возбуждено уголовное дело по факту хищения 28,5 </w:t>
      </w:r>
      <w:proofErr w:type="gramStart"/>
      <w:r w:rsidRPr="00ED680D">
        <w:rPr>
          <w:b/>
          <w:sz w:val="28"/>
          <w:szCs w:val="28"/>
        </w:rPr>
        <w:t>млн</w:t>
      </w:r>
      <w:proofErr w:type="gramEnd"/>
      <w:r w:rsidRPr="00ED680D">
        <w:rPr>
          <w:b/>
          <w:sz w:val="28"/>
          <w:szCs w:val="28"/>
        </w:rPr>
        <w:t xml:space="preserve"> рублей при исполнении государственного контракта в сфере здравоохранения</w:t>
      </w:r>
    </w:p>
    <w:bookmarkEnd w:id="0"/>
    <w:p w:rsidR="00510255" w:rsidRPr="00ED680D" w:rsidRDefault="00510255" w:rsidP="00ED680D">
      <w:pPr>
        <w:ind w:firstLine="709"/>
        <w:jc w:val="both"/>
        <w:rPr>
          <w:b/>
          <w:sz w:val="28"/>
          <w:szCs w:val="28"/>
        </w:rPr>
      </w:pPr>
    </w:p>
    <w:p w:rsidR="00ED680D" w:rsidRPr="00ED680D" w:rsidRDefault="00ED680D" w:rsidP="00ED680D">
      <w:pPr>
        <w:ind w:firstLine="709"/>
        <w:jc w:val="both"/>
        <w:rPr>
          <w:sz w:val="28"/>
          <w:szCs w:val="28"/>
        </w:rPr>
      </w:pPr>
      <w:r w:rsidRPr="00ED680D">
        <w:rPr>
          <w:sz w:val="28"/>
          <w:szCs w:val="28"/>
        </w:rPr>
        <w:t>Прокуратурой Ненецкого автономного округа проведена проверка законности заключения контракта по завышенной стоимости.</w:t>
      </w:r>
    </w:p>
    <w:p w:rsidR="00ED680D" w:rsidRPr="00ED680D" w:rsidRDefault="00ED680D" w:rsidP="00ED680D">
      <w:pPr>
        <w:ind w:firstLine="709"/>
        <w:jc w:val="both"/>
        <w:rPr>
          <w:sz w:val="28"/>
          <w:szCs w:val="28"/>
        </w:rPr>
      </w:pPr>
      <w:r w:rsidRPr="00ED680D">
        <w:rPr>
          <w:sz w:val="28"/>
          <w:szCs w:val="28"/>
        </w:rPr>
        <w:t xml:space="preserve">Установлено, что в </w:t>
      </w:r>
      <w:proofErr w:type="gramStart"/>
      <w:r w:rsidRPr="00ED680D">
        <w:rPr>
          <w:sz w:val="28"/>
          <w:szCs w:val="28"/>
        </w:rPr>
        <w:t>марте</w:t>
      </w:r>
      <w:proofErr w:type="gramEnd"/>
      <w:r w:rsidRPr="00ED680D">
        <w:rPr>
          <w:sz w:val="28"/>
          <w:szCs w:val="28"/>
        </w:rPr>
        <w:t xml:space="preserve"> 2022 года главным врачом ГБУЗ НАО «Ненецкая окружная больница им. Р.И. </w:t>
      </w:r>
      <w:proofErr w:type="spellStart"/>
      <w:r w:rsidRPr="00ED680D">
        <w:rPr>
          <w:sz w:val="28"/>
          <w:szCs w:val="28"/>
        </w:rPr>
        <w:t>Батмановой</w:t>
      </w:r>
      <w:proofErr w:type="spellEnd"/>
      <w:r w:rsidRPr="00ED680D">
        <w:rPr>
          <w:sz w:val="28"/>
          <w:szCs w:val="28"/>
        </w:rPr>
        <w:t>» подписаны запросы в адрес трех коммерческих организаций о предоставлении коммерческих предложений на поставку быстровозводимой конструкции для размещения магнитно-резонансного томографа, после чего с одной из этих организаций – ООО «</w:t>
      </w:r>
      <w:proofErr w:type="spellStart"/>
      <w:r w:rsidRPr="00ED680D">
        <w:rPr>
          <w:sz w:val="28"/>
          <w:szCs w:val="28"/>
        </w:rPr>
        <w:t>Медреализация</w:t>
      </w:r>
      <w:proofErr w:type="spellEnd"/>
      <w:r w:rsidRPr="00ED680D">
        <w:rPr>
          <w:sz w:val="28"/>
          <w:szCs w:val="28"/>
        </w:rPr>
        <w:t xml:space="preserve">», как с единственным поставщиком, заключен контракт на сумму 37 </w:t>
      </w:r>
      <w:proofErr w:type="gramStart"/>
      <w:r w:rsidRPr="00ED680D">
        <w:rPr>
          <w:sz w:val="28"/>
          <w:szCs w:val="28"/>
        </w:rPr>
        <w:t>млн</w:t>
      </w:r>
      <w:proofErr w:type="gramEnd"/>
      <w:r w:rsidRPr="00ED680D">
        <w:rPr>
          <w:sz w:val="28"/>
          <w:szCs w:val="28"/>
        </w:rPr>
        <w:t xml:space="preserve"> рублей, который исполнен в декабре 2022 года, денежные средства перечислены в полном объеме.</w:t>
      </w:r>
    </w:p>
    <w:p w:rsidR="00ED680D" w:rsidRPr="00ED680D" w:rsidRDefault="00ED680D" w:rsidP="00ED680D">
      <w:pPr>
        <w:ind w:firstLine="709"/>
        <w:jc w:val="both"/>
        <w:rPr>
          <w:sz w:val="28"/>
          <w:szCs w:val="28"/>
        </w:rPr>
      </w:pPr>
      <w:r w:rsidRPr="00ED680D">
        <w:rPr>
          <w:sz w:val="28"/>
          <w:szCs w:val="28"/>
        </w:rPr>
        <w:t xml:space="preserve">Вместе с тем проверкой установлено, что фактически услуги по изготовлению и монтажу конструкции оказаны сторонней организацией за 8,4 </w:t>
      </w:r>
      <w:proofErr w:type="gramStart"/>
      <w:r w:rsidRPr="00ED680D">
        <w:rPr>
          <w:sz w:val="28"/>
          <w:szCs w:val="28"/>
        </w:rPr>
        <w:t>млн</w:t>
      </w:r>
      <w:proofErr w:type="gramEnd"/>
      <w:r w:rsidRPr="00ED680D">
        <w:rPr>
          <w:sz w:val="28"/>
          <w:szCs w:val="28"/>
        </w:rPr>
        <w:t xml:space="preserve"> рублей. </w:t>
      </w:r>
    </w:p>
    <w:p w:rsidR="00ED680D" w:rsidRPr="00ED680D" w:rsidRDefault="00ED680D" w:rsidP="00ED680D">
      <w:pPr>
        <w:ind w:firstLine="709"/>
        <w:jc w:val="both"/>
        <w:rPr>
          <w:sz w:val="28"/>
          <w:szCs w:val="28"/>
        </w:rPr>
      </w:pPr>
      <w:r w:rsidRPr="00ED680D">
        <w:rPr>
          <w:sz w:val="28"/>
          <w:szCs w:val="28"/>
        </w:rPr>
        <w:t xml:space="preserve">Таким образом, разница между ценой контракта и фактической стоимостью его исполнения составила 28,5 </w:t>
      </w:r>
      <w:proofErr w:type="gramStart"/>
      <w:r w:rsidRPr="00ED680D">
        <w:rPr>
          <w:sz w:val="28"/>
          <w:szCs w:val="28"/>
        </w:rPr>
        <w:t>млн</w:t>
      </w:r>
      <w:proofErr w:type="gramEnd"/>
      <w:r w:rsidRPr="00ED680D">
        <w:rPr>
          <w:sz w:val="28"/>
          <w:szCs w:val="28"/>
        </w:rPr>
        <w:t xml:space="preserve"> рублей.</w:t>
      </w:r>
    </w:p>
    <w:p w:rsidR="00ED680D" w:rsidRPr="00ED680D" w:rsidRDefault="00ED680D" w:rsidP="00ED680D">
      <w:pPr>
        <w:ind w:firstLine="709"/>
        <w:jc w:val="both"/>
        <w:rPr>
          <w:sz w:val="28"/>
          <w:szCs w:val="28"/>
        </w:rPr>
      </w:pPr>
      <w:r w:rsidRPr="00ED680D">
        <w:rPr>
          <w:sz w:val="28"/>
          <w:szCs w:val="28"/>
        </w:rPr>
        <w:t>По итогам проверки материалы направлены в следственный орган для решения вопроса об уголовном преследовании. По результатам их рассмотрения возбуждено уголовное дело по ч. 1 ст. 285 УК РФ (злоупотребление должностными полномочиями) и ч. 4 ст. 159 УК РФ (мошенничество в особо крупном размере).</w:t>
      </w:r>
    </w:p>
    <w:p w:rsidR="00ED680D" w:rsidRPr="00ED680D" w:rsidRDefault="00ED680D" w:rsidP="00ED680D">
      <w:pPr>
        <w:ind w:firstLine="709"/>
        <w:jc w:val="both"/>
        <w:rPr>
          <w:sz w:val="27"/>
          <w:szCs w:val="27"/>
        </w:rPr>
      </w:pPr>
      <w:r w:rsidRPr="00ED680D">
        <w:rPr>
          <w:sz w:val="28"/>
          <w:szCs w:val="28"/>
        </w:rPr>
        <w:t>Расследование уголовного дела находится на контроле прокуратуры округа.</w:t>
      </w:r>
    </w:p>
    <w:p w:rsidR="00FE0A91" w:rsidRDefault="00FE0A91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547B9D" w:rsidRDefault="00547B9D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52DAD" w:rsidRPr="00952DAD" w:rsidRDefault="00952DAD" w:rsidP="00952DAD">
      <w:pPr>
        <w:tabs>
          <w:tab w:val="left" w:pos="0"/>
        </w:tabs>
        <w:jc w:val="both"/>
        <w:rPr>
          <w:rFonts w:eastAsiaTheme="minorHAnsi"/>
          <w:lang w:eastAsia="en-US"/>
        </w:rPr>
      </w:pPr>
    </w:p>
    <w:sectPr w:rsidR="00952DAD" w:rsidRPr="00952DAD" w:rsidSect="00ED680D">
      <w:headerReference w:type="default" r:id="rId7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DBA" w:rsidRDefault="00D56DBA" w:rsidP="00E17DED">
      <w:r>
        <w:separator/>
      </w:r>
    </w:p>
  </w:endnote>
  <w:endnote w:type="continuationSeparator" w:id="0">
    <w:p w:rsidR="00D56DBA" w:rsidRDefault="00D56DBA" w:rsidP="00E1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DBA" w:rsidRDefault="00D56DBA" w:rsidP="00E17DED">
      <w:r>
        <w:separator/>
      </w:r>
    </w:p>
  </w:footnote>
  <w:footnote w:type="continuationSeparator" w:id="0">
    <w:p w:rsidR="00D56DBA" w:rsidRDefault="00D56DBA" w:rsidP="00E1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851037"/>
      <w:docPartObj>
        <w:docPartGallery w:val="Page Numbers (Top of Page)"/>
        <w:docPartUnique/>
      </w:docPartObj>
    </w:sdtPr>
    <w:sdtEndPr/>
    <w:sdtContent>
      <w:p w:rsidR="00E17DED" w:rsidRDefault="00E17D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80D">
          <w:rPr>
            <w:noProof/>
          </w:rPr>
          <w:t>2</w:t>
        </w:r>
        <w:r>
          <w:fldChar w:fldCharType="end"/>
        </w:r>
      </w:p>
    </w:sdtContent>
  </w:sdt>
  <w:p w:rsidR="00E17DED" w:rsidRDefault="00E17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1F"/>
    <w:rsid w:val="000B1AB6"/>
    <w:rsid w:val="00131948"/>
    <w:rsid w:val="00147849"/>
    <w:rsid w:val="001F6DD8"/>
    <w:rsid w:val="00205786"/>
    <w:rsid w:val="002626E1"/>
    <w:rsid w:val="00332918"/>
    <w:rsid w:val="00353E2D"/>
    <w:rsid w:val="003C6CDF"/>
    <w:rsid w:val="003E00AD"/>
    <w:rsid w:val="004318B4"/>
    <w:rsid w:val="00460597"/>
    <w:rsid w:val="004778AF"/>
    <w:rsid w:val="00484D36"/>
    <w:rsid w:val="00510255"/>
    <w:rsid w:val="00547B9D"/>
    <w:rsid w:val="0056546C"/>
    <w:rsid w:val="00573CE4"/>
    <w:rsid w:val="00633AED"/>
    <w:rsid w:val="00663FF3"/>
    <w:rsid w:val="00682908"/>
    <w:rsid w:val="00697919"/>
    <w:rsid w:val="006A521D"/>
    <w:rsid w:val="007514CD"/>
    <w:rsid w:val="007543DA"/>
    <w:rsid w:val="00762F50"/>
    <w:rsid w:val="00776D3E"/>
    <w:rsid w:val="00795A5C"/>
    <w:rsid w:val="007A0F59"/>
    <w:rsid w:val="007E4747"/>
    <w:rsid w:val="00800079"/>
    <w:rsid w:val="0080277E"/>
    <w:rsid w:val="0083408A"/>
    <w:rsid w:val="008911F5"/>
    <w:rsid w:val="008F04B7"/>
    <w:rsid w:val="00904D34"/>
    <w:rsid w:val="00943851"/>
    <w:rsid w:val="00952DAD"/>
    <w:rsid w:val="009901F3"/>
    <w:rsid w:val="009926B5"/>
    <w:rsid w:val="009B3D1F"/>
    <w:rsid w:val="009C1D40"/>
    <w:rsid w:val="00B07F70"/>
    <w:rsid w:val="00B25DC0"/>
    <w:rsid w:val="00B3672C"/>
    <w:rsid w:val="00B554CB"/>
    <w:rsid w:val="00B55ECE"/>
    <w:rsid w:val="00C145E9"/>
    <w:rsid w:val="00C754DF"/>
    <w:rsid w:val="00CB5674"/>
    <w:rsid w:val="00D56DBA"/>
    <w:rsid w:val="00D57E0A"/>
    <w:rsid w:val="00D861E1"/>
    <w:rsid w:val="00DC2616"/>
    <w:rsid w:val="00E17DED"/>
    <w:rsid w:val="00E61018"/>
    <w:rsid w:val="00ED680D"/>
    <w:rsid w:val="00F05271"/>
    <w:rsid w:val="00F10850"/>
    <w:rsid w:val="00F466F9"/>
    <w:rsid w:val="00F6380C"/>
    <w:rsid w:val="00F8498E"/>
    <w:rsid w:val="00F85E03"/>
    <w:rsid w:val="00F92C06"/>
    <w:rsid w:val="00FE0A91"/>
    <w:rsid w:val="00F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2021-11-03T06:11:00Z</cp:lastPrinted>
  <dcterms:created xsi:type="dcterms:W3CDTF">2023-07-25T08:20:00Z</dcterms:created>
  <dcterms:modified xsi:type="dcterms:W3CDTF">2023-07-25T08:20:00Z</dcterms:modified>
</cp:coreProperties>
</file>