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B98" w:rsidRPr="001C2B98" w:rsidRDefault="001C2B98" w:rsidP="001C2B9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Нововведения в сфере </w:t>
      </w:r>
      <w:r w:rsidRPr="001C2B98">
        <w:rPr>
          <w:rFonts w:ascii="Times New Roman" w:hAnsi="Times New Roman" w:cs="Times New Roman"/>
          <w:b/>
          <w:sz w:val="28"/>
          <w:szCs w:val="28"/>
        </w:rPr>
        <w:t>перевозок легковым такси</w:t>
      </w:r>
    </w:p>
    <w:bookmarkEnd w:id="0"/>
    <w:p w:rsidR="001C2B98" w:rsidRDefault="001C2B98" w:rsidP="009B391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2B98">
        <w:rPr>
          <w:rFonts w:ascii="Times New Roman" w:hAnsi="Times New Roman" w:cs="Times New Roman"/>
          <w:sz w:val="28"/>
          <w:szCs w:val="28"/>
        </w:rPr>
        <w:t>Федеральным законом от 29.12.2022 № 580-ФЗ «Об организации перевозок пассажиров и багажа легковым такси в Российской Федерации, о внесении изменений в отдельные законодательные акты Российской Федерации и о признании утратившими силу отдельных положений законодательных актов Российской Федерации» объединены действующие нормы, связанные с легковым такси, а также введены определенные новшества.</w:t>
      </w:r>
      <w:proofErr w:type="gramEnd"/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8">
        <w:rPr>
          <w:rFonts w:ascii="Times New Roman" w:hAnsi="Times New Roman" w:cs="Times New Roman"/>
          <w:sz w:val="28"/>
          <w:szCs w:val="28"/>
        </w:rPr>
        <w:t>Во всех регионах Российской Федерации будут созданы 3 информационных ресурса:</w:t>
      </w:r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8">
        <w:rPr>
          <w:rFonts w:ascii="Times New Roman" w:hAnsi="Times New Roman" w:cs="Times New Roman"/>
          <w:sz w:val="28"/>
          <w:szCs w:val="28"/>
        </w:rPr>
        <w:t xml:space="preserve">- реестр перевозчиков, в </w:t>
      </w:r>
      <w:proofErr w:type="gramStart"/>
      <w:r w:rsidRPr="001C2B98">
        <w:rPr>
          <w:rFonts w:ascii="Times New Roman" w:hAnsi="Times New Roman" w:cs="Times New Roman"/>
          <w:sz w:val="28"/>
          <w:szCs w:val="28"/>
        </w:rPr>
        <w:t>котором</w:t>
      </w:r>
      <w:proofErr w:type="gramEnd"/>
      <w:r w:rsidRPr="001C2B98">
        <w:rPr>
          <w:rFonts w:ascii="Times New Roman" w:hAnsi="Times New Roman" w:cs="Times New Roman"/>
          <w:sz w:val="28"/>
          <w:szCs w:val="28"/>
        </w:rPr>
        <w:t xml:space="preserve"> в том числе укажут сведения</w:t>
      </w:r>
      <w:r w:rsidRPr="001C2B98">
        <w:rPr>
          <w:rFonts w:ascii="Times New Roman" w:hAnsi="Times New Roman" w:cs="Times New Roman"/>
          <w:sz w:val="28"/>
          <w:szCs w:val="28"/>
        </w:rPr>
        <w:br/>
        <w:t>об электронном разрешении на перевозку;</w:t>
      </w:r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8">
        <w:rPr>
          <w:rFonts w:ascii="Times New Roman" w:hAnsi="Times New Roman" w:cs="Times New Roman"/>
          <w:sz w:val="28"/>
          <w:szCs w:val="28"/>
        </w:rPr>
        <w:t>- реестр такси, объединяющий данные о транспортных средствах, их владельцах;</w:t>
      </w:r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8">
        <w:rPr>
          <w:rFonts w:ascii="Times New Roman" w:hAnsi="Times New Roman" w:cs="Times New Roman"/>
          <w:sz w:val="28"/>
          <w:szCs w:val="28"/>
        </w:rPr>
        <w:t>- реестр служб заказа такси, в который включат адреса,</w:t>
      </w:r>
      <w:r w:rsidRPr="001C2B98">
        <w:rPr>
          <w:rFonts w:ascii="Times New Roman" w:hAnsi="Times New Roman" w:cs="Times New Roman"/>
          <w:sz w:val="28"/>
          <w:szCs w:val="28"/>
        </w:rPr>
        <w:br/>
        <w:t>по которым расположены технические средства для получения,</w:t>
      </w:r>
      <w:r w:rsidRPr="001C2B98">
        <w:rPr>
          <w:rFonts w:ascii="Times New Roman" w:hAnsi="Times New Roman" w:cs="Times New Roman"/>
          <w:sz w:val="28"/>
          <w:szCs w:val="28"/>
        </w:rPr>
        <w:br/>
        <w:t>хранения, обработки и передачи заказов.</w:t>
      </w:r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8">
        <w:rPr>
          <w:rFonts w:ascii="Times New Roman" w:hAnsi="Times New Roman" w:cs="Times New Roman"/>
          <w:sz w:val="28"/>
          <w:szCs w:val="28"/>
        </w:rPr>
        <w:t>Устанавливается запрет на допуск к управлению такси тех водителей, которые отвечают хотя бы одному из следующих критериев:</w:t>
      </w:r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8">
        <w:rPr>
          <w:rFonts w:ascii="Times New Roman" w:hAnsi="Times New Roman" w:cs="Times New Roman"/>
          <w:sz w:val="28"/>
          <w:szCs w:val="28"/>
        </w:rPr>
        <w:t>- на день перевозки водителем не уплачено более 3-х штрафов</w:t>
      </w:r>
      <w:r w:rsidRPr="001C2B98">
        <w:rPr>
          <w:rFonts w:ascii="Times New Roman" w:hAnsi="Times New Roman" w:cs="Times New Roman"/>
          <w:sz w:val="28"/>
          <w:szCs w:val="28"/>
        </w:rPr>
        <w:br/>
        <w:t>за административные правонарушения в области дорожного движения;</w:t>
      </w:r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8">
        <w:rPr>
          <w:rFonts w:ascii="Times New Roman" w:hAnsi="Times New Roman" w:cs="Times New Roman"/>
          <w:sz w:val="28"/>
          <w:szCs w:val="28"/>
        </w:rPr>
        <w:t>- водителем не пройдена аттестация на предмет знания местоположения объектов транспортной инфраструктуры, культурного наследия и спорта, медицинские и образовательные организации;</w:t>
      </w:r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8">
        <w:rPr>
          <w:rFonts w:ascii="Times New Roman" w:hAnsi="Times New Roman" w:cs="Times New Roman"/>
          <w:sz w:val="28"/>
          <w:szCs w:val="28"/>
        </w:rPr>
        <w:t>- водитель был повторно лишен водительских прав или арестован</w:t>
      </w:r>
      <w:r w:rsidRPr="001C2B98">
        <w:rPr>
          <w:rFonts w:ascii="Times New Roman" w:hAnsi="Times New Roman" w:cs="Times New Roman"/>
          <w:sz w:val="28"/>
          <w:szCs w:val="28"/>
        </w:rPr>
        <w:br/>
        <w:t>за административные нарушения в сфере дорожного движения;</w:t>
      </w:r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8">
        <w:rPr>
          <w:rFonts w:ascii="Times New Roman" w:hAnsi="Times New Roman" w:cs="Times New Roman"/>
          <w:sz w:val="28"/>
          <w:szCs w:val="28"/>
        </w:rPr>
        <w:t>- водитель имеет неснятую или непогашенную судимость за совершение преступлений, указанных в ст. 328.1 Трудового кодекса Российской Федерации, или подвергается уголовному преследованию за эти преступления.</w:t>
      </w:r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8">
        <w:rPr>
          <w:rFonts w:ascii="Times New Roman" w:hAnsi="Times New Roman" w:cs="Times New Roman"/>
          <w:sz w:val="28"/>
          <w:szCs w:val="28"/>
        </w:rPr>
        <w:t>Также вышеуказанным Федеральным законом будут введены положения об ответственности за вред жизни, здоровью или имуществу пассажира. Служба такси несет солидарную ответственность с тем перевозчиком, у которого не было разрешения на перевозку или его аннулировали, приостановили.</w:t>
      </w:r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2B98">
        <w:rPr>
          <w:rFonts w:ascii="Times New Roman" w:hAnsi="Times New Roman" w:cs="Times New Roman"/>
          <w:sz w:val="28"/>
          <w:szCs w:val="28"/>
        </w:rPr>
        <w:t>Служба несет субсидиарную ответственность с перевозчиком, являющимся физическим лицом, перед пассажиром, в части возмещения реального ущерба, не покрытого суммой страхового возмещения, выплаченной в соответствии с законодательством об обязательном страховании гражданской ответственности перевозчика или владельца транспортного средства за причинение вреда жизни, здоровью, имуществу пассажиров.</w:t>
      </w:r>
      <w:proofErr w:type="gramEnd"/>
    </w:p>
    <w:p w:rsidR="001C2B98" w:rsidRPr="001C2B98" w:rsidRDefault="001C2B98" w:rsidP="001C2B98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98">
        <w:rPr>
          <w:rFonts w:ascii="Times New Roman" w:hAnsi="Times New Roman" w:cs="Times New Roman"/>
          <w:sz w:val="28"/>
          <w:szCs w:val="28"/>
        </w:rPr>
        <w:t>Указанный Федеральный закон вступает в силу с 1 сентября 2023 года.</w:t>
      </w:r>
    </w:p>
    <w:p w:rsidR="009B391D" w:rsidRPr="00211210" w:rsidRDefault="009B391D" w:rsidP="00211210">
      <w:pPr>
        <w:tabs>
          <w:tab w:val="left" w:pos="7965"/>
        </w:tabs>
        <w:rPr>
          <w:rFonts w:ascii="Times New Roman" w:hAnsi="Times New Roman" w:cs="Times New Roman"/>
          <w:sz w:val="28"/>
          <w:szCs w:val="28"/>
        </w:rPr>
      </w:pPr>
    </w:p>
    <w:sectPr w:rsidR="009B391D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37BD7"/>
    <w:rsid w:val="001C2B98"/>
    <w:rsid w:val="00211210"/>
    <w:rsid w:val="00233DC8"/>
    <w:rsid w:val="00263564"/>
    <w:rsid w:val="002E13A8"/>
    <w:rsid w:val="002F527C"/>
    <w:rsid w:val="003F54E5"/>
    <w:rsid w:val="00737137"/>
    <w:rsid w:val="00761BD3"/>
    <w:rsid w:val="00814A83"/>
    <w:rsid w:val="008F68A4"/>
    <w:rsid w:val="009551A6"/>
    <w:rsid w:val="00974D81"/>
    <w:rsid w:val="009A05AC"/>
    <w:rsid w:val="009B391D"/>
    <w:rsid w:val="009F3C90"/>
    <w:rsid w:val="00A5251C"/>
    <w:rsid w:val="00BA51C3"/>
    <w:rsid w:val="00D178A7"/>
    <w:rsid w:val="00E5701E"/>
    <w:rsid w:val="00F5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5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44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2023-02-19T13:54:00Z</cp:lastPrinted>
  <dcterms:created xsi:type="dcterms:W3CDTF">2023-02-27T12:25:00Z</dcterms:created>
  <dcterms:modified xsi:type="dcterms:W3CDTF">2023-02-27T12:25:00Z</dcterms:modified>
</cp:coreProperties>
</file>