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02" w:rsidRDefault="004C4302" w:rsidP="00433279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bookmarkStart w:id="0" w:name="_GoBack"/>
      <w:r>
        <w:rPr>
          <w:b/>
          <w:szCs w:val="28"/>
        </w:rPr>
        <w:t>В прокуратуре Н</w:t>
      </w:r>
      <w:r w:rsidRPr="0052119B">
        <w:rPr>
          <w:b/>
          <w:szCs w:val="28"/>
        </w:rPr>
        <w:t xml:space="preserve">енецкого автономного округа состоялся семинар по вопросам </w:t>
      </w:r>
      <w:r w:rsidR="00757AE5" w:rsidRPr="00975DF6">
        <w:rPr>
          <w:b/>
          <w:szCs w:val="28"/>
        </w:rPr>
        <w:t>противодействи</w:t>
      </w:r>
      <w:r w:rsidR="00757AE5">
        <w:rPr>
          <w:b/>
          <w:szCs w:val="28"/>
        </w:rPr>
        <w:t>я</w:t>
      </w:r>
      <w:r w:rsidR="00757AE5" w:rsidRPr="00975DF6">
        <w:rPr>
          <w:b/>
          <w:szCs w:val="28"/>
        </w:rPr>
        <w:t xml:space="preserve"> хищениям, совершаемым с использованием информационно-коммуникационных технологий</w:t>
      </w:r>
    </w:p>
    <w:bookmarkEnd w:id="0"/>
    <w:p w:rsidR="00433279" w:rsidRDefault="00433279" w:rsidP="004C4302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4C4302" w:rsidRPr="00757AE5" w:rsidRDefault="004C4302" w:rsidP="008C0A7C">
      <w:pPr>
        <w:autoSpaceDE w:val="0"/>
        <w:autoSpaceDN w:val="0"/>
        <w:adjustRightInd w:val="0"/>
        <w:ind w:firstLine="708"/>
        <w:outlineLvl w:val="0"/>
        <w:rPr>
          <w:szCs w:val="28"/>
        </w:rPr>
      </w:pPr>
      <w:proofErr w:type="gramStart"/>
      <w:r w:rsidRPr="00757AE5">
        <w:rPr>
          <w:szCs w:val="28"/>
        </w:rPr>
        <w:t>В соответствии с планом основных мероприятий по координации деятельности  правоохранительных органов Ненецкого автономного округа по борьбе с преступностью на первое полугодие 20</w:t>
      </w:r>
      <w:r w:rsidR="00757AE5" w:rsidRPr="00757AE5">
        <w:rPr>
          <w:szCs w:val="28"/>
        </w:rPr>
        <w:t>23</w:t>
      </w:r>
      <w:r w:rsidRPr="00757AE5">
        <w:rPr>
          <w:szCs w:val="28"/>
        </w:rPr>
        <w:t xml:space="preserve"> года в прокуратуре</w:t>
      </w:r>
      <w:r w:rsidR="00757AE5" w:rsidRPr="00757AE5">
        <w:rPr>
          <w:szCs w:val="28"/>
        </w:rPr>
        <w:t xml:space="preserve"> автономного</w:t>
      </w:r>
      <w:r w:rsidRPr="00757AE5">
        <w:rPr>
          <w:szCs w:val="28"/>
        </w:rPr>
        <w:t xml:space="preserve"> округа </w:t>
      </w:r>
      <w:r w:rsidR="008C0A7C">
        <w:rPr>
          <w:szCs w:val="28"/>
        </w:rPr>
        <w:t xml:space="preserve">20 февраля </w:t>
      </w:r>
      <w:r w:rsidRPr="00757AE5">
        <w:rPr>
          <w:szCs w:val="28"/>
        </w:rPr>
        <w:t xml:space="preserve">состоялся семинар, на котором рассмотрены вопросы </w:t>
      </w:r>
      <w:r w:rsidR="00757AE5" w:rsidRPr="00757AE5">
        <w:rPr>
          <w:szCs w:val="28"/>
        </w:rPr>
        <w:t>противодействия хищениям, совершаемым с использованием информационно-коммуникационных технологий, в том числе взаимодействия правоохранительных и контролирующих органов по выявлению фактов использования преступниками подменных абонентских номеров и почтовых</w:t>
      </w:r>
      <w:proofErr w:type="gramEnd"/>
      <w:r w:rsidR="00757AE5" w:rsidRPr="00757AE5">
        <w:rPr>
          <w:szCs w:val="28"/>
        </w:rPr>
        <w:t xml:space="preserve"> сервисов</w:t>
      </w:r>
      <w:r w:rsidRPr="00757AE5">
        <w:rPr>
          <w:szCs w:val="28"/>
        </w:rPr>
        <w:t>.</w:t>
      </w:r>
    </w:p>
    <w:p w:rsidR="004C4302" w:rsidRDefault="004C4302" w:rsidP="008C0A7C">
      <w:pPr>
        <w:ind w:firstLine="708"/>
        <w:rPr>
          <w:szCs w:val="28"/>
        </w:rPr>
      </w:pPr>
      <w:r w:rsidRPr="00C3680A">
        <w:rPr>
          <w:szCs w:val="28"/>
        </w:rPr>
        <w:t xml:space="preserve">В работе </w:t>
      </w:r>
      <w:r>
        <w:rPr>
          <w:szCs w:val="28"/>
        </w:rPr>
        <w:t xml:space="preserve">семинара приняли участие руководители органов предварительного расследования, </w:t>
      </w:r>
      <w:r w:rsidR="00757AE5">
        <w:rPr>
          <w:szCs w:val="28"/>
        </w:rPr>
        <w:t>заместитель председателя</w:t>
      </w:r>
      <w:r>
        <w:rPr>
          <w:szCs w:val="28"/>
        </w:rPr>
        <w:t xml:space="preserve"> суда Ненецкого автономного округа, </w:t>
      </w:r>
      <w:r w:rsidR="00757AE5">
        <w:rPr>
          <w:szCs w:val="28"/>
        </w:rPr>
        <w:t xml:space="preserve">руководитель управления Роскомнадзора по Архангельской области и Ненецкому автономному округу, </w:t>
      </w:r>
      <w:r>
        <w:rPr>
          <w:szCs w:val="28"/>
        </w:rPr>
        <w:t>руководители и работники прокуратуры.</w:t>
      </w:r>
      <w:r w:rsidR="00757AE5">
        <w:rPr>
          <w:szCs w:val="28"/>
        </w:rPr>
        <w:t xml:space="preserve"> </w:t>
      </w:r>
    </w:p>
    <w:p w:rsidR="00757AE5" w:rsidRDefault="00757AE5" w:rsidP="008C0A7C">
      <w:pPr>
        <w:pStyle w:val="a3"/>
        <w:jc w:val="both"/>
      </w:pPr>
      <w:r>
        <w:tab/>
      </w:r>
      <w:r w:rsidR="008C0A7C">
        <w:rPr>
          <w:bCs/>
        </w:rPr>
        <w:t>В ходе семинара отмечено, что у</w:t>
      </w:r>
      <w:r>
        <w:t xml:space="preserve">ровень преступности </w:t>
      </w:r>
      <w:r w:rsidR="008C0A7C">
        <w:t xml:space="preserve">в рассматриваемой сфере </w:t>
      </w:r>
      <w:r>
        <w:t xml:space="preserve">остается стабильно высоким и составляет практически четверть всех преступлений, совершенных </w:t>
      </w:r>
      <w:r w:rsidR="008C0A7C">
        <w:t>в</w:t>
      </w:r>
      <w:r>
        <w:t xml:space="preserve"> Российской Федерации. При этом большая часть данных деяний, как и прежде, совершается с использованием сети «Интернет» и средств мобильной связи. Нераскрытыми остаются более 70% </w:t>
      </w:r>
      <w:r w:rsidR="008C0A7C">
        <w:t>преступлений</w:t>
      </w:r>
      <w:r>
        <w:t>.</w:t>
      </w:r>
    </w:p>
    <w:p w:rsidR="00757AE5" w:rsidRDefault="00757AE5" w:rsidP="008C0A7C">
      <w:pPr>
        <w:pStyle w:val="a3"/>
        <w:jc w:val="both"/>
      </w:pPr>
      <w:r>
        <w:tab/>
        <w:t xml:space="preserve">Указанное характерно и для Ненецкого автономного округа – </w:t>
      </w:r>
      <w:r w:rsidR="008C0A7C">
        <w:t xml:space="preserve">в 2022 году </w:t>
      </w:r>
      <w:r>
        <w:t xml:space="preserve">зарегистрировано </w:t>
      </w:r>
      <w:r w:rsidR="008C0A7C">
        <w:t>131</w:t>
      </w:r>
      <w:r>
        <w:t xml:space="preserve"> преступлени</w:t>
      </w:r>
      <w:r w:rsidR="008C0A7C">
        <w:t>е</w:t>
      </w:r>
      <w:r>
        <w:t xml:space="preserve"> или </w:t>
      </w:r>
      <w:r w:rsidR="008C0A7C">
        <w:t>19,1</w:t>
      </w:r>
      <w:r>
        <w:t xml:space="preserve">% от общего числа поставленных на учет. </w:t>
      </w:r>
      <w:r w:rsidR="008C0A7C">
        <w:t>Не раскрыто 98 преступлений или 43,2% от всех нераскрытых. Раскрываемость совершенных дистанционно преступлений составила 24% (+5,7%).</w:t>
      </w:r>
    </w:p>
    <w:p w:rsidR="00757AE5" w:rsidRDefault="00757AE5" w:rsidP="008C0A7C">
      <w:pPr>
        <w:pStyle w:val="a3"/>
        <w:jc w:val="both"/>
      </w:pPr>
      <w:r>
        <w:tab/>
        <w:t xml:space="preserve">Во многом этому способствуют и объективные причины – использование </w:t>
      </w:r>
      <w:r w:rsidR="008C0A7C">
        <w:t>преступниками</w:t>
      </w:r>
      <w:r>
        <w:t xml:space="preserve"> анонимных почтовых сервисов, применение подменных телефонных номеров, </w:t>
      </w:r>
      <w:r>
        <w:rPr>
          <w:lang w:val="en-US"/>
        </w:rPr>
        <w:t>IP</w:t>
      </w:r>
      <w:r>
        <w:t>-телефонии.</w:t>
      </w:r>
    </w:p>
    <w:p w:rsidR="008C0A7C" w:rsidRDefault="008C0A7C" w:rsidP="008C0A7C">
      <w:pPr>
        <w:pStyle w:val="a3"/>
        <w:jc w:val="both"/>
      </w:pPr>
      <w:r>
        <w:tab/>
        <w:t>В 2021 году внесены изменения в Федеральный закон от 07.07.2003 № 126-ФЗ «О связи», внедрены дополнительные инструменты предотвращения пропуска операторами связи подменных абонентских номеров и их блокировки.</w:t>
      </w:r>
    </w:p>
    <w:p w:rsidR="008C0A7C" w:rsidRPr="001B448B" w:rsidRDefault="008C0A7C" w:rsidP="008C0A7C">
      <w:pPr>
        <w:rPr>
          <w:rFonts w:eastAsia="Times New Roman" w:cs="Times New Roman"/>
          <w:szCs w:val="28"/>
          <w:lang w:eastAsia="ru-RU"/>
        </w:rPr>
      </w:pPr>
      <w:r w:rsidRPr="001B448B">
        <w:rPr>
          <w:rFonts w:cs="Times New Roman"/>
          <w:szCs w:val="28"/>
        </w:rPr>
        <w:t>Также введенной в 2021 году статьей 13.2.1 КоАП РФ предусмотрена административная ответственность за н</w:t>
      </w:r>
      <w:r w:rsidRPr="001B448B">
        <w:rPr>
          <w:rFonts w:cs="Times New Roman"/>
          <w:szCs w:val="28"/>
          <w:lang w:eastAsia="ru-RU"/>
        </w:rPr>
        <w:t xml:space="preserve">еисполнение оператором связи </w:t>
      </w:r>
      <w:r>
        <w:rPr>
          <w:rFonts w:cs="Times New Roman"/>
          <w:szCs w:val="28"/>
          <w:lang w:eastAsia="ru-RU"/>
        </w:rPr>
        <w:t xml:space="preserve">установленных законом </w:t>
      </w:r>
      <w:r w:rsidRPr="001B448B">
        <w:rPr>
          <w:rFonts w:cs="Times New Roman"/>
          <w:szCs w:val="28"/>
          <w:lang w:eastAsia="ru-RU"/>
        </w:rPr>
        <w:t>обязанностей</w:t>
      </w:r>
      <w:r w:rsidRPr="001B448B">
        <w:rPr>
          <w:rFonts w:eastAsia="Times New Roman" w:cs="Times New Roman"/>
          <w:szCs w:val="28"/>
          <w:lang w:eastAsia="ru-RU"/>
        </w:rPr>
        <w:t xml:space="preserve">. </w:t>
      </w:r>
    </w:p>
    <w:p w:rsidR="00757AE5" w:rsidRDefault="008C0A7C" w:rsidP="008C0A7C">
      <w:pPr>
        <w:ind w:firstLine="708"/>
        <w:rPr>
          <w:szCs w:val="28"/>
        </w:rPr>
      </w:pPr>
      <w:r>
        <w:rPr>
          <w:szCs w:val="28"/>
        </w:rPr>
        <w:t>В связи с этим п</w:t>
      </w:r>
      <w:r w:rsidR="00757AE5">
        <w:rPr>
          <w:szCs w:val="28"/>
        </w:rPr>
        <w:t xml:space="preserve">осле вступительного слова первого заместителя прокурора </w:t>
      </w:r>
      <w:r>
        <w:rPr>
          <w:szCs w:val="28"/>
        </w:rPr>
        <w:t xml:space="preserve">автономного </w:t>
      </w:r>
      <w:r w:rsidR="00757AE5">
        <w:rPr>
          <w:szCs w:val="28"/>
        </w:rPr>
        <w:t>округа Виталия Кудрявца перед участниками семинара в режиме видеоконференцсвязи выступил начальник отдела контроля и надзора в сфере связи управления Роскомнадзора по Архангельской области и Ненецкому автономному округу «О требованиях законодательства о связи, предъявляемых к операторам связи в целях противодействия использованию подменных абонентских номеров, а также об ответственности за неисполнение этих требований».</w:t>
      </w:r>
    </w:p>
    <w:p w:rsidR="008C0A7C" w:rsidRDefault="008C0A7C" w:rsidP="008C0A7C">
      <w:pPr>
        <w:ind w:firstLine="708"/>
        <w:rPr>
          <w:szCs w:val="28"/>
        </w:rPr>
      </w:pPr>
      <w:r>
        <w:rPr>
          <w:szCs w:val="28"/>
        </w:rPr>
        <w:lastRenderedPageBreak/>
        <w:t>Органы расследования ориентированы на выяснение при производстве предварительного следствия обстоятельств пропуска операторами связи «теневого трафика», принятие мер по устранению обстоятельств, способствовавших совершению преступлений, а также привлечению операторов связи к административной ответственности.</w:t>
      </w:r>
    </w:p>
    <w:p w:rsidR="004C4302" w:rsidRDefault="008C0A7C" w:rsidP="008C0A7C">
      <w:pPr>
        <w:ind w:firstLine="708"/>
        <w:rPr>
          <w:szCs w:val="28"/>
        </w:rPr>
      </w:pPr>
      <w:r>
        <w:rPr>
          <w:szCs w:val="28"/>
        </w:rPr>
        <w:t>Помимо этого, у</w:t>
      </w:r>
      <w:r w:rsidR="004C4302">
        <w:rPr>
          <w:szCs w:val="28"/>
        </w:rPr>
        <w:t>частники семинара обсудили складывающуюся в округе правоприменительную практику, возникающие сложности и пути их решения.</w:t>
      </w:r>
    </w:p>
    <w:p w:rsidR="00AB568C" w:rsidRDefault="00AB568C" w:rsidP="008C0A7C">
      <w:pPr>
        <w:spacing w:line="240" w:lineRule="exact"/>
        <w:ind w:firstLine="708"/>
      </w:pPr>
    </w:p>
    <w:p w:rsidR="0014117B" w:rsidRDefault="0014117B" w:rsidP="008C0A7C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CE4D27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58D" w:rsidRDefault="0086658D" w:rsidP="00CE4D27">
      <w:r>
        <w:separator/>
      </w:r>
    </w:p>
  </w:endnote>
  <w:endnote w:type="continuationSeparator" w:id="0">
    <w:p w:rsidR="0086658D" w:rsidRDefault="0086658D" w:rsidP="00CE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58D" w:rsidRDefault="0086658D" w:rsidP="00CE4D27">
      <w:r>
        <w:separator/>
      </w:r>
    </w:p>
  </w:footnote>
  <w:footnote w:type="continuationSeparator" w:id="0">
    <w:p w:rsidR="0086658D" w:rsidRDefault="0086658D" w:rsidP="00CE4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53903"/>
      <w:docPartObj>
        <w:docPartGallery w:val="Page Numbers (Top of Page)"/>
        <w:docPartUnique/>
      </w:docPartObj>
    </w:sdtPr>
    <w:sdtEndPr/>
    <w:sdtContent>
      <w:p w:rsidR="00CE4D27" w:rsidRDefault="00CE4D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279">
          <w:rPr>
            <w:noProof/>
          </w:rPr>
          <w:t>2</w:t>
        </w:r>
        <w:r>
          <w:fldChar w:fldCharType="end"/>
        </w:r>
      </w:p>
    </w:sdtContent>
  </w:sdt>
  <w:p w:rsidR="00CE4D27" w:rsidRDefault="00CE4D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33279"/>
    <w:rsid w:val="004B054B"/>
    <w:rsid w:val="004C4302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0288A"/>
    <w:rsid w:val="0072514C"/>
    <w:rsid w:val="00725C61"/>
    <w:rsid w:val="00744BA7"/>
    <w:rsid w:val="00757AE5"/>
    <w:rsid w:val="00772E91"/>
    <w:rsid w:val="00787876"/>
    <w:rsid w:val="007B6B86"/>
    <w:rsid w:val="007F59A4"/>
    <w:rsid w:val="0086658D"/>
    <w:rsid w:val="008701D2"/>
    <w:rsid w:val="00870875"/>
    <w:rsid w:val="00893EEC"/>
    <w:rsid w:val="008A5FB6"/>
    <w:rsid w:val="008A680D"/>
    <w:rsid w:val="008B1571"/>
    <w:rsid w:val="008B5772"/>
    <w:rsid w:val="008C0A7C"/>
    <w:rsid w:val="008D2045"/>
    <w:rsid w:val="0098084B"/>
    <w:rsid w:val="00A17F16"/>
    <w:rsid w:val="00A21819"/>
    <w:rsid w:val="00A5486D"/>
    <w:rsid w:val="00AB568C"/>
    <w:rsid w:val="00AD6A65"/>
    <w:rsid w:val="00AD7F2C"/>
    <w:rsid w:val="00B26268"/>
    <w:rsid w:val="00B622B2"/>
    <w:rsid w:val="00C00AFC"/>
    <w:rsid w:val="00C930DA"/>
    <w:rsid w:val="00CA0DDB"/>
    <w:rsid w:val="00CA780D"/>
    <w:rsid w:val="00CA790F"/>
    <w:rsid w:val="00CD3256"/>
    <w:rsid w:val="00CE4D27"/>
    <w:rsid w:val="00D218E8"/>
    <w:rsid w:val="00D54CCE"/>
    <w:rsid w:val="00D566BD"/>
    <w:rsid w:val="00D724AD"/>
    <w:rsid w:val="00D81F5E"/>
    <w:rsid w:val="00D82A74"/>
    <w:rsid w:val="00DB2527"/>
    <w:rsid w:val="00DD7654"/>
    <w:rsid w:val="00DF0DFA"/>
    <w:rsid w:val="00E16D0A"/>
    <w:rsid w:val="00EC0852"/>
    <w:rsid w:val="00F445A2"/>
    <w:rsid w:val="00F464B9"/>
    <w:rsid w:val="00F6191E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8C0A7C"/>
    <w:pPr>
      <w:tabs>
        <w:tab w:val="left" w:pos="0"/>
      </w:tabs>
      <w:spacing w:after="0" w:line="240" w:lineRule="auto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4D27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4D2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8C0A7C"/>
    <w:pPr>
      <w:tabs>
        <w:tab w:val="left" w:pos="0"/>
      </w:tabs>
      <w:spacing w:after="0" w:line="240" w:lineRule="auto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4D27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4D2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2023-02-20T09:12:00Z</cp:lastPrinted>
  <dcterms:created xsi:type="dcterms:W3CDTF">2023-02-20T12:46:00Z</dcterms:created>
  <dcterms:modified xsi:type="dcterms:W3CDTF">2023-02-20T12:46:00Z</dcterms:modified>
</cp:coreProperties>
</file>