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311FF" w14:textId="33688C1E" w:rsidR="00005161" w:rsidRPr="00520DFD" w:rsidRDefault="00005161" w:rsidP="00005161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20DFD">
        <w:rPr>
          <w:rFonts w:ascii="Times New Roman" w:hAnsi="Times New Roman" w:cs="Times New Roman"/>
          <w:b/>
          <w:sz w:val="28"/>
          <w:szCs w:val="28"/>
        </w:rPr>
        <w:t>Дознание в сокращенной форме</w:t>
      </w:r>
    </w:p>
    <w:bookmarkEnd w:id="0"/>
    <w:p w14:paraId="367FED10" w14:textId="77777777" w:rsid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7A21F4" w14:textId="1703514F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161">
        <w:rPr>
          <w:rFonts w:ascii="Times New Roman" w:hAnsi="Times New Roman" w:cs="Times New Roman"/>
          <w:sz w:val="28"/>
          <w:szCs w:val="28"/>
        </w:rPr>
        <w:t>Главой 32.1 Уголовно-процессуального кодекса Российской Федерации предусмотрено производство дознания в сокращенной форме – одной из форм предварительного расследования.</w:t>
      </w:r>
    </w:p>
    <w:p w14:paraId="13BEF15E" w14:textId="4CD4327D" w:rsidR="00005161" w:rsidRPr="00005161" w:rsidRDefault="00005161" w:rsidP="00005161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Дознание в сокращенной форме производится на основании ходатайства подозреваемого и при наличии одновременно следующих условий: </w:t>
      </w:r>
    </w:p>
    <w:p w14:paraId="1F3E714D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уголовное дело возбуждено в отношении конкретного лица по признакам одного или нескольких преступлений, указанных в пункте 1 части третьей статьи 150 настоящего Кодекса; </w:t>
      </w:r>
    </w:p>
    <w:p w14:paraId="398D5BC2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подозреваемый признает свою вину, характер и размер причиненного преступлением вреда, а также не оспаривает правовую оценку деяния, приведенную в постановлении о возбуждении уголовного дела; </w:t>
      </w:r>
    </w:p>
    <w:p w14:paraId="7F05F192" w14:textId="03A1CC37" w:rsidR="00005161" w:rsidRDefault="00005161" w:rsidP="00005161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отсутствуют предусмотренные статьей 226.2 настоящего Кодекса обстоятельства, исключающие производство дознания в сокращенной форме. </w:t>
      </w:r>
    </w:p>
    <w:p w14:paraId="7124158C" w14:textId="7C548238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>К таким исключающим обстоятельствам относятся следующие случаи:</w:t>
      </w:r>
    </w:p>
    <w:p w14:paraId="4C375C2D" w14:textId="0F2F16DB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1) подозреваемый является несовершеннолетним; </w:t>
      </w:r>
    </w:p>
    <w:p w14:paraId="78DBA045" w14:textId="0DBC539B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2) имеются основания для производства о применении принудительных мер медицинского характера; </w:t>
      </w:r>
    </w:p>
    <w:p w14:paraId="1CA06404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3) подозреваемый относится к категории лиц, в отношении которых применяется особый порядок уголовного судопроизводства, установленный главой 52 настоящего Кодекса; </w:t>
      </w:r>
    </w:p>
    <w:p w14:paraId="5029A520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4) лицо подозревается в совершении двух и более преступлений, если хотя бы одно из них не относится к преступлениям, указанным в пункте 1 части третьей статьи 150 настоящего Кодекса; </w:t>
      </w:r>
    </w:p>
    <w:p w14:paraId="68B094E3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5) подозреваемый не владеет языком, на котором ведется уголовное судопроизводство; </w:t>
      </w:r>
    </w:p>
    <w:p w14:paraId="594CC79E" w14:textId="0CE01084" w:rsid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hAnsi="Times New Roman" w:cs="Times New Roman"/>
          <w:sz w:val="28"/>
          <w:szCs w:val="28"/>
          <w:lang w:eastAsia="ru-RU"/>
        </w:rPr>
        <w:t xml:space="preserve">6) потерпевший возражает против производства дознания в сокращенной форме. </w:t>
      </w:r>
    </w:p>
    <w:p w14:paraId="4A4B3C0F" w14:textId="2D7514E2" w:rsidR="00005161" w:rsidRPr="00005161" w:rsidRDefault="00005161" w:rsidP="00005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Подозреваемый вправе заявить ходатайство о производстве дознания в сокращенной форме не позднее 2 суток со дня, когда ему было разъяснено право заявить такое ходатайство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Х</w:t>
      </w: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одатайство должно быть разрешено дознавателем в срок не более 24 часов с момента его поступления. </w:t>
      </w:r>
    </w:p>
    <w:p w14:paraId="038DD754" w14:textId="77777777" w:rsidR="00005161" w:rsidRPr="00005161" w:rsidRDefault="00005161" w:rsidP="00005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постановления обвинительного приговора по уголовному делу, дознание по которому производилось в сокращенной форме, назначенное подсудимому наказание не может превышать одну вторую максимального срока или размера наиболее строгого вида наказания, предусмотренного за совершенное преступление. </w:t>
      </w:r>
    </w:p>
    <w:p w14:paraId="17C3B577" w14:textId="77777777" w:rsidR="00005161" w:rsidRPr="00005161" w:rsidRDefault="00005161" w:rsidP="00005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65C11" w14:textId="77777777" w:rsidR="00005161" w:rsidRPr="00005161" w:rsidRDefault="00005161" w:rsidP="000051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3B6CB8" w14:textId="429A74A8" w:rsidR="009C6413" w:rsidRDefault="009C6413"/>
    <w:sectPr w:rsidR="009C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C4"/>
    <w:rsid w:val="00005161"/>
    <w:rsid w:val="00356EDE"/>
    <w:rsid w:val="00520DFD"/>
    <w:rsid w:val="00734A58"/>
    <w:rsid w:val="009C6413"/>
    <w:rsid w:val="00C6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8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1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51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2022-10-02T09:22:00Z</dcterms:created>
  <dcterms:modified xsi:type="dcterms:W3CDTF">2022-10-02T09:22:00Z</dcterms:modified>
</cp:coreProperties>
</file>