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769" w:rsidRPr="00FB0769" w:rsidRDefault="00FB0769" w:rsidP="00FB0769">
      <w:r w:rsidRPr="00FB0769">
        <w:t xml:space="preserve">  </w:t>
      </w:r>
    </w:p>
    <w:tbl>
      <w:tblPr>
        <w:tblW w:w="5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FB0769" w:rsidRPr="00FB0769" w:rsidTr="00FB0769">
        <w:trPr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B0769" w:rsidRPr="00FB0769" w:rsidRDefault="00FB0769" w:rsidP="00FB0769">
            <w:pPr>
              <w:spacing w:after="0" w:line="240" w:lineRule="auto"/>
              <w:jc w:val="both"/>
              <w:divId w:val="685984546"/>
              <w:rPr>
                <w:rFonts w:ascii="Times New Roman" w:hAnsi="Times New Roman" w:cs="Times New Roman"/>
                <w:sz w:val="28"/>
                <w:szCs w:val="28"/>
              </w:rPr>
            </w:pPr>
            <w:r w:rsidRPr="00FB07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Можно ли реконструировать жилое помещение в многоквартирном доме?</w:t>
            </w:r>
            <w:r w:rsidRPr="00FB0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B0769" w:rsidRPr="00FB0769" w:rsidRDefault="00FB0769" w:rsidP="00FB0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769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FB0769" w:rsidRPr="00FB0769" w:rsidRDefault="00FB0769" w:rsidP="00FB0769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bookmarkStart w:id="0" w:name="_GoBack"/>
      <w:bookmarkEnd w:id="0"/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Реконструкция объектов капитального строительства - это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элементов. </w:t>
      </w:r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Реконструкция объектов капитального строительства (за некоторыми исключениями) осуществляется на основании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B0769">
        <w:rPr>
          <w:rFonts w:ascii="Times New Roman" w:hAnsi="Times New Roman" w:cs="Times New Roman"/>
          <w:sz w:val="28"/>
          <w:szCs w:val="28"/>
        </w:rPr>
        <w:t xml:space="preserve">азрешения на строительство. </w:t>
      </w:r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При этом к объектам капитального строительства относятся здание (в том числе многоквартирный дом), строение, сооружение и объекты незавершенного строительства, кроме некапитальных строений, сооружений. </w:t>
      </w:r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Жилое помещение в многоквартирном доме является обособленной частью здания (многоквартирного дома), но не является самостоятельным объектом капитального строительства. </w:t>
      </w:r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Изменение конфигурации жилого помещения, в том числе в случае его раздела или объединения смежных жилых помещений, по общему правилу является не реконструкцией, а перепланировкой, которая должна осуществляться на основании решения о согласовании переустройства и (или) перепланировки. </w:t>
      </w:r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В то же время, если в жилом помещении планируется проведение работ, которые повлекут изменение параметров многоквартирного дома (например, возведение пристройки или оборудование отдельного входа), такие работы относятся к реконструкции и для их проведения необходимо получить разрешение на строительство. </w:t>
      </w:r>
    </w:p>
    <w:p w:rsidR="00FB0769" w:rsidRPr="00FB0769" w:rsidRDefault="00FB0769" w:rsidP="00FB0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769">
        <w:rPr>
          <w:rFonts w:ascii="Times New Roman" w:hAnsi="Times New Roman" w:cs="Times New Roman"/>
          <w:sz w:val="28"/>
          <w:szCs w:val="28"/>
        </w:rPr>
        <w:t xml:space="preserve">Кроме того, если в результате указанной реконструкции размер общего имущества в многоквартирном доме будет уменьшен (если реконструкция жилого помещения невозможна без присоединения к нему части общего имущества в многоквартирном доме), то необходимо также получить согласие всех собственников помещений в данном доме. </w:t>
      </w:r>
    </w:p>
    <w:p w:rsidR="00FB0769" w:rsidRPr="00FB0769" w:rsidRDefault="00FB0769" w:rsidP="00FB0769">
      <w:r w:rsidRPr="00FB0769">
        <w:t xml:space="preserve">  </w:t>
      </w:r>
    </w:p>
    <w:p w:rsidR="00FB0769" w:rsidRDefault="00FB0769"/>
    <w:sectPr w:rsidR="00FB0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769"/>
    <w:rsid w:val="00FB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A824"/>
  <w15:chartTrackingRefBased/>
  <w15:docId w15:val="{A46FA19A-A015-4285-990A-438482BF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8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65237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6859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2022-12-18T07:13:00Z</dcterms:created>
  <dcterms:modified xsi:type="dcterms:W3CDTF">2022-12-18T07:15:00Z</dcterms:modified>
</cp:coreProperties>
</file>