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02F" w:rsidRPr="00D4402F" w:rsidRDefault="00D4402F" w:rsidP="00D4402F">
      <w:r w:rsidRPr="00D4402F"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D4402F" w:rsidRPr="00D4402F" w:rsidTr="00D4402F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4402F" w:rsidRDefault="00D4402F" w:rsidP="00D4402F">
            <w:pPr>
              <w:spacing w:after="0" w:line="240" w:lineRule="auto"/>
              <w:jc w:val="center"/>
              <w:divId w:val="37161587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Порядок</w:t>
            </w:r>
            <w:r w:rsidRPr="00D440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призна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ния</w:t>
            </w:r>
            <w:r w:rsidRPr="00D440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помещени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я</w:t>
            </w:r>
            <w:r w:rsidRPr="00D440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жилым помещением </w:t>
            </w:r>
          </w:p>
          <w:p w:rsidR="00D4402F" w:rsidRPr="00D4402F" w:rsidRDefault="00D4402F" w:rsidP="00D4402F">
            <w:pPr>
              <w:spacing w:after="0" w:line="240" w:lineRule="auto"/>
              <w:jc w:val="center"/>
              <w:divId w:val="371615870"/>
              <w:rPr>
                <w:rFonts w:ascii="Times New Roman" w:hAnsi="Times New Roman"/>
                <w:sz w:val="28"/>
                <w:szCs w:val="28"/>
              </w:rPr>
            </w:pPr>
            <w:r w:rsidRPr="00D4402F">
              <w:rPr>
                <w:rFonts w:ascii="Times New Roman" w:hAnsi="Times New Roman"/>
                <w:b/>
                <w:bCs/>
                <w:sz w:val="28"/>
                <w:szCs w:val="28"/>
              </w:rPr>
              <w:t>(пригодным для проживания)</w:t>
            </w:r>
          </w:p>
        </w:tc>
      </w:tr>
    </w:tbl>
    <w:p w:rsidR="00D4402F" w:rsidRDefault="00D4402F" w:rsidP="00D440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Жилым помещением является изолированное помещение, которое является недвижимым имуществом и пригодно для постоянного проживания граждан.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Жилым помещением может являться, в частности, жилой дом, квартира или комната.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Заключение о признании помещения жилым (пригодным для проживания) может потребоваться, в частности, при разделе жилого помещения между участниками долевой собственности, при решении вопроса о признании нежилого помещения жилым.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Жилое помещение должно отвечать установленным санитарным и техническим правилам и </w:t>
      </w:r>
      <w:proofErr w:type="gramStart"/>
      <w:r w:rsidRPr="00D4402F">
        <w:rPr>
          <w:rFonts w:ascii="Times New Roman" w:hAnsi="Times New Roman"/>
          <w:sz w:val="28"/>
          <w:szCs w:val="28"/>
        </w:rPr>
        <w:t>нормам</w:t>
      </w:r>
      <w:proofErr w:type="gramEnd"/>
      <w:r w:rsidRPr="00D4402F">
        <w:rPr>
          <w:rFonts w:ascii="Times New Roman" w:hAnsi="Times New Roman"/>
          <w:sz w:val="28"/>
          <w:szCs w:val="28"/>
        </w:rPr>
        <w:t xml:space="preserve"> и иным требованиям законодательства, в частности: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жилое помещение в общем случае должно располагаться в доме, расположенном в жилой зоне или в границах территории ведения гражданами садоводства или огородничества для собственных нужд;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жилое помещение в общем случае должно быть обеспечено инженерными системами (электроосвещение, хозяйственно-питьевое и горячее водоснабжение, водоотведение, отопление и вентиляция, а в газифицированных районах также и газоснабжение);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комнаты и кухни в жилом помещении должны иметь непосредственное естественное освещение.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Для признания помещения жилым помещением (пригодным для проживания) потребуются, в частности, следующие документы: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заявление;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копии правоустанавливающих документов на жилое помещение, право на которое не зарегистрировано в ЕГРН;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 xml:space="preserve">в отношении нежилого помещения для признания его в дальнейшем жилым помещением - проект реконструкции нежилого помещения.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>Уполномоченным органом, осуществляющим оценку и обследование помещения в целях признания его жилым помещением (пригодным для проживания), является межведомственная комиссия, созданная органом исполнительной власти субъекта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D4402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D4402F">
        <w:rPr>
          <w:rFonts w:ascii="Times New Roman" w:hAnsi="Times New Roman"/>
          <w:sz w:val="28"/>
          <w:szCs w:val="28"/>
        </w:rPr>
        <w:t xml:space="preserve"> или органом местного самоуправления.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t>Федеральный орган исполнительной власти, орган исполнительной власти субъекта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D4402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D4402F">
        <w:rPr>
          <w:rFonts w:ascii="Times New Roman" w:hAnsi="Times New Roman"/>
          <w:sz w:val="28"/>
          <w:szCs w:val="28"/>
        </w:rPr>
        <w:t xml:space="preserve"> или орган местного самоуправления принимает решение о признании помещения жилым помещением, жилого помещения пригодным для проживания граждан в течение 30 календарных дней со дня получения заключения и издает распоряжение с указанием о дальнейшем использовании помещения. </w:t>
      </w:r>
    </w:p>
    <w:p w:rsidR="00D4402F" w:rsidRPr="00D4402F" w:rsidRDefault="00D4402F" w:rsidP="00D440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402F">
        <w:rPr>
          <w:rFonts w:ascii="Times New Roman" w:hAnsi="Times New Roman"/>
          <w:sz w:val="28"/>
          <w:szCs w:val="28"/>
        </w:rPr>
        <w:lastRenderedPageBreak/>
        <w:t xml:space="preserve">В пятидневный срок со дня принятия решения экземпляр распоряжения и заключения межведомственной комиссии в письменной или электронной форме направляется заявителю. </w:t>
      </w:r>
    </w:p>
    <w:p w:rsidR="00D4402F" w:rsidRPr="00D4402F" w:rsidRDefault="00D4402F" w:rsidP="00D440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4402F" w:rsidRPr="00D44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02F"/>
    <w:rsid w:val="00D4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FF17"/>
  <w15:chartTrackingRefBased/>
  <w15:docId w15:val="{F1D2A247-0D6A-481B-BDAF-8669C97E9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9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0059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3716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2022-12-18T07:29:00Z</dcterms:created>
  <dcterms:modified xsi:type="dcterms:W3CDTF">2022-12-18T07:34:00Z</dcterms:modified>
</cp:coreProperties>
</file>