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0E" w:rsidRDefault="008E490E" w:rsidP="008E4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2D30" w:rsidRDefault="00E72D30" w:rsidP="00E72D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постановлению прокурора мировым судом Ненецкого автономного округа к административной ответственности за невыполнение требований антикоррупционного законодательства, привлечен </w:t>
      </w:r>
      <w:r w:rsidR="00F565B7">
        <w:rPr>
          <w:rFonts w:ascii="Times New Roman" w:hAnsi="Times New Roman" w:cs="Times New Roman"/>
          <w:b/>
          <w:sz w:val="28"/>
          <w:szCs w:val="28"/>
        </w:rPr>
        <w:t xml:space="preserve">руководитель государственного учреждения дополнительного образования </w:t>
      </w:r>
    </w:p>
    <w:p w:rsidR="00E72D30" w:rsidRDefault="00E72D30" w:rsidP="00E72D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D30" w:rsidRDefault="00E72D30" w:rsidP="00E72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Мировым судьей судебного участка № 1 Ненецкого автономного округа </w:t>
      </w:r>
      <w:r w:rsidR="00F565B7">
        <w:rPr>
          <w:rFonts w:ascii="Times New Roman" w:hAnsi="Times New Roman" w:cs="Times New Roman"/>
          <w:sz w:val="28"/>
          <w:szCs w:val="28"/>
        </w:rPr>
        <w:t>13.12.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65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постановления, вынесенного </w:t>
      </w:r>
      <w:r w:rsidR="00F565B7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 xml:space="preserve">прокурором округа, принято решение о привлечении к административной ответственности за совершение административного правонарушения, предусмотренного статьей 19.29 КоАП РФ (незаконное привлечение к трудовой деятельности бывшего государственного или муниципального служащего) руководителя </w:t>
      </w:r>
      <w:r w:rsidR="00F565B7">
        <w:rPr>
          <w:rFonts w:ascii="Times New Roman" w:hAnsi="Times New Roman" w:cs="Times New Roman"/>
          <w:sz w:val="28"/>
          <w:szCs w:val="28"/>
        </w:rPr>
        <w:t>ГБУ ДО НАО «Детско-юношеский центр «Лидер» (далее – Учреждение)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2D30" w:rsidRDefault="00E72D30" w:rsidP="00E72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Основанием для возбуждения дела об административном правонарушении послужило неисполнение им требований части 4 статьи 12 Федерального закона от 25.12.2008 № 273 «О противодействии коррупции», согласно которой работодатель при заключении трудового договора с лицом, замещавшим ранее должности государственной или муниципальной службы, включенные в соответствующие перечни, обязан в десятидневный срок сообщать о заключении такого договора представителю нанимателя (работодателю) по последнему месту его службы.</w:t>
      </w:r>
      <w:proofErr w:type="gramEnd"/>
    </w:p>
    <w:p w:rsidR="00E72D30" w:rsidRDefault="00E72D30" w:rsidP="00E72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Судом установлено, что директором </w:t>
      </w:r>
      <w:r w:rsidR="00F565B7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в  20</w:t>
      </w:r>
      <w:r w:rsidR="00F565B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при заключении трудового договора с бывшим федеральным государственным служащим, замещавшим ранее должность в </w:t>
      </w:r>
      <w:r w:rsidR="00F565B7">
        <w:rPr>
          <w:rFonts w:ascii="Times New Roman" w:hAnsi="Times New Roman" w:cs="Times New Roman"/>
          <w:sz w:val="28"/>
          <w:szCs w:val="28"/>
        </w:rPr>
        <w:t>МИФНС России № 4 по архангельской области и НАО</w:t>
      </w:r>
      <w:r>
        <w:rPr>
          <w:rFonts w:ascii="Times New Roman" w:hAnsi="Times New Roman" w:cs="Times New Roman"/>
          <w:sz w:val="28"/>
          <w:szCs w:val="28"/>
        </w:rPr>
        <w:t>, включенную в соответствующий перечень, в установленный законом срок уведомление, предусмотренное антикоррупционным законодательством, по его последнему месту работы не направлял</w:t>
      </w:r>
      <w:r w:rsidR="00F565B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сь.    </w:t>
      </w:r>
      <w:proofErr w:type="gramEnd"/>
    </w:p>
    <w:p w:rsidR="00E72D30" w:rsidRDefault="00E72D30" w:rsidP="00E72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Судом </w:t>
      </w:r>
      <w:r w:rsidR="00F565B7">
        <w:rPr>
          <w:rFonts w:ascii="Times New Roman" w:hAnsi="Times New Roman" w:cs="Times New Roman"/>
          <w:sz w:val="28"/>
          <w:szCs w:val="28"/>
        </w:rPr>
        <w:t>руководителю Учреждения</w:t>
      </w:r>
      <w:r>
        <w:rPr>
          <w:rFonts w:ascii="Times New Roman" w:hAnsi="Times New Roman" w:cs="Times New Roman"/>
          <w:sz w:val="28"/>
          <w:szCs w:val="28"/>
        </w:rPr>
        <w:t xml:space="preserve"> назначено наказание в виде административного штрафа в </w:t>
      </w:r>
      <w:r w:rsidRPr="005B64BE">
        <w:rPr>
          <w:rFonts w:ascii="Times New Roman" w:hAnsi="Times New Roman" w:cs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2</w:t>
      </w:r>
      <w:r w:rsidR="00F565B7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тыс. рублей. Решение суда в законную силу не вступило. </w:t>
      </w:r>
    </w:p>
    <w:p w:rsidR="00252085" w:rsidRDefault="00E7713C" w:rsidP="00270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481983">
        <w:rPr>
          <w:rFonts w:ascii="Times New Roman" w:hAnsi="Times New Roman" w:cs="Times New Roman"/>
          <w:sz w:val="28"/>
          <w:szCs w:val="28"/>
        </w:rPr>
        <w:t xml:space="preserve"> </w:t>
      </w:r>
      <w:r w:rsidR="00FB47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5BD1" w:rsidRPr="00AD5BD1" w:rsidRDefault="00310DA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389B">
        <w:rPr>
          <w:rFonts w:ascii="Times New Roman" w:hAnsi="Times New Roman" w:cs="Times New Roman"/>
          <w:sz w:val="28"/>
          <w:szCs w:val="28"/>
        </w:rPr>
        <w:t xml:space="preserve">     </w:t>
      </w:r>
      <w:r w:rsidR="00AD5B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602" w:rsidRDefault="003B3602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B37"/>
    <w:rsid w:val="00071EAB"/>
    <w:rsid w:val="001507F4"/>
    <w:rsid w:val="001543C2"/>
    <w:rsid w:val="00190F4A"/>
    <w:rsid w:val="00211A46"/>
    <w:rsid w:val="00245067"/>
    <w:rsid w:val="00252085"/>
    <w:rsid w:val="00252B37"/>
    <w:rsid w:val="002572F4"/>
    <w:rsid w:val="00267A95"/>
    <w:rsid w:val="002700F3"/>
    <w:rsid w:val="00286651"/>
    <w:rsid w:val="002B069E"/>
    <w:rsid w:val="002C6AB3"/>
    <w:rsid w:val="002E2B9A"/>
    <w:rsid w:val="002E6FD5"/>
    <w:rsid w:val="00310DA1"/>
    <w:rsid w:val="00311B21"/>
    <w:rsid w:val="003B3602"/>
    <w:rsid w:val="0043251A"/>
    <w:rsid w:val="00437A47"/>
    <w:rsid w:val="0045431F"/>
    <w:rsid w:val="00481983"/>
    <w:rsid w:val="004C7416"/>
    <w:rsid w:val="004E1F6A"/>
    <w:rsid w:val="0052590B"/>
    <w:rsid w:val="005B51A4"/>
    <w:rsid w:val="005B64BE"/>
    <w:rsid w:val="00674819"/>
    <w:rsid w:val="00686C15"/>
    <w:rsid w:val="006B256B"/>
    <w:rsid w:val="006D09AC"/>
    <w:rsid w:val="006E465A"/>
    <w:rsid w:val="00700D37"/>
    <w:rsid w:val="00713820"/>
    <w:rsid w:val="00731477"/>
    <w:rsid w:val="00745DF1"/>
    <w:rsid w:val="007815EC"/>
    <w:rsid w:val="00783AC9"/>
    <w:rsid w:val="007D30D5"/>
    <w:rsid w:val="008C2D8C"/>
    <w:rsid w:val="008C389B"/>
    <w:rsid w:val="008E490E"/>
    <w:rsid w:val="00920971"/>
    <w:rsid w:val="00930644"/>
    <w:rsid w:val="00980BE5"/>
    <w:rsid w:val="009D4CD6"/>
    <w:rsid w:val="00A50320"/>
    <w:rsid w:val="00A72D12"/>
    <w:rsid w:val="00AC5E23"/>
    <w:rsid w:val="00AD5BD1"/>
    <w:rsid w:val="00AD70F9"/>
    <w:rsid w:val="00B05BCC"/>
    <w:rsid w:val="00C84DB3"/>
    <w:rsid w:val="00C9116D"/>
    <w:rsid w:val="00C92AFF"/>
    <w:rsid w:val="00CB552A"/>
    <w:rsid w:val="00CC1E78"/>
    <w:rsid w:val="00D5690A"/>
    <w:rsid w:val="00D60716"/>
    <w:rsid w:val="00E02E3C"/>
    <w:rsid w:val="00E421D8"/>
    <w:rsid w:val="00E72D30"/>
    <w:rsid w:val="00E7713C"/>
    <w:rsid w:val="00EC6EF8"/>
    <w:rsid w:val="00EC7B3C"/>
    <w:rsid w:val="00F4141B"/>
    <w:rsid w:val="00F565B7"/>
    <w:rsid w:val="00FB478A"/>
    <w:rsid w:val="00FB7A4B"/>
    <w:rsid w:val="00FD1B3C"/>
    <w:rsid w:val="00FD70FA"/>
    <w:rsid w:val="00FE2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1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Карпушева ЕЮ</cp:lastModifiedBy>
  <cp:revision>9</cp:revision>
  <cp:lastPrinted>2022-12-13T14:27:00Z</cp:lastPrinted>
  <dcterms:created xsi:type="dcterms:W3CDTF">2022-12-13T14:22:00Z</dcterms:created>
  <dcterms:modified xsi:type="dcterms:W3CDTF">2022-12-13T14:55:00Z</dcterms:modified>
</cp:coreProperties>
</file>