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1D5" w:rsidRPr="00D331D5" w:rsidRDefault="00D331D5" w:rsidP="00D331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31D5">
        <w:rPr>
          <w:rFonts w:ascii="Times New Roman" w:hAnsi="Times New Roman"/>
          <w:b/>
          <w:bCs/>
          <w:sz w:val="28"/>
          <w:szCs w:val="28"/>
        </w:rPr>
        <w:t>Увеличены размеры ставок сбора за пользование некоторыми объектами водных биоресурсов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D331D5" w:rsidRPr="00D331D5" w:rsidTr="00D331D5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D331D5" w:rsidRPr="00D331D5" w:rsidRDefault="00D331D5" w:rsidP="00D331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31D5" w:rsidRPr="00D331D5" w:rsidRDefault="00D331D5" w:rsidP="00D331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31D5" w:rsidRPr="00D331D5" w:rsidRDefault="00D331D5" w:rsidP="00D331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от 21.11.2022 № 444-ФЗ «О внесении </w:t>
      </w:r>
      <w:r w:rsidRPr="00D331D5">
        <w:rPr>
          <w:rFonts w:ascii="Times New Roman" w:hAnsi="Times New Roman"/>
          <w:sz w:val="28"/>
          <w:szCs w:val="28"/>
        </w:rPr>
        <w:t>изменений в главу 25.1 части второй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» увеличены размеры </w:t>
      </w:r>
      <w:r w:rsidRPr="00D331D5">
        <w:rPr>
          <w:rFonts w:ascii="Times New Roman" w:hAnsi="Times New Roman"/>
          <w:bCs/>
          <w:sz w:val="28"/>
          <w:szCs w:val="28"/>
        </w:rPr>
        <w:t>ставок сбора за пользование некоторыми объектами водных биоресурсов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331D5" w:rsidRDefault="00D331D5" w:rsidP="00D331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частности, п</w:t>
      </w:r>
      <w:r w:rsidRPr="00D331D5">
        <w:rPr>
          <w:rFonts w:ascii="Times New Roman" w:hAnsi="Times New Roman"/>
          <w:sz w:val="28"/>
          <w:szCs w:val="28"/>
        </w:rPr>
        <w:t xml:space="preserve">риводятся новые ставки сбора в рублях за одну тонну при вылове водных биоресурсов Дальневосточного, Северного, Балтийского, Каспийского, Азово-Черноморского бассейнов, а также внутренних водных объектов (рек, водохранилищ, озер). </w:t>
      </w:r>
    </w:p>
    <w:p w:rsidR="00D331D5" w:rsidRPr="00D331D5" w:rsidRDefault="00D331D5" w:rsidP="00D331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31D5">
        <w:rPr>
          <w:rFonts w:ascii="Times New Roman" w:hAnsi="Times New Roman"/>
          <w:sz w:val="28"/>
          <w:szCs w:val="28"/>
        </w:rPr>
        <w:t xml:space="preserve">Предусматривается, что с 2025 года установленные ставки сбора за каждый объект водных биологических ресурсов подлежат индексации на коэффициент-дефлятор на соответствующий календарный год. </w:t>
      </w:r>
    </w:p>
    <w:p w:rsidR="00D331D5" w:rsidRPr="00D331D5" w:rsidRDefault="00D331D5" w:rsidP="00D331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Федеральным законом № 444-ФЗ о</w:t>
      </w:r>
      <w:r w:rsidRPr="00D331D5">
        <w:rPr>
          <w:rFonts w:ascii="Times New Roman" w:hAnsi="Times New Roman"/>
          <w:sz w:val="28"/>
          <w:szCs w:val="28"/>
        </w:rPr>
        <w:t>пределены основания уменьшения суммы сбора за пользование объектами водных биологических ресурсов, в числе которых: производство продукции высокой степени переработки на рыбопромысловых судах или предприятиях, предназначенных для производства рыбной и иной продукции, построенных на территории Р</w:t>
      </w:r>
      <w:r w:rsidR="000B7335">
        <w:rPr>
          <w:rFonts w:ascii="Times New Roman" w:hAnsi="Times New Roman"/>
          <w:sz w:val="28"/>
          <w:szCs w:val="28"/>
        </w:rPr>
        <w:t xml:space="preserve">оссийской </w:t>
      </w:r>
      <w:r w:rsidRPr="00D331D5">
        <w:rPr>
          <w:rFonts w:ascii="Times New Roman" w:hAnsi="Times New Roman"/>
          <w:sz w:val="28"/>
          <w:szCs w:val="28"/>
        </w:rPr>
        <w:t>Ф</w:t>
      </w:r>
      <w:r w:rsidR="000B7335">
        <w:rPr>
          <w:rFonts w:ascii="Times New Roman" w:hAnsi="Times New Roman"/>
          <w:sz w:val="28"/>
          <w:szCs w:val="28"/>
        </w:rPr>
        <w:t>едерации</w:t>
      </w:r>
      <w:r w:rsidRPr="00D331D5">
        <w:rPr>
          <w:rFonts w:ascii="Times New Roman" w:hAnsi="Times New Roman"/>
          <w:sz w:val="28"/>
          <w:szCs w:val="28"/>
        </w:rPr>
        <w:t xml:space="preserve">; осуществление рыболовства с использованием новых судов рыбопромыслового флота, построенных после </w:t>
      </w:r>
      <w:r>
        <w:rPr>
          <w:rFonts w:ascii="Times New Roman" w:hAnsi="Times New Roman"/>
          <w:sz w:val="28"/>
          <w:szCs w:val="28"/>
        </w:rPr>
        <w:t>0</w:t>
      </w:r>
      <w:r w:rsidRPr="00D331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.01.2020</w:t>
      </w:r>
      <w:r w:rsidRPr="00D331D5">
        <w:rPr>
          <w:rFonts w:ascii="Times New Roman" w:hAnsi="Times New Roman"/>
          <w:sz w:val="28"/>
          <w:szCs w:val="28"/>
        </w:rPr>
        <w:t xml:space="preserve"> на территории Р</w:t>
      </w:r>
      <w:r w:rsidR="000F7620">
        <w:rPr>
          <w:rFonts w:ascii="Times New Roman" w:hAnsi="Times New Roman"/>
          <w:sz w:val="28"/>
          <w:szCs w:val="28"/>
        </w:rPr>
        <w:t xml:space="preserve">оссийской </w:t>
      </w:r>
      <w:r w:rsidRPr="00D331D5">
        <w:rPr>
          <w:rFonts w:ascii="Times New Roman" w:hAnsi="Times New Roman"/>
          <w:sz w:val="28"/>
          <w:szCs w:val="28"/>
        </w:rPr>
        <w:t>Ф</w:t>
      </w:r>
      <w:r w:rsidR="004B2B8E">
        <w:rPr>
          <w:rFonts w:ascii="Times New Roman" w:hAnsi="Times New Roman"/>
          <w:sz w:val="28"/>
          <w:szCs w:val="28"/>
        </w:rPr>
        <w:t>едерации</w:t>
      </w:r>
      <w:r w:rsidRPr="00D331D5">
        <w:rPr>
          <w:rFonts w:ascii="Times New Roman" w:hAnsi="Times New Roman"/>
          <w:sz w:val="28"/>
          <w:szCs w:val="28"/>
        </w:rPr>
        <w:t xml:space="preserve"> и с даты окончания постройки которых прошло не более пяти лет; осуществление прибрежного рыболовства. </w:t>
      </w:r>
    </w:p>
    <w:p w:rsidR="00D331D5" w:rsidRPr="00D331D5" w:rsidRDefault="00D331D5" w:rsidP="00D331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31D5">
        <w:rPr>
          <w:rFonts w:ascii="Times New Roman" w:hAnsi="Times New Roman"/>
          <w:sz w:val="28"/>
          <w:szCs w:val="28"/>
        </w:rPr>
        <w:t>Установлено, что до 31</w:t>
      </w:r>
      <w:r>
        <w:rPr>
          <w:rFonts w:ascii="Times New Roman" w:hAnsi="Times New Roman"/>
          <w:sz w:val="28"/>
          <w:szCs w:val="28"/>
        </w:rPr>
        <w:t>.12.2027</w:t>
      </w:r>
      <w:r w:rsidRPr="00D331D5">
        <w:rPr>
          <w:rFonts w:ascii="Times New Roman" w:hAnsi="Times New Roman"/>
          <w:sz w:val="28"/>
          <w:szCs w:val="28"/>
        </w:rPr>
        <w:t xml:space="preserve"> сохраняется льготная ставка сбора в размере 15% от действующей для </w:t>
      </w:r>
      <w:proofErr w:type="spellStart"/>
      <w:r w:rsidRPr="00D331D5">
        <w:rPr>
          <w:rFonts w:ascii="Times New Roman" w:hAnsi="Times New Roman"/>
          <w:sz w:val="28"/>
          <w:szCs w:val="28"/>
        </w:rPr>
        <w:t>градо</w:t>
      </w:r>
      <w:proofErr w:type="spellEnd"/>
      <w:r w:rsidRPr="00D331D5">
        <w:rPr>
          <w:rFonts w:ascii="Times New Roman" w:hAnsi="Times New Roman"/>
          <w:sz w:val="28"/>
          <w:szCs w:val="28"/>
        </w:rPr>
        <w:t xml:space="preserve">- и </w:t>
      </w:r>
      <w:proofErr w:type="spellStart"/>
      <w:r w:rsidRPr="00D331D5">
        <w:rPr>
          <w:rFonts w:ascii="Times New Roman" w:hAnsi="Times New Roman"/>
          <w:sz w:val="28"/>
          <w:szCs w:val="28"/>
        </w:rPr>
        <w:t>поселкообразующих</w:t>
      </w:r>
      <w:proofErr w:type="spellEnd"/>
      <w:r w:rsidRPr="00D331D5">
        <w:rPr>
          <w:rFonts w:ascii="Times New Roman" w:hAnsi="Times New Roman"/>
          <w:sz w:val="28"/>
          <w:szCs w:val="28"/>
        </w:rPr>
        <w:t xml:space="preserve"> российских рыбохозяйственных организаций, а также для рыболовецких артелей (колхозов). Определены критерии, которым должны соответствовать указанные хозяйствующие субъекты. </w:t>
      </w:r>
    </w:p>
    <w:p w:rsidR="00D331D5" w:rsidRPr="00D331D5" w:rsidRDefault="00D331D5" w:rsidP="00D33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331D5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ab/>
        <w:t xml:space="preserve">Федеральный закон вступает в силу </w:t>
      </w:r>
      <w:r w:rsidRPr="00D331D5">
        <w:rPr>
          <w:rFonts w:ascii="Times New Roman" w:hAnsi="Times New Roman"/>
          <w:sz w:val="28"/>
          <w:szCs w:val="28"/>
        </w:rPr>
        <w:t>21</w:t>
      </w:r>
      <w:r w:rsidR="00E04464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>2022.</w:t>
      </w:r>
      <w:r w:rsidRPr="00D331D5">
        <w:rPr>
          <w:rFonts w:ascii="Times New Roman" w:hAnsi="Times New Roman"/>
          <w:sz w:val="28"/>
          <w:szCs w:val="28"/>
        </w:rPr>
        <w:t xml:space="preserve"> </w:t>
      </w:r>
    </w:p>
    <w:p w:rsidR="00D331D5" w:rsidRPr="00D331D5" w:rsidRDefault="00D331D5" w:rsidP="00D331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31D5" w:rsidRPr="00D33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D5"/>
    <w:rsid w:val="000B7335"/>
    <w:rsid w:val="000F7620"/>
    <w:rsid w:val="004B2B8E"/>
    <w:rsid w:val="008C7E8B"/>
    <w:rsid w:val="00D331D5"/>
    <w:rsid w:val="00E0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70A9A"/>
  <w15:chartTrackingRefBased/>
  <w15:docId w15:val="{B4F8B8A2-CDDA-4252-BA31-7985583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8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7</cp:revision>
  <dcterms:created xsi:type="dcterms:W3CDTF">2022-11-29T06:33:00Z</dcterms:created>
  <dcterms:modified xsi:type="dcterms:W3CDTF">2022-11-29T06:47:00Z</dcterms:modified>
</cp:coreProperties>
</file>