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031" w:rsidRPr="00527031" w:rsidRDefault="00527031" w:rsidP="005270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Бремя содержания имущества</w:t>
      </w:r>
    </w:p>
    <w:p w:rsidR="00527031" w:rsidRDefault="00527031" w:rsidP="0052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031" w:rsidRPr="00527031" w:rsidRDefault="00527031" w:rsidP="00527031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7031" w:rsidRPr="00527031" w:rsidRDefault="00527031" w:rsidP="00527031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27031" w:rsidRPr="00527031" w:rsidRDefault="00527031" w:rsidP="00527031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27031" w:rsidRPr="00527031" w:rsidRDefault="00527031" w:rsidP="0052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27031">
        <w:rPr>
          <w:rFonts w:ascii="Times New Roman" w:hAnsi="Times New Roman" w:cs="Times New Roman"/>
          <w:sz w:val="28"/>
          <w:szCs w:val="28"/>
        </w:rPr>
        <w:t xml:space="preserve">од бременем содержания имущества понимается необходимость исполнять следующие обязанности: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bCs/>
          <w:sz w:val="28"/>
          <w:szCs w:val="28"/>
        </w:rPr>
        <w:t>поддерживать пригодность имущества для эксплуатации</w:t>
      </w:r>
      <w:r w:rsidRPr="00527031">
        <w:rPr>
          <w:rFonts w:ascii="Times New Roman" w:hAnsi="Times New Roman" w:cs="Times New Roman"/>
          <w:sz w:val="28"/>
          <w:szCs w:val="28"/>
        </w:rPr>
        <w:t xml:space="preserve">. Из этой обязанности вытекает необходимость за свой счет ремонтировать, сохранять имущество, контролировать его состояние, проводить техобслуживание и т.д.;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bCs/>
          <w:sz w:val="28"/>
          <w:szCs w:val="28"/>
        </w:rPr>
        <w:t>содержать имущество в безопасном состоянии</w:t>
      </w:r>
      <w:r w:rsidRPr="00527031">
        <w:rPr>
          <w:rFonts w:ascii="Times New Roman" w:hAnsi="Times New Roman" w:cs="Times New Roman"/>
          <w:sz w:val="28"/>
          <w:szCs w:val="28"/>
        </w:rPr>
        <w:t xml:space="preserve">, которое исключает возможность причинения вреда третьим лицам;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bCs/>
          <w:sz w:val="28"/>
          <w:szCs w:val="28"/>
        </w:rPr>
        <w:t>нести расходы на содержание</w:t>
      </w:r>
      <w:r w:rsidRPr="00527031">
        <w:rPr>
          <w:rFonts w:ascii="Times New Roman" w:hAnsi="Times New Roman" w:cs="Times New Roman"/>
          <w:sz w:val="28"/>
          <w:szCs w:val="28"/>
        </w:rPr>
        <w:t xml:space="preserve"> имущества. Если обязанности собственника исполнили третьи лица, он по общему правилу обязан возместить им понесенные расходы (в частности, расходы на хранение имущества);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bCs/>
          <w:sz w:val="28"/>
          <w:szCs w:val="28"/>
        </w:rPr>
        <w:t>уплачивать налоги</w:t>
      </w:r>
      <w:r w:rsidRPr="0052703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bCs/>
          <w:sz w:val="28"/>
          <w:szCs w:val="28"/>
        </w:rPr>
        <w:t>уплачивать иные обязательные платежи</w:t>
      </w:r>
      <w:r w:rsidRPr="005270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например,</w:t>
      </w:r>
      <w:r w:rsidRPr="00527031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среду;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bCs/>
          <w:sz w:val="28"/>
          <w:szCs w:val="28"/>
        </w:rPr>
        <w:t>регистрировать имущество</w:t>
      </w:r>
      <w:r w:rsidRPr="0052703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bCs/>
          <w:sz w:val="28"/>
          <w:szCs w:val="28"/>
        </w:rPr>
        <w:t>страховать риск ответственности</w:t>
      </w:r>
      <w:r w:rsidRPr="00527031">
        <w:rPr>
          <w:rFonts w:ascii="Times New Roman" w:hAnsi="Times New Roman" w:cs="Times New Roman"/>
          <w:sz w:val="28"/>
          <w:szCs w:val="28"/>
        </w:rPr>
        <w:t xml:space="preserve"> за вред, который может быть причинен другим лицам при использовании имущества. Например, владелец транспортного средства обязан застраховать свой риск гражданской ответственности, которая может наступить в результате его использования.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sz w:val="28"/>
          <w:szCs w:val="28"/>
        </w:rPr>
        <w:t xml:space="preserve">В зависимости от имущества и деятельности, в которой оно используется, конкретные действия в рамках обязанностей по его содержанию могут устанавливаться в нормативных правовых актах и иных документах. </w:t>
      </w:r>
    </w:p>
    <w:p w:rsid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sz w:val="28"/>
          <w:szCs w:val="28"/>
        </w:rPr>
        <w:t xml:space="preserve">Как правило, бремя содержания имущества несет его собственник.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sz w:val="28"/>
          <w:szCs w:val="28"/>
        </w:rPr>
        <w:t xml:space="preserve">Исключения из этого правила устанавливаются законом или договором.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sz w:val="28"/>
          <w:szCs w:val="28"/>
        </w:rPr>
        <w:t xml:space="preserve">Вместе с тем, если затронуты права третьих лиц, которые не являются стороной договора, без их участия может не получиться освободить собственника от обязанностей по содержанию имущества. В частности, по общему правилу арендатор обязан нести расходы на содержание имущества. Но, если у арендатора нет договора с ресурсоснабжающей организацией, обязанность по оплате коммунальных услуг лежит на собственнике нежилого помещения. </w:t>
      </w:r>
    </w:p>
    <w:p w:rsidR="00527031" w:rsidRPr="00527031" w:rsidRDefault="00527031" w:rsidP="00527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sz w:val="28"/>
          <w:szCs w:val="28"/>
        </w:rPr>
        <w:t xml:space="preserve">Закон может возложить отдельные обязанности по содержанию имущества не на собственника имущества, а на другое лицо. Например, если имущество находится у залогодержателя, он по общему правилу обязан принимать меры для обеспечения сохранности заложенного имущества. </w:t>
      </w:r>
    </w:p>
    <w:p w:rsidR="00527031" w:rsidRPr="00527031" w:rsidRDefault="00527031" w:rsidP="0052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27031">
        <w:rPr>
          <w:rFonts w:ascii="Times New Roman" w:hAnsi="Times New Roman" w:cs="Times New Roman"/>
          <w:sz w:val="28"/>
          <w:szCs w:val="28"/>
        </w:rPr>
        <w:t xml:space="preserve">Из-за ненадлежащего содержания имущества собственник может лишиться права собственности и понести ответственность. Причем не только гражданско-правовую, но также административную и уголовную - если неисполнение обязанностей по содержанию имущества привело к последствиям, которые затронули публичные интересы. </w:t>
      </w:r>
      <w:bookmarkStart w:id="0" w:name="_GoBack"/>
      <w:bookmarkEnd w:id="0"/>
    </w:p>
    <w:sectPr w:rsidR="00527031" w:rsidRPr="00527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31"/>
    <w:rsid w:val="0052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2681"/>
  <w15:chartTrackingRefBased/>
  <w15:docId w15:val="{E78FA54D-DB04-4762-B6E3-698055CF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2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973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614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2022-11-29T14:06:00Z</dcterms:created>
  <dcterms:modified xsi:type="dcterms:W3CDTF">2022-11-29T14:15:00Z</dcterms:modified>
</cp:coreProperties>
</file>