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3A" w:rsidRPr="005C003A" w:rsidRDefault="005C003A" w:rsidP="005C003A">
      <w:pPr>
        <w:ind w:firstLine="709"/>
        <w:jc w:val="both"/>
        <w:rPr>
          <w:sz w:val="28"/>
        </w:rPr>
      </w:pPr>
      <w:r w:rsidRPr="005C003A">
        <w:rPr>
          <w:b/>
          <w:bCs/>
          <w:sz w:val="28"/>
        </w:rPr>
        <w:t>С 1 января 2023 года вступают в силу правила осуществления мониторинга реализации молодежной политики и подготовки доклада о положении молодежи в РФ</w:t>
      </w:r>
      <w:r w:rsidRPr="005C003A">
        <w:rPr>
          <w:sz w:val="28"/>
        </w:rPr>
        <w:t xml:space="preserve"> </w:t>
      </w:r>
    </w:p>
    <w:p w:rsidR="005F351C" w:rsidRPr="008633F1" w:rsidRDefault="005F351C" w:rsidP="004B2537">
      <w:pPr>
        <w:shd w:val="clear" w:color="auto" w:fill="FFFFFF"/>
        <w:ind w:firstLine="709"/>
        <w:jc w:val="both"/>
        <w:rPr>
          <w:color w:val="FFFFFF"/>
          <w:sz w:val="16"/>
          <w:szCs w:val="16"/>
          <w:shd w:val="clear" w:color="auto" w:fill="1E3685"/>
        </w:rPr>
      </w:pPr>
    </w:p>
    <w:p w:rsidR="002E3FCC" w:rsidRPr="00AA7128" w:rsidRDefault="005C003A" w:rsidP="00AA7128">
      <w:pPr>
        <w:ind w:firstLine="709"/>
        <w:jc w:val="both"/>
        <w:rPr>
          <w:sz w:val="28"/>
          <w:szCs w:val="28"/>
        </w:rPr>
      </w:pPr>
      <w:r w:rsidRPr="00AA7128">
        <w:rPr>
          <w:sz w:val="28"/>
          <w:szCs w:val="28"/>
        </w:rPr>
        <w:t xml:space="preserve">Федеральным законом от 30.12.2020 № 489-ФЗ «О молодежной политике в Российской Федерации» </w:t>
      </w:r>
      <w:r w:rsidR="002E3FCC" w:rsidRPr="00AA7128">
        <w:rPr>
          <w:sz w:val="28"/>
          <w:szCs w:val="28"/>
        </w:rPr>
        <w:t xml:space="preserve">предусмотрено осуществление мониторинга реализации молодежной политики, который представляет собой систематическую, комплексную и плановую деятельность по сбору, обобщению, анализу и оценке информации о положении молодежи, молодых семей и молодежных общественных объединений в Российской Федерации, об обеспечении межнационального (межэтнического) и межконфессионального согласия в молодежной среде, о предотвращении формирования экстремистских молодежных объединений и иных проявлений идеологии экстремизма, национализма в целях подготовки доклада о положении молодежи в Российской Федерации. </w:t>
      </w:r>
    </w:p>
    <w:p w:rsidR="009532A9" w:rsidRPr="00AA7128" w:rsidRDefault="00A34F28" w:rsidP="00AA7128">
      <w:pPr>
        <w:ind w:firstLine="709"/>
        <w:jc w:val="both"/>
        <w:rPr>
          <w:sz w:val="28"/>
          <w:szCs w:val="28"/>
        </w:rPr>
      </w:pPr>
      <w:r w:rsidRPr="00AA7128">
        <w:rPr>
          <w:sz w:val="28"/>
          <w:szCs w:val="28"/>
        </w:rPr>
        <w:t>Постановлени</w:t>
      </w:r>
      <w:r w:rsidR="00186454" w:rsidRPr="00AA7128">
        <w:rPr>
          <w:sz w:val="28"/>
          <w:szCs w:val="28"/>
        </w:rPr>
        <w:t>ем</w:t>
      </w:r>
      <w:r w:rsidRPr="00AA7128">
        <w:rPr>
          <w:sz w:val="28"/>
          <w:szCs w:val="28"/>
        </w:rPr>
        <w:t xml:space="preserve"> Правительства РФ от 15.10.2022 </w:t>
      </w:r>
      <w:r w:rsidR="00186454" w:rsidRPr="00AA7128">
        <w:rPr>
          <w:sz w:val="28"/>
          <w:szCs w:val="28"/>
        </w:rPr>
        <w:t>№</w:t>
      </w:r>
      <w:r w:rsidRPr="00AA7128">
        <w:rPr>
          <w:sz w:val="28"/>
          <w:szCs w:val="28"/>
        </w:rPr>
        <w:t xml:space="preserve"> 1840 утвержден</w:t>
      </w:r>
      <w:r w:rsidR="00186454" w:rsidRPr="00AA7128">
        <w:rPr>
          <w:sz w:val="28"/>
          <w:szCs w:val="28"/>
        </w:rPr>
        <w:t>ы</w:t>
      </w:r>
      <w:r w:rsidRPr="00AA7128">
        <w:rPr>
          <w:sz w:val="28"/>
          <w:szCs w:val="28"/>
        </w:rPr>
        <w:t xml:space="preserve"> Правил</w:t>
      </w:r>
      <w:r w:rsidR="00186454" w:rsidRPr="00AA7128">
        <w:rPr>
          <w:sz w:val="28"/>
          <w:szCs w:val="28"/>
        </w:rPr>
        <w:t>а</w:t>
      </w:r>
      <w:r w:rsidRPr="00AA7128">
        <w:rPr>
          <w:sz w:val="28"/>
          <w:szCs w:val="28"/>
        </w:rPr>
        <w:t xml:space="preserve"> осуществления мониторинга реализации молодежной политики в Российской Федерации, Правил</w:t>
      </w:r>
      <w:r w:rsidR="00BF6C16">
        <w:rPr>
          <w:sz w:val="28"/>
          <w:szCs w:val="28"/>
        </w:rPr>
        <w:t>а</w:t>
      </w:r>
      <w:r w:rsidRPr="00AA7128">
        <w:rPr>
          <w:sz w:val="28"/>
          <w:szCs w:val="28"/>
        </w:rPr>
        <w:t xml:space="preserve"> подготовки доклада о положении молодежи в Российской Федерации, </w:t>
      </w:r>
      <w:r w:rsidR="00BF6C16">
        <w:rPr>
          <w:sz w:val="28"/>
          <w:szCs w:val="28"/>
        </w:rPr>
        <w:t>П</w:t>
      </w:r>
      <w:r w:rsidRPr="00AA7128">
        <w:rPr>
          <w:sz w:val="28"/>
          <w:szCs w:val="28"/>
        </w:rPr>
        <w:t>ереч</w:t>
      </w:r>
      <w:r w:rsidR="00BF6C16">
        <w:rPr>
          <w:sz w:val="28"/>
          <w:szCs w:val="28"/>
        </w:rPr>
        <w:t>ень</w:t>
      </w:r>
      <w:r w:rsidRPr="00AA7128">
        <w:rPr>
          <w:sz w:val="28"/>
          <w:szCs w:val="28"/>
        </w:rPr>
        <w:t xml:space="preserve"> обязательной информации, подлежащей мониторингу реализации молодежной политики в Российской Федерации, и </w:t>
      </w:r>
      <w:r w:rsidR="003E73F4">
        <w:rPr>
          <w:sz w:val="28"/>
          <w:szCs w:val="28"/>
        </w:rPr>
        <w:t>П</w:t>
      </w:r>
      <w:r w:rsidRPr="00AA7128">
        <w:rPr>
          <w:sz w:val="28"/>
          <w:szCs w:val="28"/>
        </w:rPr>
        <w:t>ереч</w:t>
      </w:r>
      <w:r w:rsidR="003E73F4">
        <w:rPr>
          <w:sz w:val="28"/>
          <w:szCs w:val="28"/>
        </w:rPr>
        <w:t>ень</w:t>
      </w:r>
      <w:r w:rsidRPr="00AA7128">
        <w:rPr>
          <w:sz w:val="28"/>
          <w:szCs w:val="28"/>
        </w:rPr>
        <w:t xml:space="preserve"> обязательной информации, подлежащей включению в доклад о положении молодежи в Российской Федерации</w:t>
      </w:r>
      <w:r w:rsidR="009532A9" w:rsidRPr="00AA7128">
        <w:rPr>
          <w:sz w:val="28"/>
          <w:szCs w:val="28"/>
        </w:rPr>
        <w:t xml:space="preserve">. </w:t>
      </w:r>
    </w:p>
    <w:p w:rsidR="00186454" w:rsidRPr="00AA7128" w:rsidRDefault="00186454" w:rsidP="00AA7128">
      <w:pPr>
        <w:ind w:firstLine="709"/>
        <w:jc w:val="both"/>
        <w:rPr>
          <w:sz w:val="28"/>
          <w:szCs w:val="28"/>
        </w:rPr>
      </w:pPr>
      <w:r w:rsidRPr="00AA7128">
        <w:rPr>
          <w:sz w:val="28"/>
          <w:szCs w:val="28"/>
        </w:rPr>
        <w:t xml:space="preserve">Федеральное агентство по делам молодежи </w:t>
      </w:r>
      <w:r w:rsidR="00AA7128" w:rsidRPr="00AA7128">
        <w:rPr>
          <w:sz w:val="28"/>
          <w:szCs w:val="28"/>
        </w:rPr>
        <w:t xml:space="preserve">определено </w:t>
      </w:r>
      <w:r w:rsidRPr="00AA7128">
        <w:rPr>
          <w:sz w:val="28"/>
          <w:szCs w:val="28"/>
        </w:rPr>
        <w:t xml:space="preserve">федеральным органом исполнительной власти, уполномоченным на осуществление мониторинга реализации молодежной политики в Российской Федерации; </w:t>
      </w:r>
    </w:p>
    <w:p w:rsidR="00186454" w:rsidRPr="00AA7128" w:rsidRDefault="00AA7128" w:rsidP="00AA7128">
      <w:pPr>
        <w:ind w:firstLine="709"/>
        <w:jc w:val="both"/>
        <w:rPr>
          <w:sz w:val="28"/>
          <w:szCs w:val="28"/>
        </w:rPr>
      </w:pPr>
      <w:r w:rsidRPr="00AA7128">
        <w:rPr>
          <w:sz w:val="28"/>
          <w:szCs w:val="28"/>
        </w:rPr>
        <w:t xml:space="preserve">На </w:t>
      </w:r>
      <w:r w:rsidR="00186454" w:rsidRPr="00AA7128">
        <w:rPr>
          <w:sz w:val="28"/>
          <w:szCs w:val="28"/>
        </w:rPr>
        <w:t xml:space="preserve">Министерство науки и высшего образования Российской Федерации </w:t>
      </w:r>
      <w:r w:rsidRPr="00AA7128">
        <w:rPr>
          <w:sz w:val="28"/>
          <w:szCs w:val="28"/>
        </w:rPr>
        <w:t>возложена обязанность по</w:t>
      </w:r>
      <w:r w:rsidR="00186454" w:rsidRPr="00AA7128">
        <w:rPr>
          <w:sz w:val="28"/>
          <w:szCs w:val="28"/>
        </w:rPr>
        <w:t xml:space="preserve"> подготовк</w:t>
      </w:r>
      <w:r w:rsidRPr="00AA7128">
        <w:rPr>
          <w:sz w:val="28"/>
          <w:szCs w:val="28"/>
        </w:rPr>
        <w:t>е</w:t>
      </w:r>
      <w:r w:rsidR="00186454" w:rsidRPr="00AA7128">
        <w:rPr>
          <w:sz w:val="28"/>
          <w:szCs w:val="28"/>
        </w:rPr>
        <w:t xml:space="preserve"> доклада о положении молодежи в Российской Федерации. </w:t>
      </w:r>
    </w:p>
    <w:p w:rsidR="005F6190" w:rsidRDefault="003E73F4" w:rsidP="00BD518B">
      <w:pPr>
        <w:pStyle w:val="a3"/>
        <w:ind w:left="0" w:firstLine="709"/>
        <w:jc w:val="both"/>
        <w:rPr>
          <w:sz w:val="32"/>
          <w:szCs w:val="28"/>
        </w:rPr>
      </w:pPr>
      <w:r w:rsidRPr="00BD518B">
        <w:rPr>
          <w:sz w:val="28"/>
        </w:rPr>
        <w:t>Одной из целей мониторинга является обеспечение межнационального (межэтнического) и межконфессионального согласия в молодежной среде</w:t>
      </w:r>
      <w:r w:rsidR="00BD518B" w:rsidRPr="00BD518B">
        <w:rPr>
          <w:sz w:val="28"/>
        </w:rPr>
        <w:t xml:space="preserve"> и </w:t>
      </w:r>
      <w:r w:rsidRPr="00BD518B">
        <w:rPr>
          <w:sz w:val="28"/>
        </w:rPr>
        <w:t>предотвращени</w:t>
      </w:r>
      <w:r w:rsidR="00BD518B" w:rsidRPr="00BD518B">
        <w:rPr>
          <w:sz w:val="28"/>
        </w:rPr>
        <w:t>е</w:t>
      </w:r>
      <w:r w:rsidRPr="00BD518B">
        <w:rPr>
          <w:sz w:val="28"/>
        </w:rPr>
        <w:t xml:space="preserve"> формирования экстремистских молодежных объединений и иных проявлений идеологии экстремизма, национализма.</w:t>
      </w:r>
      <w:r w:rsidR="005F6190" w:rsidRPr="00BD518B">
        <w:rPr>
          <w:sz w:val="32"/>
          <w:szCs w:val="28"/>
        </w:rPr>
        <w:t xml:space="preserve"> </w:t>
      </w:r>
    </w:p>
    <w:p w:rsidR="00950FD0" w:rsidRPr="00950FD0" w:rsidRDefault="00950FD0" w:rsidP="00BD518B">
      <w:pPr>
        <w:pStyle w:val="a3"/>
        <w:ind w:left="0" w:firstLine="709"/>
        <w:jc w:val="both"/>
        <w:rPr>
          <w:sz w:val="28"/>
        </w:rPr>
      </w:pPr>
      <w:r w:rsidRPr="00AA7128">
        <w:rPr>
          <w:sz w:val="28"/>
          <w:szCs w:val="28"/>
        </w:rPr>
        <w:t>Постановление Правительства РФ от 15.10.2022 № 1840</w:t>
      </w:r>
      <w:r>
        <w:rPr>
          <w:sz w:val="28"/>
          <w:szCs w:val="28"/>
        </w:rPr>
        <w:t xml:space="preserve"> вступает в силу </w:t>
      </w:r>
      <w:r w:rsidRPr="00950FD0">
        <w:rPr>
          <w:bCs/>
          <w:sz w:val="28"/>
        </w:rPr>
        <w:t>с 1 января 2023 года.</w:t>
      </w:r>
    </w:p>
    <w:p w:rsidR="00741A7C" w:rsidRDefault="00741A7C" w:rsidP="004B2537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BD518B" w:rsidRDefault="00BD518B" w:rsidP="004B2537">
      <w:pPr>
        <w:spacing w:line="240" w:lineRule="exact"/>
        <w:jc w:val="both"/>
        <w:rPr>
          <w:sz w:val="28"/>
          <w:szCs w:val="28"/>
        </w:rPr>
      </w:pPr>
    </w:p>
    <w:sectPr w:rsidR="00BD518B" w:rsidSect="008633F1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AF5" w:rsidRDefault="00707AF5" w:rsidP="009C53B2">
      <w:r>
        <w:separator/>
      </w:r>
    </w:p>
  </w:endnote>
  <w:endnote w:type="continuationSeparator" w:id="0">
    <w:p w:rsidR="00707AF5" w:rsidRDefault="00707AF5" w:rsidP="009C5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AF5" w:rsidRDefault="00707AF5" w:rsidP="009C53B2">
      <w:r>
        <w:separator/>
      </w:r>
    </w:p>
  </w:footnote>
  <w:footnote w:type="continuationSeparator" w:id="0">
    <w:p w:rsidR="00707AF5" w:rsidRDefault="00707AF5" w:rsidP="009C5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5017592"/>
      <w:docPartObj>
        <w:docPartGallery w:val="Page Numbers (Top of Page)"/>
        <w:docPartUnique/>
      </w:docPartObj>
    </w:sdtPr>
    <w:sdtContent>
      <w:p w:rsidR="009C53B2" w:rsidRDefault="00BE7DD0">
        <w:pPr>
          <w:pStyle w:val="a4"/>
          <w:jc w:val="center"/>
        </w:pPr>
        <w:r>
          <w:fldChar w:fldCharType="begin"/>
        </w:r>
        <w:r w:rsidR="009C53B2">
          <w:instrText>PAGE   \* MERGEFORMAT</w:instrText>
        </w:r>
        <w:r>
          <w:fldChar w:fldCharType="separate"/>
        </w:r>
        <w:r w:rsidR="00B26076">
          <w:rPr>
            <w:noProof/>
          </w:rPr>
          <w:t>2</w:t>
        </w:r>
        <w:r>
          <w:fldChar w:fldCharType="end"/>
        </w:r>
      </w:p>
    </w:sdtContent>
  </w:sdt>
  <w:p w:rsidR="009C53B2" w:rsidRDefault="009C53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139"/>
    <w:multiLevelType w:val="multilevel"/>
    <w:tmpl w:val="1EC8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40D79"/>
    <w:multiLevelType w:val="hybridMultilevel"/>
    <w:tmpl w:val="0214F0C2"/>
    <w:lvl w:ilvl="0" w:tplc="136207C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C98"/>
    <w:rsid w:val="00007EBC"/>
    <w:rsid w:val="00160C98"/>
    <w:rsid w:val="00162152"/>
    <w:rsid w:val="00174A37"/>
    <w:rsid w:val="00186454"/>
    <w:rsid w:val="001C7A0D"/>
    <w:rsid w:val="00215531"/>
    <w:rsid w:val="002D0BDA"/>
    <w:rsid w:val="002E3FCC"/>
    <w:rsid w:val="00325214"/>
    <w:rsid w:val="003E73F4"/>
    <w:rsid w:val="004B2537"/>
    <w:rsid w:val="005C003A"/>
    <w:rsid w:val="005F351C"/>
    <w:rsid w:val="005F6190"/>
    <w:rsid w:val="005F7CB0"/>
    <w:rsid w:val="00653A69"/>
    <w:rsid w:val="00707AF5"/>
    <w:rsid w:val="00741A7C"/>
    <w:rsid w:val="008633F1"/>
    <w:rsid w:val="00875657"/>
    <w:rsid w:val="009457F7"/>
    <w:rsid w:val="00950FD0"/>
    <w:rsid w:val="009532A9"/>
    <w:rsid w:val="009C53B2"/>
    <w:rsid w:val="009F09A6"/>
    <w:rsid w:val="00A24564"/>
    <w:rsid w:val="00A34F28"/>
    <w:rsid w:val="00A80153"/>
    <w:rsid w:val="00AA7128"/>
    <w:rsid w:val="00B26076"/>
    <w:rsid w:val="00BD518B"/>
    <w:rsid w:val="00BE7DD0"/>
    <w:rsid w:val="00BF6C16"/>
    <w:rsid w:val="00D97E1D"/>
    <w:rsid w:val="00E25EB7"/>
    <w:rsid w:val="00ED0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53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53B2"/>
    <w:rPr>
      <w:sz w:val="24"/>
      <w:szCs w:val="24"/>
    </w:rPr>
  </w:style>
  <w:style w:type="paragraph" w:styleId="a6">
    <w:name w:val="footer"/>
    <w:basedOn w:val="a"/>
    <w:link w:val="a7"/>
    <w:unhideWhenUsed/>
    <w:rsid w:val="009C53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C53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8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14947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20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4461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87736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560467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878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4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Карпушева ЕЮ</cp:lastModifiedBy>
  <cp:revision>8</cp:revision>
  <cp:lastPrinted>2022-12-01T09:24:00Z</cp:lastPrinted>
  <dcterms:created xsi:type="dcterms:W3CDTF">2022-12-01T08:32:00Z</dcterms:created>
  <dcterms:modified xsi:type="dcterms:W3CDTF">2022-12-02T09:27:00Z</dcterms:modified>
</cp:coreProperties>
</file>