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2A" w:rsidRDefault="0036532A" w:rsidP="0036532A">
      <w:pPr>
        <w:spacing w:after="0" w:line="360" w:lineRule="auto"/>
        <w:rPr>
          <w:rFonts w:ascii="Segoe UI" w:hAnsi="Segoe UI" w:cs="Segoe UI"/>
          <w:sz w:val="24"/>
          <w:szCs w:val="24"/>
        </w:rPr>
      </w:pPr>
      <w:r w:rsidRPr="0036532A"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2188845" cy="982345"/>
            <wp:effectExtent l="19050" t="0" r="1905" b="0"/>
            <wp:docPr id="2" name="Рисунок 1" descr="C:\Users\shaldybina\Download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dybina\Downloads\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32A" w:rsidRDefault="0036532A" w:rsidP="005F7F58">
      <w:pPr>
        <w:spacing w:after="0" w:line="360" w:lineRule="auto"/>
        <w:jc w:val="center"/>
        <w:rPr>
          <w:rFonts w:ascii="Segoe UI" w:hAnsi="Segoe UI" w:cs="Segoe UI"/>
          <w:sz w:val="24"/>
          <w:szCs w:val="24"/>
        </w:rPr>
      </w:pPr>
    </w:p>
    <w:p w:rsidR="005F7F58" w:rsidRDefault="0099612E" w:rsidP="005F7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Территориальные зоны. Необходимость внесения сведений о них в Единый госу</w:t>
      </w:r>
      <w:r w:rsidR="00433162">
        <w:rPr>
          <w:rFonts w:ascii="Times New Roman" w:hAnsi="Times New Roman" w:cs="Times New Roman"/>
          <w:b/>
          <w:sz w:val="28"/>
          <w:szCs w:val="28"/>
        </w:rPr>
        <w:t>дарственный реестр недвижимости</w:t>
      </w:r>
    </w:p>
    <w:p w:rsidR="00BA3CCC" w:rsidRPr="0036532A" w:rsidRDefault="00BA3CCC" w:rsidP="005F7F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61D" w:rsidRDefault="005B1BBB" w:rsidP="0036532A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Внесенные в реестр границ сведения о территориальных зонах позволяют собственнику объекта недвижимости должным образом соблюдать свои права и обязанности, а также снизить риски, связанные с совершением сделок и нарушением действующего законодательства.</w:t>
      </w:r>
    </w:p>
    <w:p w:rsidR="0099612E" w:rsidRPr="00724D2A" w:rsidRDefault="0099612E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12E">
        <w:rPr>
          <w:rFonts w:ascii="Times New Roman" w:hAnsi="Times New Roman" w:cs="Tahoma"/>
          <w:color w:val="000000"/>
          <w:sz w:val="28"/>
          <w:szCs w:val="28"/>
        </w:rPr>
        <w:t xml:space="preserve">Вся земля муниципального образования поделена на территориальные зоны. </w:t>
      </w:r>
      <w:r>
        <w:rPr>
          <w:rFonts w:ascii="Times New Roman" w:hAnsi="Times New Roman" w:cs="Tahoma"/>
          <w:color w:val="000000"/>
          <w:sz w:val="28"/>
          <w:szCs w:val="28"/>
        </w:rPr>
        <w:t>Простыми словами</w:t>
      </w:r>
      <w:r w:rsidRPr="0099612E">
        <w:rPr>
          <w:rFonts w:ascii="Times New Roman" w:hAnsi="Times New Roman" w:cs="Tahoma"/>
          <w:color w:val="000000"/>
          <w:sz w:val="28"/>
          <w:szCs w:val="28"/>
        </w:rPr>
        <w:t>, территориальная зона – это территория, на которой местные власти установили определенные правила: для чего можно использовать земельный участок, какие объекты капитального строительства на нем можно строить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и можно ли строить вообще</w:t>
      </w:r>
      <w:r w:rsidR="005B1BBB">
        <w:rPr>
          <w:rFonts w:ascii="Times New Roman" w:hAnsi="Times New Roman" w:cs="Tahoma"/>
          <w:color w:val="000000"/>
          <w:sz w:val="28"/>
          <w:szCs w:val="28"/>
        </w:rPr>
        <w:t>.</w:t>
      </w:r>
      <w:r w:rsidRPr="0099612E">
        <w:rPr>
          <w:rFonts w:ascii="Times New Roman" w:hAnsi="Times New Roman" w:cs="Tahoma"/>
          <w:color w:val="000000"/>
          <w:sz w:val="28"/>
          <w:szCs w:val="28"/>
        </w:rPr>
        <w:t xml:space="preserve"> </w:t>
      </w:r>
    </w:p>
    <w:p w:rsidR="00DA3B11" w:rsidRDefault="0099612E" w:rsidP="00DA3B11">
      <w:pPr>
        <w:tabs>
          <w:tab w:val="left" w:pos="5544"/>
        </w:tabs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Территориальные зоны устанавливаются правилами землепользования и застройки муниципального образования, которые в свою очередь утверждаются 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>нормативными правовыми актами органов местного самоуправления, и в котор</w:t>
      </w:r>
      <w:r w:rsidR="008C2AF5">
        <w:rPr>
          <w:rFonts w:ascii="Times New Roman CYR" w:hAnsi="Times New Roman CYR" w:cs="Times New Roman"/>
          <w:sz w:val="28"/>
          <w:szCs w:val="28"/>
        </w:rPr>
        <w:t>ых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</w:t>
      </w:r>
      <w:r w:rsidR="003223C8">
        <w:rPr>
          <w:rFonts w:ascii="Times New Roman CYR" w:hAnsi="Times New Roman CYR" w:cs="Times New Roman"/>
          <w:sz w:val="28"/>
          <w:szCs w:val="28"/>
        </w:rPr>
        <w:t>определяются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</w:t>
      </w:r>
      <w:r w:rsidR="00DA3B11">
        <w:rPr>
          <w:rFonts w:ascii="Times New Roman CYR" w:hAnsi="Times New Roman CYR" w:cs="Times New Roman"/>
          <w:sz w:val="28"/>
          <w:szCs w:val="28"/>
        </w:rPr>
        <w:t xml:space="preserve">не только </w:t>
      </w:r>
      <w:r w:rsidR="003223C8">
        <w:rPr>
          <w:rFonts w:ascii="Times New Roman CYR" w:hAnsi="Times New Roman CYR" w:cs="Times New Roman"/>
          <w:sz w:val="28"/>
          <w:szCs w:val="28"/>
        </w:rPr>
        <w:t xml:space="preserve">границы 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>территориальны</w:t>
      </w:r>
      <w:r w:rsidR="003223C8">
        <w:rPr>
          <w:rFonts w:ascii="Times New Roman CYR" w:hAnsi="Times New Roman CYR" w:cs="Times New Roman"/>
          <w:sz w:val="28"/>
          <w:szCs w:val="28"/>
        </w:rPr>
        <w:t>х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зон,</w:t>
      </w:r>
      <w:r w:rsidR="00DA3B11">
        <w:rPr>
          <w:rFonts w:ascii="Times New Roman CYR" w:hAnsi="Times New Roman CYR" w:cs="Times New Roman"/>
          <w:sz w:val="28"/>
          <w:szCs w:val="28"/>
        </w:rPr>
        <w:t xml:space="preserve"> но и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</w:t>
      </w:r>
      <w:r w:rsidR="003223C8">
        <w:rPr>
          <w:rFonts w:ascii="Times New Roman CYR" w:hAnsi="Times New Roman CYR" w:cs="Times New Roman"/>
          <w:sz w:val="28"/>
          <w:szCs w:val="28"/>
        </w:rPr>
        <w:t xml:space="preserve">устанавливаются 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>градостроительные регламенты</w:t>
      </w:r>
      <w:r w:rsidR="003223C8">
        <w:rPr>
          <w:rFonts w:ascii="Times New Roman CYR" w:hAnsi="Times New Roman CYR" w:cs="Times New Roman"/>
          <w:sz w:val="28"/>
          <w:szCs w:val="28"/>
        </w:rPr>
        <w:t>.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</w:t>
      </w:r>
      <w:r w:rsidR="00DA3B11">
        <w:rPr>
          <w:rFonts w:ascii="Times New Roman CYR" w:hAnsi="Times New Roman CYR" w:cs="Times New Roman"/>
          <w:sz w:val="28"/>
          <w:szCs w:val="28"/>
        </w:rPr>
        <w:t>Таким образом,</w:t>
      </w:r>
      <w:r w:rsidR="00DA3B11" w:rsidRPr="007F44D0">
        <w:rPr>
          <w:rFonts w:ascii="Times New Roman CYR" w:hAnsi="Times New Roman CYR" w:cs="Times New Roman"/>
          <w:sz w:val="28"/>
          <w:szCs w:val="28"/>
        </w:rPr>
        <w:t xml:space="preserve"> правила определяют границы, зонирование и степень застройки территорий муниципальных образований</w:t>
      </w:r>
      <w:r w:rsidR="00DA3B11">
        <w:rPr>
          <w:rFonts w:ascii="Times New Roman CYR" w:hAnsi="Times New Roman CYR" w:cs="Times New Roman"/>
          <w:sz w:val="28"/>
          <w:szCs w:val="28"/>
        </w:rPr>
        <w:t xml:space="preserve"> и отображают их на карте.</w:t>
      </w:r>
    </w:p>
    <w:p w:rsidR="003223C8" w:rsidRPr="00724D2A" w:rsidRDefault="003223C8" w:rsidP="003223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D0">
        <w:rPr>
          <w:rFonts w:ascii="Times New Roman CYR" w:hAnsi="Times New Roman CYR" w:cs="Times New Roman"/>
          <w:sz w:val="28"/>
          <w:szCs w:val="28"/>
        </w:rPr>
        <w:t>Зонирование производится с учетом существующего характера застройки</w:t>
      </w:r>
      <w:r>
        <w:rPr>
          <w:rFonts w:ascii="Times New Roman CYR" w:hAnsi="Times New Roman CYR" w:cs="Times New Roman"/>
          <w:sz w:val="28"/>
          <w:szCs w:val="28"/>
        </w:rPr>
        <w:t xml:space="preserve"> территории</w:t>
      </w:r>
      <w:r w:rsidRPr="007F44D0">
        <w:rPr>
          <w:rFonts w:ascii="Times New Roman CYR" w:hAnsi="Times New Roman CYR" w:cs="Times New Roman"/>
          <w:sz w:val="28"/>
          <w:szCs w:val="28"/>
        </w:rPr>
        <w:t xml:space="preserve"> и с учетом будущ</w:t>
      </w:r>
      <w:r>
        <w:rPr>
          <w:rFonts w:ascii="Times New Roman CYR" w:hAnsi="Times New Roman CYR" w:cs="Times New Roman"/>
          <w:sz w:val="28"/>
          <w:szCs w:val="28"/>
        </w:rPr>
        <w:t>ей</w:t>
      </w:r>
      <w:r w:rsidRPr="007F44D0">
        <w:rPr>
          <w:rFonts w:ascii="Times New Roman CYR" w:hAnsi="Times New Roman CYR" w:cs="Times New Roman"/>
          <w:sz w:val="28"/>
          <w:szCs w:val="28"/>
        </w:rPr>
        <w:t xml:space="preserve"> перспектив</w:t>
      </w:r>
      <w:r>
        <w:rPr>
          <w:rFonts w:ascii="Times New Roman CYR" w:hAnsi="Times New Roman CYR" w:cs="Times New Roman"/>
          <w:sz w:val="28"/>
          <w:szCs w:val="28"/>
        </w:rPr>
        <w:t>ы</w:t>
      </w:r>
      <w:r w:rsidRPr="007F44D0">
        <w:rPr>
          <w:rFonts w:ascii="Times New Roman CYR" w:hAnsi="Times New Roman CYR" w:cs="Times New Roman"/>
          <w:sz w:val="28"/>
          <w:szCs w:val="28"/>
        </w:rPr>
        <w:t>.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 xml:space="preserve">Выделяют следующие виды территориальных зон: </w:t>
      </w:r>
    </w:p>
    <w:p w:rsidR="005B1BBB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 xml:space="preserve">- жилые зоны; сельскохозяйственные зоны (зоны дач, садоводств); 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>- производственные зоны, зоны инженерной и транспортной инфраструктур; общественно-деловые зоны различных типов (деловые, коммерческие, коммунально-бытовые, объектов здравоохранения);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>- рекреационные зоны (городские леса, парки, водоемы, объекты спорта);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lastRenderedPageBreak/>
        <w:t xml:space="preserve">- зоны специального назначения (кладбища, объекты размещения отходов потребления и иные объекты, размещение которых может быть обеспечено только путём выделения указанных зон и недопустимо в других территориальных зонах); 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 xml:space="preserve">- зоны особо охраняемых территорий, имеющих особое природоохранное, научное, историко-культурное, рекреационное, оздоровительное и иное особо ценное значение; </w:t>
      </w:r>
    </w:p>
    <w:p w:rsid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DA3B11">
        <w:rPr>
          <w:rFonts w:ascii="Times New Roman" w:hAnsi="Times New Roman" w:cs="Tahoma"/>
          <w:color w:val="000000"/>
          <w:sz w:val="28"/>
          <w:szCs w:val="28"/>
        </w:rPr>
        <w:t>- иные территориальные зоны, выделяемые с учётом функциональных зон и местных особенностей использования земельных участков и объектов капитального строительства.</w:t>
      </w:r>
    </w:p>
    <w:p w:rsidR="00DA3B11" w:rsidRPr="00DA3B11" w:rsidRDefault="00DA3B11" w:rsidP="00DA3B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Для каждой территориальной зоны правилами землепользования и застройки установлены виды разрешенного использования земельных участков</w:t>
      </w:r>
      <w:r w:rsidR="00724D2A" w:rsidRPr="00724D2A">
        <w:rPr>
          <w:rFonts w:ascii="Times New Roman CYR" w:hAnsi="Times New Roman CYR" w:cs="Times New Roman"/>
          <w:sz w:val="28"/>
          <w:szCs w:val="28"/>
        </w:rPr>
        <w:t xml:space="preserve"> </w:t>
      </w:r>
      <w:r w:rsidR="00724D2A" w:rsidRPr="007F44D0">
        <w:rPr>
          <w:rFonts w:ascii="Times New Roman CYR" w:hAnsi="Times New Roman CYR" w:cs="Times New Roman"/>
          <w:sz w:val="28"/>
          <w:szCs w:val="28"/>
        </w:rPr>
        <w:t>и объектов капитального строительства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, которые </w:t>
      </w:r>
      <w:r w:rsidR="00724D2A">
        <w:rPr>
          <w:rFonts w:ascii="Times New Roman" w:hAnsi="Times New Roman" w:cs="Tahoma"/>
          <w:color w:val="000000"/>
          <w:sz w:val="28"/>
          <w:szCs w:val="28"/>
        </w:rPr>
        <w:t>определяют</w:t>
      </w:r>
      <w:r w:rsidR="005865D9">
        <w:rPr>
          <w:rFonts w:ascii="Times New Roman" w:hAnsi="Times New Roman" w:cs="Tahoma"/>
          <w:color w:val="000000"/>
          <w:sz w:val="28"/>
          <w:szCs w:val="28"/>
        </w:rPr>
        <w:t xml:space="preserve"> цели их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и</w:t>
      </w:r>
      <w:r w:rsidR="00724D2A">
        <w:rPr>
          <w:rFonts w:ascii="Times New Roman" w:hAnsi="Times New Roman" w:cs="Tahoma"/>
          <w:color w:val="000000"/>
          <w:sz w:val="28"/>
          <w:szCs w:val="28"/>
        </w:rPr>
        <w:t>спользова</w:t>
      </w:r>
      <w:r w:rsidR="005865D9">
        <w:rPr>
          <w:rFonts w:ascii="Times New Roman" w:hAnsi="Times New Roman" w:cs="Tahoma"/>
          <w:color w:val="000000"/>
          <w:sz w:val="28"/>
          <w:szCs w:val="28"/>
        </w:rPr>
        <w:t>ния</w:t>
      </w:r>
      <w:r w:rsidR="00724D2A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8C2AF5" w:rsidRDefault="008C2AF5" w:rsidP="008C2AF5">
      <w:pPr>
        <w:pStyle w:val="Default"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AF5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сведения о территориальных зонах подлежат обязательному внесению в Единый государственный реестр недвижимости.</w:t>
      </w:r>
      <w:r w:rsidR="00D910C6">
        <w:rPr>
          <w:rFonts w:ascii="Times New Roman" w:hAnsi="Times New Roman" w:cs="Times New Roman"/>
          <w:sz w:val="28"/>
          <w:szCs w:val="28"/>
        </w:rPr>
        <w:t xml:space="preserve"> Обязанность </w:t>
      </w:r>
      <w:proofErr w:type="gramStart"/>
      <w:r w:rsidR="00D910C6">
        <w:rPr>
          <w:rFonts w:ascii="Times New Roman" w:hAnsi="Times New Roman" w:cs="Times New Roman"/>
          <w:sz w:val="28"/>
          <w:szCs w:val="28"/>
        </w:rPr>
        <w:t>по направлению в орган регистрации прав сведений о территориальных зонах для внесения их в реестр</w:t>
      </w:r>
      <w:proofErr w:type="gramEnd"/>
      <w:r w:rsidR="00D910C6">
        <w:rPr>
          <w:rFonts w:ascii="Times New Roman" w:hAnsi="Times New Roman" w:cs="Times New Roman"/>
          <w:sz w:val="28"/>
          <w:szCs w:val="28"/>
        </w:rPr>
        <w:t xml:space="preserve"> недвижимости возложена на органы власти и органы местного самоуправления в зависимости о того, кто принял решение об утверждении правил землепользования и застройки муниципального образования. </w:t>
      </w:r>
    </w:p>
    <w:p w:rsidR="003223C8" w:rsidRPr="008C2AF5" w:rsidRDefault="003223C8" w:rsidP="008C2AF5">
      <w:pPr>
        <w:pStyle w:val="Default"/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предоставленной </w:t>
      </w:r>
      <w:r w:rsidR="00A829B4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>, на сегодняшний день</w:t>
      </w:r>
      <w:r w:rsidR="00A829B4">
        <w:rPr>
          <w:rFonts w:ascii="Times New Roman" w:hAnsi="Times New Roman" w:cs="Times New Roman"/>
          <w:sz w:val="28"/>
          <w:szCs w:val="28"/>
        </w:rPr>
        <w:t xml:space="preserve"> количество территориальных зон установленных на территории Архангельской области составляет 2258, на территории Ненецкого автономного округа – 234.</w:t>
      </w:r>
    </w:p>
    <w:p w:rsidR="00DA3B11" w:rsidRDefault="00D910C6" w:rsidP="00DA3B11">
      <w:pPr>
        <w:tabs>
          <w:tab w:val="left" w:pos="5544"/>
        </w:tabs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По состоянию на 1 марта 2022 года </w:t>
      </w:r>
      <w:r>
        <w:rPr>
          <w:rFonts w:ascii="Times New Roman" w:hAnsi="Times New Roman"/>
          <w:sz w:val="28"/>
          <w:szCs w:val="28"/>
        </w:rPr>
        <w:t>Кадастровой палатой по Архангельской области уже внесены сведения о 30</w:t>
      </w:r>
      <w:r w:rsidR="00167C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территориальных зонах, расположенных на территориях муниципальных образований Архангельской области и о 108 территориальных зонах - на территориях муниципальных образований Ненецкого автономного округа.</w:t>
      </w:r>
    </w:p>
    <w:p w:rsidR="0099612E" w:rsidRPr="004E346B" w:rsidRDefault="0099612E" w:rsidP="0099612E">
      <w:pPr>
        <w:spacing w:after="0" w:line="348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И</w:t>
      </w:r>
      <w:r w:rsidRPr="0016204A">
        <w:rPr>
          <w:rFonts w:ascii="Times New Roman" w:hAnsi="Times New Roman" w:cs="Tahoma"/>
          <w:color w:val="000000"/>
          <w:sz w:val="28"/>
          <w:szCs w:val="28"/>
        </w:rPr>
        <w:t xml:space="preserve">нформацию </w:t>
      </w:r>
      <w:r w:rsidR="00D910C6">
        <w:rPr>
          <w:rFonts w:ascii="Times New Roman" w:hAnsi="Times New Roman" w:cs="Tahoma"/>
          <w:color w:val="000000"/>
          <w:sz w:val="28"/>
          <w:szCs w:val="28"/>
        </w:rPr>
        <w:t>о территориальных зонах, сведения о которых содержатся в Едином государственном реестре недвижимости,</w:t>
      </w:r>
      <w:r w:rsidRPr="00531D10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Pr="0016204A">
        <w:rPr>
          <w:rFonts w:ascii="Times New Roman" w:hAnsi="Times New Roman" w:cs="Tahoma"/>
          <w:color w:val="000000"/>
          <w:sz w:val="28"/>
          <w:szCs w:val="28"/>
        </w:rPr>
        <w:t xml:space="preserve">можно получить </w:t>
      </w:r>
      <w:r w:rsidRPr="004229B4">
        <w:rPr>
          <w:rFonts w:ascii="Times New Roman" w:hAnsi="Times New Roman"/>
          <w:sz w:val="28"/>
          <w:szCs w:val="28"/>
        </w:rPr>
        <w:t xml:space="preserve">с помощью </w:t>
      </w:r>
      <w:r w:rsidRPr="004229B4">
        <w:rPr>
          <w:rFonts w:ascii="Times New Roman" w:hAnsi="Times New Roman"/>
          <w:sz w:val="28"/>
          <w:szCs w:val="28"/>
        </w:rPr>
        <w:lastRenderedPageBreak/>
        <w:t>общедоступного сервиса «</w:t>
      </w:r>
      <w:hyperlink r:id="rId9" w:history="1">
        <w:r w:rsidRPr="00E0487F">
          <w:rPr>
            <w:rStyle w:val="a5"/>
            <w:rFonts w:ascii="Times New Roman" w:hAnsi="Times New Roman"/>
            <w:sz w:val="28"/>
            <w:szCs w:val="28"/>
          </w:rPr>
          <w:t>Публичная кадастровая карта</w:t>
        </w:r>
      </w:hyperlink>
      <w:r w:rsidRPr="004229B4">
        <w:rPr>
          <w:rFonts w:ascii="Times New Roman" w:hAnsi="Times New Roman"/>
          <w:sz w:val="28"/>
          <w:szCs w:val="28"/>
        </w:rPr>
        <w:t xml:space="preserve">» либо заказав выписку из ЕГРН в любом многофункциональном центре, с помощью нового </w:t>
      </w:r>
      <w:hyperlink r:id="rId10" w:history="1">
        <w:proofErr w:type="spellStart"/>
        <w:r w:rsidRPr="004229B4">
          <w:rPr>
            <w:rStyle w:val="a5"/>
            <w:rFonts w:ascii="Times New Roman" w:hAnsi="Times New Roman"/>
            <w:sz w:val="28"/>
            <w:szCs w:val="28"/>
          </w:rPr>
          <w:t>онлайн-сервиса</w:t>
        </w:r>
        <w:proofErr w:type="spellEnd"/>
      </w:hyperlink>
      <w:r w:rsidRPr="004229B4">
        <w:rPr>
          <w:rFonts w:ascii="Times New Roman" w:hAnsi="Times New Roman"/>
          <w:sz w:val="28"/>
          <w:szCs w:val="28"/>
        </w:rPr>
        <w:t xml:space="preserve"> Кадастровой палаты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9B4">
        <w:rPr>
          <w:rFonts w:ascii="Times New Roman" w:hAnsi="Times New Roman"/>
          <w:sz w:val="28"/>
          <w:szCs w:val="28"/>
        </w:rPr>
        <w:t xml:space="preserve"> или на сайте </w:t>
      </w:r>
      <w:hyperlink r:id="rId11" w:history="1">
        <w:r w:rsidRPr="00E0487F">
          <w:rPr>
            <w:rStyle w:val="a5"/>
            <w:rFonts w:ascii="Times New Roman" w:hAnsi="Times New Roman"/>
            <w:sz w:val="28"/>
            <w:szCs w:val="28"/>
          </w:rPr>
          <w:t>Росреестра</w:t>
        </w:r>
      </w:hyperlink>
      <w:r w:rsidRPr="004229B4">
        <w:rPr>
          <w:rFonts w:ascii="Times New Roman" w:hAnsi="Times New Roman"/>
          <w:sz w:val="28"/>
          <w:szCs w:val="28"/>
        </w:rPr>
        <w:t>.</w:t>
      </w:r>
    </w:p>
    <w:p w:rsidR="0099612E" w:rsidRDefault="0099612E" w:rsidP="008D6C36">
      <w:pPr>
        <w:tabs>
          <w:tab w:val="left" w:pos="55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"/>
          <w:sz w:val="28"/>
          <w:szCs w:val="28"/>
        </w:rPr>
      </w:pPr>
    </w:p>
    <w:p w:rsidR="0036532A" w:rsidRDefault="0036532A" w:rsidP="00904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32A" w:rsidRDefault="0036532A" w:rsidP="00904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32A" w:rsidRDefault="0036532A" w:rsidP="009040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532A" w:rsidSect="005B1BBB"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BBB" w:rsidRDefault="005B1BBB" w:rsidP="0085303B">
      <w:pPr>
        <w:spacing w:after="0" w:line="240" w:lineRule="auto"/>
      </w:pPr>
      <w:r>
        <w:separator/>
      </w:r>
    </w:p>
  </w:endnote>
  <w:endnote w:type="continuationSeparator" w:id="0">
    <w:p w:rsidR="005B1BBB" w:rsidRDefault="005B1BBB" w:rsidP="008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BBB" w:rsidRDefault="005B1BBB" w:rsidP="0085303B">
      <w:pPr>
        <w:spacing w:after="0" w:line="240" w:lineRule="auto"/>
      </w:pPr>
      <w:r>
        <w:separator/>
      </w:r>
    </w:p>
  </w:footnote>
  <w:footnote w:type="continuationSeparator" w:id="0">
    <w:p w:rsidR="005B1BBB" w:rsidRDefault="005B1BBB" w:rsidP="008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6302"/>
      <w:docPartObj>
        <w:docPartGallery w:val="Page Numbers (Top of Page)"/>
        <w:docPartUnique/>
      </w:docPartObj>
    </w:sdtPr>
    <w:sdtContent>
      <w:p w:rsidR="005B1BBB" w:rsidRDefault="005B1BBB">
        <w:pPr>
          <w:pStyle w:val="a6"/>
          <w:jc w:val="center"/>
        </w:pPr>
        <w:fldSimple w:instr=" PAGE   \* MERGEFORMAT ">
          <w:r w:rsidR="00926210">
            <w:rPr>
              <w:noProof/>
            </w:rPr>
            <w:t>3</w:t>
          </w:r>
        </w:fldSimple>
      </w:p>
    </w:sdtContent>
  </w:sdt>
  <w:p w:rsidR="005B1BBB" w:rsidRDefault="005B1BB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A38"/>
    <w:multiLevelType w:val="hybridMultilevel"/>
    <w:tmpl w:val="E92AA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58"/>
    <w:rsid w:val="00010FD9"/>
    <w:rsid w:val="00025244"/>
    <w:rsid w:val="00075435"/>
    <w:rsid w:val="000919D1"/>
    <w:rsid w:val="000A012F"/>
    <w:rsid w:val="000D6C25"/>
    <w:rsid w:val="00106D5B"/>
    <w:rsid w:val="00116B3F"/>
    <w:rsid w:val="00144FD1"/>
    <w:rsid w:val="00161FCF"/>
    <w:rsid w:val="00167CCC"/>
    <w:rsid w:val="00174696"/>
    <w:rsid w:val="00187597"/>
    <w:rsid w:val="001B46C2"/>
    <w:rsid w:val="001D2BAD"/>
    <w:rsid w:val="00214986"/>
    <w:rsid w:val="00246E94"/>
    <w:rsid w:val="0026055B"/>
    <w:rsid w:val="0028045D"/>
    <w:rsid w:val="00295B4D"/>
    <w:rsid w:val="002D1BA3"/>
    <w:rsid w:val="002D2E21"/>
    <w:rsid w:val="002D5180"/>
    <w:rsid w:val="0032221E"/>
    <w:rsid w:val="003223C8"/>
    <w:rsid w:val="00336184"/>
    <w:rsid w:val="00336580"/>
    <w:rsid w:val="00360673"/>
    <w:rsid w:val="0036532A"/>
    <w:rsid w:val="003C421D"/>
    <w:rsid w:val="003D2705"/>
    <w:rsid w:val="004147D2"/>
    <w:rsid w:val="00433162"/>
    <w:rsid w:val="0048606E"/>
    <w:rsid w:val="004A339B"/>
    <w:rsid w:val="004F62CF"/>
    <w:rsid w:val="0050021E"/>
    <w:rsid w:val="00541DBB"/>
    <w:rsid w:val="005865D9"/>
    <w:rsid w:val="005A09BE"/>
    <w:rsid w:val="005A153C"/>
    <w:rsid w:val="005B15B0"/>
    <w:rsid w:val="005B1BBB"/>
    <w:rsid w:val="005E1BD4"/>
    <w:rsid w:val="005E4D8A"/>
    <w:rsid w:val="005F7F58"/>
    <w:rsid w:val="006025D1"/>
    <w:rsid w:val="00610B28"/>
    <w:rsid w:val="0061601D"/>
    <w:rsid w:val="006647AE"/>
    <w:rsid w:val="00701F8D"/>
    <w:rsid w:val="0072223C"/>
    <w:rsid w:val="00724D2A"/>
    <w:rsid w:val="007949B3"/>
    <w:rsid w:val="007B260E"/>
    <w:rsid w:val="007C6A44"/>
    <w:rsid w:val="007D118B"/>
    <w:rsid w:val="00813929"/>
    <w:rsid w:val="00814946"/>
    <w:rsid w:val="0085303B"/>
    <w:rsid w:val="008C1AD2"/>
    <w:rsid w:val="008C2AF5"/>
    <w:rsid w:val="008D6C36"/>
    <w:rsid w:val="00904082"/>
    <w:rsid w:val="00914556"/>
    <w:rsid w:val="00922E0E"/>
    <w:rsid w:val="00926210"/>
    <w:rsid w:val="0098293D"/>
    <w:rsid w:val="009922C5"/>
    <w:rsid w:val="00994302"/>
    <w:rsid w:val="0099612E"/>
    <w:rsid w:val="009B0005"/>
    <w:rsid w:val="009E23EB"/>
    <w:rsid w:val="009F190D"/>
    <w:rsid w:val="00A23FEF"/>
    <w:rsid w:val="00A2761D"/>
    <w:rsid w:val="00A3343C"/>
    <w:rsid w:val="00A44E71"/>
    <w:rsid w:val="00A70AA0"/>
    <w:rsid w:val="00A829B4"/>
    <w:rsid w:val="00AF6F71"/>
    <w:rsid w:val="00B00EC2"/>
    <w:rsid w:val="00B02678"/>
    <w:rsid w:val="00B119D6"/>
    <w:rsid w:val="00B27F41"/>
    <w:rsid w:val="00BA3CCC"/>
    <w:rsid w:val="00BB45EF"/>
    <w:rsid w:val="00BD006F"/>
    <w:rsid w:val="00BF4935"/>
    <w:rsid w:val="00C41C5D"/>
    <w:rsid w:val="00C507A7"/>
    <w:rsid w:val="00CC10DD"/>
    <w:rsid w:val="00CD59B6"/>
    <w:rsid w:val="00D610E1"/>
    <w:rsid w:val="00D73DF5"/>
    <w:rsid w:val="00D753DD"/>
    <w:rsid w:val="00D910C6"/>
    <w:rsid w:val="00D94F05"/>
    <w:rsid w:val="00DA3B11"/>
    <w:rsid w:val="00DA7CA9"/>
    <w:rsid w:val="00E0370C"/>
    <w:rsid w:val="00E102DF"/>
    <w:rsid w:val="00E659B6"/>
    <w:rsid w:val="00E733FD"/>
    <w:rsid w:val="00EC0707"/>
    <w:rsid w:val="00F11B19"/>
    <w:rsid w:val="00F336FC"/>
    <w:rsid w:val="00FC4970"/>
    <w:rsid w:val="00FC6323"/>
    <w:rsid w:val="00FE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0E"/>
  </w:style>
  <w:style w:type="character" w:styleId="a5">
    <w:name w:val="Hyperlink"/>
    <w:basedOn w:val="a0"/>
    <w:uiPriority w:val="99"/>
    <w:unhideWhenUsed/>
    <w:rsid w:val="007B26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03B"/>
  </w:style>
  <w:style w:type="paragraph" w:styleId="a8">
    <w:name w:val="footer"/>
    <w:basedOn w:val="a"/>
    <w:link w:val="a9"/>
    <w:uiPriority w:val="99"/>
    <w:semiHidden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303B"/>
  </w:style>
  <w:style w:type="paragraph" w:styleId="aa">
    <w:name w:val="Balloon Text"/>
    <w:basedOn w:val="a"/>
    <w:link w:val="ab"/>
    <w:uiPriority w:val="99"/>
    <w:semiHidden/>
    <w:unhideWhenUsed/>
    <w:rsid w:val="0036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3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6C3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si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1B1CC-9952-42E4-A03D-F06717AD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shaldybina</cp:lastModifiedBy>
  <cp:revision>6</cp:revision>
  <cp:lastPrinted>2022-04-01T06:08:00Z</cp:lastPrinted>
  <dcterms:created xsi:type="dcterms:W3CDTF">2022-03-31T11:06:00Z</dcterms:created>
  <dcterms:modified xsi:type="dcterms:W3CDTF">2022-04-01T06:37:00Z</dcterms:modified>
</cp:coreProperties>
</file>