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</w:t>
            </w:r>
            <w:r w:rsidR="0005577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является деньгами налогоплательщика, которые он может использовать как актив – быстро вернуть (налоговый орган направит распоряжение на возврат в ФК</w:t>
            </w:r>
            <w:r w:rsidR="007E55A8">
              <w:rPr>
                <w:rFonts w:ascii="Times New Roman" w:hAnsi="Times New Roman" w:cs="Times New Roman"/>
                <w:szCs w:val="28"/>
              </w:rPr>
              <w:t xml:space="preserve"> (федеральное казначейство)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При необходимости всегда можно будет получить детализацию </w:t>
            </w:r>
            <w:r w:rsidR="001F7C60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EE27D4">
              <w:rPr>
                <w:rFonts w:ascii="Times New Roman" w:hAnsi="Times New Roman" w:cs="Times New Roman"/>
                <w:szCs w:val="28"/>
              </w:rPr>
              <w:t>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063E0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063E0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</w:t>
            </w:r>
            <w:r w:rsidR="00063E05">
              <w:rPr>
                <w:rFonts w:ascii="Times New Roman" w:hAnsi="Times New Roman" w:cs="Times New Roman"/>
                <w:szCs w:val="28"/>
              </w:rPr>
              <w:t>,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как следствие</w:t>
            </w:r>
            <w:r w:rsidR="00063E05">
              <w:rPr>
                <w:rFonts w:ascii="Times New Roman" w:hAnsi="Times New Roman" w:cs="Times New Roman"/>
                <w:szCs w:val="28"/>
              </w:rPr>
              <w:t>,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деньги уходят не туда, по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какому-то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из бюджетов возникнет недоимка и</w:t>
            </w:r>
            <w:r w:rsidR="00063E05">
              <w:rPr>
                <w:rFonts w:ascii="Times New Roman" w:hAnsi="Times New Roman" w:cs="Times New Roman"/>
                <w:szCs w:val="28"/>
              </w:rPr>
              <w:t>,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соответственно</w:t>
            </w:r>
            <w:r w:rsidR="00063E05">
              <w:rPr>
                <w:rFonts w:ascii="Times New Roman" w:hAnsi="Times New Roman" w:cs="Times New Roman"/>
                <w:szCs w:val="28"/>
              </w:rPr>
              <w:t>,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063E05">
              <w:rPr>
                <w:rFonts w:ascii="Times New Roman" w:hAnsi="Times New Roman" w:cs="Times New Roman"/>
                <w:szCs w:val="28"/>
              </w:rPr>
              <w:t>,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</w:t>
            </w:r>
            <w:r w:rsidR="00063E05">
              <w:rPr>
                <w:rFonts w:ascii="Times New Roman" w:hAnsi="Times New Roman" w:cs="Times New Roman"/>
                <w:szCs w:val="28"/>
              </w:rPr>
              <w:t>,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573A10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 xml:space="preserve">Чем ЕНП будет </w:t>
            </w:r>
            <w:proofErr w:type="gramStart"/>
            <w:r w:rsidRPr="00A3489C">
              <w:rPr>
                <w:b/>
                <w:color w:val="0070C0"/>
                <w:szCs w:val="28"/>
              </w:rPr>
              <w:t>лучше</w:t>
            </w:r>
            <w:proofErr w:type="gramEnd"/>
            <w:r w:rsidRPr="00A3489C">
              <w:rPr>
                <w:b/>
                <w:color w:val="0070C0"/>
                <w:szCs w:val="28"/>
              </w:rPr>
              <w:t xml:space="preserve">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</w:t>
            </w:r>
            <w:r w:rsidR="00063E05">
              <w:rPr>
                <w:rFonts w:ascii="Times New Roman" w:hAnsi="Times New Roman" w:cs="Times New Roman"/>
                <w:szCs w:val="28"/>
              </w:rPr>
              <w:t>ться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>акой срок нужно уплатить ЕНП</w:t>
            </w:r>
            <w:r w:rsidR="00573A10">
              <w:rPr>
                <w:b/>
                <w:color w:val="0070C0"/>
                <w:szCs w:val="28"/>
              </w:rPr>
              <w:t>,</w:t>
            </w:r>
            <w:r w:rsidR="006F068E" w:rsidRPr="00A3489C">
              <w:rPr>
                <w:b/>
                <w:color w:val="0070C0"/>
                <w:szCs w:val="28"/>
              </w:rPr>
              <w:t xml:space="preserve">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Нет, не является. ЕНП </w:t>
            </w:r>
            <w:r w:rsidR="00063E05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Pr="000F0B1D">
              <w:rPr>
                <w:rFonts w:ascii="Times New Roman" w:hAnsi="Times New Roman" w:cs="Times New Roman"/>
                <w:szCs w:val="28"/>
              </w:rPr>
              <w:t>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063E05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</w:t>
            </w:r>
            <w:r w:rsidR="00573A10">
              <w:rPr>
                <w:b/>
                <w:color w:val="0070C0"/>
                <w:szCs w:val="28"/>
              </w:rPr>
              <w:t>,</w:t>
            </w:r>
            <w:r w:rsidRPr="006F4F80">
              <w:rPr>
                <w:b/>
                <w:color w:val="0070C0"/>
                <w:szCs w:val="28"/>
              </w:rPr>
              <w:t xml:space="preserve">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063E0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063E05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5576EF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1F7C6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</w:t>
            </w:r>
            <w:r w:rsidR="001F7C60">
              <w:rPr>
                <w:b/>
                <w:color w:val="0070C0"/>
                <w:szCs w:val="28"/>
              </w:rPr>
              <w:t xml:space="preserve">, то </w:t>
            </w:r>
            <w:r w:rsidR="00DD5D6B">
              <w:rPr>
                <w:b/>
                <w:color w:val="0070C0"/>
                <w:szCs w:val="28"/>
              </w:rPr>
              <w:t>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r w:rsidR="00750217">
              <w:rPr>
                <w:rFonts w:ascii="Times New Roman" w:hAnsi="Times New Roman" w:cs="Times New Roman"/>
                <w:szCs w:val="28"/>
              </w:rPr>
              <w:t>е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>содержит сведения о</w:t>
            </w:r>
            <w:r w:rsidR="001F7C60">
              <w:rPr>
                <w:szCs w:val="28"/>
              </w:rPr>
              <w:t>бо</w:t>
            </w:r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пропущен срок взыскания, что будет </w:t>
            </w:r>
            <w:r w:rsidR="00573A10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 </w:t>
            </w: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</w:t>
            </w:r>
            <w:r w:rsidR="001F7C60">
              <w:rPr>
                <w:rFonts w:ascii="Times New Roman" w:hAnsi="Times New Roman" w:cs="Times New Roman"/>
                <w:szCs w:val="28"/>
              </w:rPr>
              <w:t>,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1F7C60">
              <w:rPr>
                <w:rFonts w:ascii="Times New Roman" w:hAnsi="Times New Roman" w:cs="Times New Roman"/>
                <w:szCs w:val="28"/>
              </w:rPr>
              <w:t>,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</w:t>
            </w:r>
            <w:bookmarkStart w:id="0" w:name="_GoBack"/>
            <w:bookmarkEnd w:id="0"/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</w:t>
            </w:r>
            <w:r w:rsidR="00411DD2"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</w:t>
            </w:r>
            <w:r w:rsidR="00073EA6"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r w:rsidR="007F348E">
              <w:rPr>
                <w:rFonts w:ascii="Times New Roman" w:hAnsi="Times New Roman" w:cs="Times New Roman"/>
                <w:szCs w:val="28"/>
              </w:rPr>
              <w:t>,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A2" w:rsidRDefault="005C66A2" w:rsidP="006A2C9F">
      <w:r>
        <w:separator/>
      </w:r>
    </w:p>
  </w:endnote>
  <w:endnote w:type="continuationSeparator" w:id="0">
    <w:p w:rsidR="005C66A2" w:rsidRDefault="005C66A2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A2" w:rsidRDefault="005C66A2" w:rsidP="006A2C9F">
      <w:r>
        <w:separator/>
      </w:r>
    </w:p>
  </w:footnote>
  <w:footnote w:type="continuationSeparator" w:id="0">
    <w:p w:rsidR="005C66A2" w:rsidRDefault="005C66A2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55770"/>
    <w:rsid w:val="000625C7"/>
    <w:rsid w:val="00063E05"/>
    <w:rsid w:val="000641D6"/>
    <w:rsid w:val="00064E9D"/>
    <w:rsid w:val="000708E9"/>
    <w:rsid w:val="00070DB8"/>
    <w:rsid w:val="00073EA6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1F7C60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1DD2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576EF"/>
    <w:rsid w:val="0056185E"/>
    <w:rsid w:val="005656CD"/>
    <w:rsid w:val="00565D6B"/>
    <w:rsid w:val="00567948"/>
    <w:rsid w:val="00573A10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C66A2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0217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E55A8"/>
    <w:rsid w:val="007F0FF4"/>
    <w:rsid w:val="007F348E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35A43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0DDF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65631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6C5D-1BDA-469E-8573-C76C25D5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2712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Тихонова Ольга Евгеньевна</cp:lastModifiedBy>
  <cp:revision>25</cp:revision>
  <cp:lastPrinted>2022-04-29T12:38:00Z</cp:lastPrinted>
  <dcterms:created xsi:type="dcterms:W3CDTF">2022-04-29T12:10:00Z</dcterms:created>
  <dcterms:modified xsi:type="dcterms:W3CDTF">2022-05-05T06:19:00Z</dcterms:modified>
</cp:coreProperties>
</file>