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5C0CEA89" w:rsidR="00686B2F" w:rsidRDefault="007B2030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«ЛУКОЙЛ-ПЕРМЬ»</w:t>
      </w:r>
      <w:r w:rsid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8A5A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8A5A32" w:rsidRPr="008A5A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Строительство выкидной линии от скв№24 от задв№24Т до задв№18Т </w:t>
      </w:r>
      <w:proofErr w:type="spellStart"/>
      <w:r w:rsidR="008A5A32" w:rsidRPr="008A5A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Торавейского</w:t>
      </w:r>
      <w:proofErr w:type="spellEnd"/>
      <w:r w:rsidR="008A5A32" w:rsidRPr="008A5A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месторождения</w:t>
      </w:r>
      <w:r w:rsidR="00686B2F" w:rsidRPr="008A5A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заключением государственной экологической экспертизы.</w:t>
      </w:r>
    </w:p>
    <w:p w14:paraId="3C15657B" w14:textId="61749518" w:rsidR="00CF5E05" w:rsidRPr="00FD55D5" w:rsidRDefault="00CF5E05" w:rsidP="00CF5E05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highlight w:val="yellow"/>
          <w:u w:val="none"/>
        </w:rPr>
      </w:pPr>
      <w:r w:rsidRPr="00B1361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намечаемой хозяйственной деятельности:</w:t>
      </w:r>
      <w:r w:rsidRPr="009A198A">
        <w:rPr>
          <w:rFonts w:ascii="Times New Roman" w:hAnsi="Times New Roman"/>
          <w:b/>
          <w:sz w:val="24"/>
          <w:szCs w:val="24"/>
        </w:rPr>
        <w:t xml:space="preserve"> </w:t>
      </w:r>
      <w:r w:rsidR="007B2030" w:rsidRPr="007B2030">
        <w:rPr>
          <w:rFonts w:ascii="Times New Roman" w:hAnsi="Times New Roman"/>
          <w:sz w:val="24"/>
          <w:szCs w:val="24"/>
        </w:rPr>
        <w:t>Общество с ограниченной ответственностью «ЛУКОЙЛ-ПЕРМЬ», 614068, Пермский край, г. Пермь, ул. Ленина, 62, ОГРН – 1035900103997, ИНН – 5902201970, +73422356648, lp@lp.lukoil.com</w:t>
      </w:r>
    </w:p>
    <w:p w14:paraId="1BE2E119" w14:textId="7170D5CB" w:rsidR="00CF5E05" w:rsidRPr="00C93C95" w:rsidRDefault="00AD277B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77B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6054F3">
        <w:rPr>
          <w:rFonts w:ascii="Times New Roman" w:hAnsi="Times New Roman" w:cs="Times New Roman"/>
          <w:sz w:val="24"/>
          <w:szCs w:val="24"/>
        </w:rPr>
        <w:t>инженер</w:t>
      </w:r>
      <w:r w:rsidR="00337348" w:rsidRPr="006054F3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Pr="00605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F3">
        <w:rPr>
          <w:rFonts w:ascii="Times New Roman" w:hAnsi="Times New Roman" w:cs="Times New Roman"/>
          <w:sz w:val="24"/>
          <w:szCs w:val="24"/>
        </w:rPr>
        <w:t>О</w:t>
      </w:r>
      <w:r w:rsidR="00337348" w:rsidRPr="006054F3">
        <w:rPr>
          <w:rFonts w:ascii="Times New Roman" w:hAnsi="Times New Roman" w:cs="Times New Roman"/>
          <w:sz w:val="24"/>
          <w:szCs w:val="24"/>
        </w:rPr>
        <w:t>ПРи</w:t>
      </w:r>
      <w:r w:rsidRPr="006054F3">
        <w:rPr>
          <w:rFonts w:ascii="Times New Roman" w:hAnsi="Times New Roman" w:cs="Times New Roman"/>
          <w:sz w:val="24"/>
          <w:szCs w:val="24"/>
        </w:rPr>
        <w:t>ЭПиС</w:t>
      </w:r>
      <w:proofErr w:type="spellEnd"/>
      <w:r w:rsidRPr="00AD277B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AD277B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AD277B">
        <w:rPr>
          <w:rFonts w:ascii="Times New Roman" w:hAnsi="Times New Roman" w:cs="Times New Roman"/>
          <w:sz w:val="24"/>
          <w:szCs w:val="24"/>
        </w:rPr>
        <w:t>» ООО «ЛУКОЙЛ-ПЕРМЬ» А.С. Томилов, 8 (81853) 6-36-36, aleksandr.tomilov@lukoil.com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18CBB" w14:textId="77777777" w:rsidR="00060820" w:rsidRDefault="00CF5E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8C3705" w:rsidRPr="00C93C9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«НИПИ нефти и газа УГТУ», 169300, Республика Коми, г. Ухта, ул. Октябрьская, д. 14, ОГРН – 1101102000889, ИНН – 1102065200, тел. 8(8216) 700-293, факс (8216) 76-00-32, эл. адрес: referent@nipiugtu.ru. </w:t>
      </w:r>
    </w:p>
    <w:p w14:paraId="09BC5C62" w14:textId="45EB70E4" w:rsidR="00553085" w:rsidRDefault="008A5A32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32">
        <w:rPr>
          <w:rFonts w:ascii="Times New Roman" w:hAnsi="Times New Roman" w:cs="Times New Roman"/>
          <w:sz w:val="24"/>
          <w:szCs w:val="24"/>
        </w:rPr>
        <w:t>Контактное лицо – руководитель Московского производственного подразделения ООО «НИПИ нефти и газа УГТУ» А.С. Кузнецов, (8216) 789-143 доб. 144, askuznetsov@nipiugtu.ru</w:t>
      </w:r>
    </w:p>
    <w:p w14:paraId="207495A2" w14:textId="77777777" w:rsidR="00FD55D5" w:rsidRPr="00C93C95" w:rsidRDefault="00FD55D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 А,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5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1D9736DA" w:rsidR="00CF5E05" w:rsidRPr="009A198A" w:rsidRDefault="00FD55D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5D5">
        <w:rPr>
          <w:rFonts w:ascii="Times New Roman" w:hAnsi="Times New Roman"/>
          <w:sz w:val="24"/>
          <w:szCs w:val="24"/>
        </w:rPr>
        <w:t>Контактное лицо - главный инженер проекта В.С. Чемагин, (3452) 69-77-88 (доб.230), Chemagin@pineft.ru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E86FE1" w14:textId="77777777" w:rsidR="008C3705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</w:t>
      </w:r>
      <w:r w:rsidR="00ED438B">
        <w:rPr>
          <w:rFonts w:ascii="Times New Roman" w:hAnsi="Times New Roman" w:cs="Times New Roman"/>
          <w:sz w:val="24"/>
          <w:szCs w:val="24"/>
        </w:rPr>
        <w:t xml:space="preserve">ателей, ул. Губкина, д.10, (81853) 4-88-23, </w:t>
      </w:r>
      <w:r w:rsidRPr="00F933D7">
        <w:rPr>
          <w:rFonts w:ascii="Times New Roman" w:hAnsi="Times New Roman" w:cs="Times New Roman"/>
          <w:sz w:val="24"/>
          <w:szCs w:val="24"/>
        </w:rPr>
        <w:t xml:space="preserve">admin-zr@mail.ru. </w:t>
      </w:r>
    </w:p>
    <w:p w14:paraId="20190F5D" w14:textId="1058FEBE" w:rsidR="008C3705" w:rsidRPr="00F933D7" w:rsidRDefault="00D77377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77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Шестаков Александр Васильевич (81853) 4-79-63, zemly66@yandex.ru (при его отсутствии – </w:t>
      </w:r>
      <w:r w:rsidR="00552EB7" w:rsidRPr="00552EB7">
        <w:rPr>
          <w:rFonts w:ascii="Times New Roman" w:hAnsi="Times New Roman" w:cs="Times New Roman"/>
          <w:sz w:val="24"/>
          <w:szCs w:val="24"/>
        </w:rPr>
        <w:t>главн</w:t>
      </w:r>
      <w:r w:rsidR="00552EB7">
        <w:rPr>
          <w:rFonts w:ascii="Times New Roman" w:hAnsi="Times New Roman" w:cs="Times New Roman"/>
          <w:sz w:val="24"/>
          <w:szCs w:val="24"/>
        </w:rPr>
        <w:t>ый специалист</w:t>
      </w:r>
      <w:r w:rsidR="00552EB7" w:rsidRPr="00552EB7">
        <w:rPr>
          <w:rFonts w:ascii="Times New Roman" w:hAnsi="Times New Roman" w:cs="Times New Roman"/>
          <w:sz w:val="24"/>
          <w:szCs w:val="24"/>
        </w:rPr>
        <w:t xml:space="preserve">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proofErr w:type="spellStart"/>
      <w:r w:rsidR="00552EB7" w:rsidRPr="00552EB7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="00552EB7" w:rsidRPr="00552EB7">
        <w:rPr>
          <w:rFonts w:ascii="Times New Roman" w:hAnsi="Times New Roman" w:cs="Times New Roman"/>
          <w:sz w:val="24"/>
          <w:szCs w:val="24"/>
        </w:rPr>
        <w:t xml:space="preserve"> Евгений Николаевич</w:t>
      </w:r>
      <w:r w:rsidRPr="00D77377">
        <w:rPr>
          <w:rFonts w:ascii="Times New Roman" w:hAnsi="Times New Roman" w:cs="Times New Roman"/>
          <w:sz w:val="24"/>
          <w:szCs w:val="24"/>
        </w:rPr>
        <w:t>)</w:t>
      </w:r>
    </w:p>
    <w:p w14:paraId="212B2093" w14:textId="1FBFEEF6" w:rsidR="00FD55D5" w:rsidRPr="00FD55D5" w:rsidRDefault="00FD55D5" w:rsidP="00FD55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Наименование и цель планируемой (намечаемой) хозяйственной и иной деятельности: </w:t>
      </w:r>
      <w:r w:rsidRPr="00FD55D5">
        <w:rPr>
          <w:rFonts w:ascii="Times New Roman" w:hAnsi="Times New Roman" w:cs="Times New Roman"/>
          <w:sz w:val="24"/>
          <w:szCs w:val="24"/>
        </w:rPr>
        <w:t>«</w:t>
      </w:r>
      <w:r w:rsidR="008A5A32" w:rsidRPr="008A5A32">
        <w:rPr>
          <w:rFonts w:ascii="Times New Roman" w:hAnsi="Times New Roman" w:cs="Times New Roman"/>
          <w:sz w:val="24"/>
          <w:szCs w:val="24"/>
        </w:rPr>
        <w:t xml:space="preserve">Строительство выкидной линии от скв№24 от задв№24Т до задв№18Т </w:t>
      </w:r>
      <w:proofErr w:type="spellStart"/>
      <w:r w:rsidR="008A5A32" w:rsidRPr="008A5A32">
        <w:rPr>
          <w:rFonts w:ascii="Times New Roman" w:hAnsi="Times New Roman" w:cs="Times New Roman"/>
          <w:sz w:val="24"/>
          <w:szCs w:val="24"/>
        </w:rPr>
        <w:t>Торавейского</w:t>
      </w:r>
      <w:proofErr w:type="spellEnd"/>
      <w:r w:rsidR="008A5A32" w:rsidRPr="008A5A3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FD55D5">
        <w:rPr>
          <w:rFonts w:ascii="Times New Roman" w:hAnsi="Times New Roman" w:cs="Times New Roman"/>
          <w:sz w:val="24"/>
          <w:szCs w:val="24"/>
        </w:rPr>
        <w:t xml:space="preserve">», </w:t>
      </w:r>
      <w:r w:rsidR="008A5A32" w:rsidRPr="008A5A32">
        <w:rPr>
          <w:rFonts w:ascii="Times New Roman" w:hAnsi="Times New Roman" w:cs="Times New Roman"/>
          <w:sz w:val="24"/>
          <w:szCs w:val="24"/>
        </w:rPr>
        <w:t xml:space="preserve">строительство и эксплуатация выкидной линии от скв№24 от задв№24Т до задв№18Т </w:t>
      </w:r>
      <w:proofErr w:type="spellStart"/>
      <w:r w:rsidR="008A5A32" w:rsidRPr="008A5A32">
        <w:rPr>
          <w:rFonts w:ascii="Times New Roman" w:hAnsi="Times New Roman" w:cs="Times New Roman"/>
          <w:sz w:val="24"/>
          <w:szCs w:val="24"/>
        </w:rPr>
        <w:t>Торавейского</w:t>
      </w:r>
      <w:proofErr w:type="spellEnd"/>
      <w:r w:rsidR="008A5A32" w:rsidRPr="008A5A32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272B6888" w14:textId="77777777" w:rsidR="008A5A32" w:rsidRPr="008A5A32" w:rsidRDefault="00FD55D5" w:rsidP="007F0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Место реализации планируемой (намечаемой) хозяйственной и иной деятельности:</w:t>
      </w:r>
      <w:r w:rsidRPr="0065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5A32" w:rsidRPr="008A5A32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работ расположен в Архангельской области, Ненецком автономном округе, МО МР «Заполярный район», Большеземельской тундре, </w:t>
      </w:r>
      <w:proofErr w:type="spellStart"/>
      <w:r w:rsidR="008A5A32" w:rsidRPr="008A5A32">
        <w:rPr>
          <w:rFonts w:ascii="Times New Roman" w:hAnsi="Times New Roman" w:cs="Times New Roman"/>
          <w:sz w:val="24"/>
          <w:szCs w:val="24"/>
        </w:rPr>
        <w:t>Торавейском</w:t>
      </w:r>
      <w:proofErr w:type="spellEnd"/>
      <w:r w:rsidR="008A5A32" w:rsidRPr="008A5A32">
        <w:rPr>
          <w:rFonts w:ascii="Times New Roman" w:hAnsi="Times New Roman" w:cs="Times New Roman"/>
          <w:sz w:val="24"/>
          <w:szCs w:val="24"/>
        </w:rPr>
        <w:t xml:space="preserve"> месторождении.</w:t>
      </w:r>
    </w:p>
    <w:p w14:paraId="6CD35E93" w14:textId="7E8B8DD3" w:rsidR="00C40194" w:rsidRDefault="008A5A32" w:rsidP="007F0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A32">
        <w:rPr>
          <w:rFonts w:ascii="Times New Roman" w:hAnsi="Times New Roman" w:cs="Times New Roman"/>
          <w:sz w:val="24"/>
          <w:szCs w:val="24"/>
        </w:rPr>
        <w:t>В географическом отношении район работ располагается в северо-восточной части Большеземельской тундры. Район работ необжитый, окружной центр – г. Нарьян-Мар – находится в 243 км к юго-западу. Ближайшие населенные пункты – д. Черная, расположена в 74 км к юго-западу, п. Кара-</w:t>
      </w:r>
      <w:proofErr w:type="spellStart"/>
      <w:r w:rsidRPr="008A5A32">
        <w:rPr>
          <w:rFonts w:ascii="Times New Roman" w:hAnsi="Times New Roman" w:cs="Times New Roman"/>
          <w:sz w:val="24"/>
          <w:szCs w:val="24"/>
        </w:rPr>
        <w:t>тайка</w:t>
      </w:r>
      <w:proofErr w:type="spellEnd"/>
      <w:r w:rsidRPr="008A5A32">
        <w:rPr>
          <w:rFonts w:ascii="Times New Roman" w:hAnsi="Times New Roman" w:cs="Times New Roman"/>
          <w:sz w:val="24"/>
          <w:szCs w:val="24"/>
        </w:rPr>
        <w:t xml:space="preserve"> – в 120 км к северо-востоку</w:t>
      </w:r>
    </w:p>
    <w:p w14:paraId="647D375E" w14:textId="31D13805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67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86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C20045" w14:textId="481BDD9B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030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1E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2030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5A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2030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  <w:r w:rsidR="00ED438B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8A5A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1E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5A3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7437EE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  <w:r w:rsidR="00CE607D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1ACAE944" w14:textId="69799D52" w:rsidR="009D6506" w:rsidRPr="009D6506" w:rsidRDefault="009D6506" w:rsidP="00236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r w:rsidR="00681F3A" w:rsidRPr="00681F3A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 xml:space="preserve">https://cloud.mail.ru/public/5oZG/gq6V1FkAA </w:t>
      </w:r>
      <w:r w:rsidRPr="009D6506">
        <w:rPr>
          <w:rFonts w:ascii="Times New Roman" w:hAnsi="Times New Roman"/>
          <w:sz w:val="24"/>
          <w:szCs w:val="24"/>
        </w:rPr>
        <w:t xml:space="preserve">в период </w:t>
      </w:r>
      <w:bookmarkStart w:id="0" w:name="_GoBack"/>
      <w:r w:rsidR="007C1E65" w:rsidRPr="007C1E65">
        <w:rPr>
          <w:rFonts w:ascii="Times New Roman" w:hAnsi="Times New Roman"/>
          <w:sz w:val="24"/>
          <w:szCs w:val="24"/>
        </w:rPr>
        <w:t>08.08.24 г. – 06.09.24 г.</w:t>
      </w:r>
      <w:bookmarkEnd w:id="0"/>
    </w:p>
    <w:p w14:paraId="07FF8AF6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68AC8BA0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7C1E65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1E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1E65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C1E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1E65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 г. – </w:t>
      </w:r>
      <w:r w:rsidR="007C1E65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="007C1E65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.24 г.</w:t>
      </w:r>
    </w:p>
    <w:p w14:paraId="3090D200" w14:textId="4274F556" w:rsidR="00686B2F" w:rsidRPr="00502C0B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A5A32" w:rsidRPr="008A5A32">
        <w:rPr>
          <w:rFonts w:ascii="Times New Roman" w:hAnsi="Times New Roman" w:cs="Times New Roman"/>
          <w:b/>
          <w:sz w:val="24"/>
          <w:szCs w:val="24"/>
        </w:rPr>
        <w:t xml:space="preserve">Строительство выкидной линии от скв№24 от задв№24Т до задв№18Т </w:t>
      </w:r>
      <w:proofErr w:type="spellStart"/>
      <w:r w:rsidR="008A5A32" w:rsidRPr="008A5A32">
        <w:rPr>
          <w:rFonts w:ascii="Times New Roman" w:hAnsi="Times New Roman" w:cs="Times New Roman"/>
          <w:b/>
          <w:sz w:val="24"/>
          <w:szCs w:val="24"/>
        </w:rPr>
        <w:t>Торавейского</w:t>
      </w:r>
      <w:proofErr w:type="spellEnd"/>
      <w:r w:rsidR="008A5A32" w:rsidRPr="008A5A32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7C1E65" w:rsidRPr="007C1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08.08.24 г. – 06.09.24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00496"/>
    <w:rsid w:val="00001360"/>
    <w:rsid w:val="0006046B"/>
    <w:rsid w:val="00060820"/>
    <w:rsid w:val="000C3023"/>
    <w:rsid w:val="000D67C3"/>
    <w:rsid w:val="00120BD6"/>
    <w:rsid w:val="00123DEF"/>
    <w:rsid w:val="00187B89"/>
    <w:rsid w:val="00226CFF"/>
    <w:rsid w:val="0023580F"/>
    <w:rsid w:val="0023695A"/>
    <w:rsid w:val="002867A6"/>
    <w:rsid w:val="002A264B"/>
    <w:rsid w:val="002F16FC"/>
    <w:rsid w:val="00337348"/>
    <w:rsid w:val="00363EED"/>
    <w:rsid w:val="00401F73"/>
    <w:rsid w:val="00432BDF"/>
    <w:rsid w:val="004475F5"/>
    <w:rsid w:val="00461780"/>
    <w:rsid w:val="004A59B5"/>
    <w:rsid w:val="004D2B57"/>
    <w:rsid w:val="004D3670"/>
    <w:rsid w:val="00502C0B"/>
    <w:rsid w:val="005501EF"/>
    <w:rsid w:val="00552EB7"/>
    <w:rsid w:val="00553085"/>
    <w:rsid w:val="005925D0"/>
    <w:rsid w:val="005B3DDA"/>
    <w:rsid w:val="006054F3"/>
    <w:rsid w:val="00642349"/>
    <w:rsid w:val="00650B16"/>
    <w:rsid w:val="00666079"/>
    <w:rsid w:val="00681A55"/>
    <w:rsid w:val="00681F3A"/>
    <w:rsid w:val="00686B2F"/>
    <w:rsid w:val="00712FA0"/>
    <w:rsid w:val="00714DA2"/>
    <w:rsid w:val="00721519"/>
    <w:rsid w:val="007437EE"/>
    <w:rsid w:val="007B2030"/>
    <w:rsid w:val="007C063B"/>
    <w:rsid w:val="007C1E65"/>
    <w:rsid w:val="007D440E"/>
    <w:rsid w:val="007F0524"/>
    <w:rsid w:val="00804FDE"/>
    <w:rsid w:val="00826F79"/>
    <w:rsid w:val="00853422"/>
    <w:rsid w:val="008A20EF"/>
    <w:rsid w:val="008A5A32"/>
    <w:rsid w:val="008B06FA"/>
    <w:rsid w:val="008C3705"/>
    <w:rsid w:val="008E3B4E"/>
    <w:rsid w:val="00907856"/>
    <w:rsid w:val="009527A3"/>
    <w:rsid w:val="009B67B5"/>
    <w:rsid w:val="009D6506"/>
    <w:rsid w:val="00A35B92"/>
    <w:rsid w:val="00A53C90"/>
    <w:rsid w:val="00AB2B9C"/>
    <w:rsid w:val="00AD202B"/>
    <w:rsid w:val="00AD277B"/>
    <w:rsid w:val="00AE51A9"/>
    <w:rsid w:val="00AE648C"/>
    <w:rsid w:val="00B30821"/>
    <w:rsid w:val="00B34B3B"/>
    <w:rsid w:val="00BF56A5"/>
    <w:rsid w:val="00C04C71"/>
    <w:rsid w:val="00C40194"/>
    <w:rsid w:val="00C41E6E"/>
    <w:rsid w:val="00C93C95"/>
    <w:rsid w:val="00CE607D"/>
    <w:rsid w:val="00CE7C8E"/>
    <w:rsid w:val="00CF5E05"/>
    <w:rsid w:val="00D10770"/>
    <w:rsid w:val="00D66886"/>
    <w:rsid w:val="00D77377"/>
    <w:rsid w:val="00E45F05"/>
    <w:rsid w:val="00E94754"/>
    <w:rsid w:val="00EC30B7"/>
    <w:rsid w:val="00ED438B"/>
    <w:rsid w:val="00F027F6"/>
    <w:rsid w:val="00F2723F"/>
    <w:rsid w:val="00F9651B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pi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2</cp:revision>
  <dcterms:created xsi:type="dcterms:W3CDTF">2024-07-31T12:26:00Z</dcterms:created>
  <dcterms:modified xsi:type="dcterms:W3CDTF">2024-07-31T12:26:00Z</dcterms:modified>
</cp:coreProperties>
</file>