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620C7413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C357B0" w:rsidRPr="00C357B0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r w:rsidR="00307D65" w:rsidRPr="00307D65">
        <w:rPr>
          <w:rFonts w:ascii="Times New Roman" w:hAnsi="Times New Roman" w:cs="Times New Roman"/>
          <w:b/>
          <w:sz w:val="24"/>
          <w:szCs w:val="24"/>
        </w:rPr>
        <w:t xml:space="preserve">Подходной канал в Печорской губе, реке Печора и акватория причальных сооружений Морского терминала для обслуживания </w:t>
      </w:r>
      <w:proofErr w:type="spellStart"/>
      <w:r w:rsidR="00307D65" w:rsidRPr="00307D65">
        <w:rPr>
          <w:rFonts w:ascii="Times New Roman" w:hAnsi="Times New Roman" w:cs="Times New Roman"/>
          <w:b/>
          <w:sz w:val="24"/>
          <w:szCs w:val="24"/>
        </w:rPr>
        <w:t>Газохимического</w:t>
      </w:r>
      <w:proofErr w:type="spellEnd"/>
      <w:r w:rsidR="00307D65" w:rsidRPr="00307D65">
        <w:rPr>
          <w:rFonts w:ascii="Times New Roman" w:hAnsi="Times New Roman" w:cs="Times New Roman"/>
          <w:b/>
          <w:sz w:val="24"/>
          <w:szCs w:val="24"/>
        </w:rPr>
        <w:t xml:space="preserve"> комплекса в Ненецком автономном округе в районе п. Красное в рамках развития морского порта Нарьян-Мар. Дноуглубление 2 этап</w:t>
      </w:r>
      <w:r w:rsidR="00307D65">
        <w:rPr>
          <w:rFonts w:ascii="Times New Roman" w:hAnsi="Times New Roman" w:cs="Times New Roman"/>
          <w:b/>
          <w:sz w:val="24"/>
          <w:szCs w:val="24"/>
        </w:rPr>
        <w:t>а. Летняя навигация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2830A9D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</w:t>
      </w:r>
      <w:r w:rsidR="00F15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4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УСХИМ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ГАЗ"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44C6737A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576F30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3001315F" w14:textId="4A8452EC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1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73F7D90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 w:rsidR="00C357B0"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r w:rsidRPr="00C37A57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1D3C34D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2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 w:rsidR="00307D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D65">
        <w:rPr>
          <w:rFonts w:ascii="Times New Roman" w:hAnsi="Times New Roman" w:cs="Times New Roman"/>
          <w:sz w:val="24"/>
          <w:szCs w:val="24"/>
        </w:rPr>
        <w:t>Путилина Елена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307D65">
        <w:rPr>
          <w:rFonts w:ascii="Times New Roman" w:hAnsi="Times New Roman" w:cs="Times New Roman"/>
          <w:sz w:val="24"/>
          <w:szCs w:val="24"/>
        </w:rPr>
        <w:t>+</w:t>
      </w:r>
      <w:r w:rsidR="00307D65" w:rsidRPr="00307D65">
        <w:rPr>
          <w:rFonts w:ascii="Times New Roman" w:hAnsi="Times New Roman" w:cs="Times New Roman"/>
          <w:sz w:val="24"/>
          <w:szCs w:val="24"/>
        </w:rPr>
        <w:t>7</w:t>
      </w:r>
      <w:r w:rsidR="00343954">
        <w:rPr>
          <w:rFonts w:ascii="Times New Roman" w:hAnsi="Times New Roman" w:cs="Times New Roman"/>
          <w:sz w:val="24"/>
          <w:szCs w:val="24"/>
        </w:rPr>
        <w:t>-</w:t>
      </w:r>
      <w:r w:rsidR="00307D65" w:rsidRPr="00307D65">
        <w:rPr>
          <w:rFonts w:ascii="Times New Roman" w:hAnsi="Times New Roman" w:cs="Times New Roman"/>
          <w:sz w:val="24"/>
          <w:szCs w:val="24"/>
        </w:rPr>
        <w:t>922</w:t>
      </w:r>
      <w:r w:rsidR="00343954">
        <w:rPr>
          <w:rFonts w:ascii="Times New Roman" w:hAnsi="Times New Roman" w:cs="Times New Roman"/>
          <w:sz w:val="24"/>
          <w:szCs w:val="24"/>
        </w:rPr>
        <w:t>-</w:t>
      </w:r>
      <w:r w:rsidR="00307D65" w:rsidRPr="00307D65">
        <w:rPr>
          <w:rFonts w:ascii="Times New Roman" w:hAnsi="Times New Roman" w:cs="Times New Roman"/>
          <w:sz w:val="24"/>
          <w:szCs w:val="24"/>
        </w:rPr>
        <w:t>266</w:t>
      </w:r>
      <w:r w:rsidR="00343954">
        <w:rPr>
          <w:rFonts w:ascii="Times New Roman" w:hAnsi="Times New Roman" w:cs="Times New Roman"/>
          <w:sz w:val="24"/>
          <w:szCs w:val="24"/>
        </w:rPr>
        <w:t>-</w:t>
      </w:r>
      <w:r w:rsidR="00307D65" w:rsidRPr="00307D65">
        <w:rPr>
          <w:rFonts w:ascii="Times New Roman" w:hAnsi="Times New Roman" w:cs="Times New Roman"/>
          <w:sz w:val="24"/>
          <w:szCs w:val="24"/>
        </w:rPr>
        <w:t>55</w:t>
      </w:r>
      <w:r w:rsidR="00343954">
        <w:rPr>
          <w:rFonts w:ascii="Times New Roman" w:hAnsi="Times New Roman" w:cs="Times New Roman"/>
          <w:sz w:val="24"/>
          <w:szCs w:val="24"/>
        </w:rPr>
        <w:t>-</w:t>
      </w:r>
      <w:r w:rsidR="00307D65" w:rsidRPr="00307D6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763BDFB1" w:rsidR="00E3353F" w:rsidRPr="00307D65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D65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307D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C0B90">
        <w:fldChar w:fldCharType="begin"/>
      </w:r>
      <w:r w:rsidR="003C0B90" w:rsidRPr="003C0B90">
        <w:rPr>
          <w:lang w:val="en-US"/>
        </w:rPr>
        <w:instrText xml:space="preserve"> HYPERLINK "mailto:Putilina.EV@ruschem.group" </w:instrText>
      </w:r>
      <w:r w:rsidR="003C0B90">
        <w:fldChar w:fldCharType="separate"/>
      </w:r>
      <w:r w:rsidR="00307D65" w:rsidRPr="00307D65">
        <w:rPr>
          <w:rStyle w:val="a6"/>
          <w:rFonts w:ascii="Times New Roman" w:hAnsi="Times New Roman" w:cs="Times New Roman"/>
          <w:sz w:val="24"/>
          <w:szCs w:val="24"/>
          <w:lang w:val="en-US"/>
        </w:rPr>
        <w:t>Putilina.EV@ruschem.group</w:t>
      </w:r>
      <w:r w:rsidR="003C0B90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2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126CDDC9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307D65" w:rsidRPr="00307D65">
        <w:rPr>
          <w:rFonts w:ascii="Times New Roman" w:hAnsi="Times New Roman" w:cs="Times New Roman"/>
          <w:bCs/>
          <w:sz w:val="24"/>
          <w:szCs w:val="24"/>
        </w:rPr>
        <w:t xml:space="preserve">Подходной канал в Печорской губе, реке Печора и акватория причальных сооружений Морского терминала для обслуживания </w:t>
      </w:r>
      <w:proofErr w:type="spellStart"/>
      <w:r w:rsidR="00307D65" w:rsidRPr="00307D65">
        <w:rPr>
          <w:rFonts w:ascii="Times New Roman" w:hAnsi="Times New Roman" w:cs="Times New Roman"/>
          <w:bCs/>
          <w:sz w:val="24"/>
          <w:szCs w:val="24"/>
        </w:rPr>
        <w:t>Газохимического</w:t>
      </w:r>
      <w:proofErr w:type="spellEnd"/>
      <w:r w:rsidR="00307D65" w:rsidRPr="00307D65">
        <w:rPr>
          <w:rFonts w:ascii="Times New Roman" w:hAnsi="Times New Roman" w:cs="Times New Roman"/>
          <w:bCs/>
          <w:sz w:val="24"/>
          <w:szCs w:val="24"/>
        </w:rPr>
        <w:t xml:space="preserve"> комплекса в Ненецком автономном округе в районе п. Красное в рамках развития морского порта Нарьян-Мар. Дноуглубление 2 этапа. Летняя навигация</w:t>
      </w:r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4685C04E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343954" w:rsidRPr="00343954">
        <w:rPr>
          <w:rFonts w:ascii="Times New Roman" w:hAnsi="Times New Roman" w:cs="Times New Roman"/>
          <w:bCs/>
          <w:sz w:val="24"/>
          <w:szCs w:val="24"/>
        </w:rPr>
        <w:t>Российская Федерация, Северо-Западный федеральный округ, Ненецкий автономный округ, Печорская губа, р. Печора</w:t>
      </w:r>
    </w:p>
    <w:p w14:paraId="0F402005" w14:textId="142F52F2" w:rsidR="00307D65" w:rsidRPr="00C37A57" w:rsidRDefault="005C2870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="00343954" w:rsidRPr="00343954">
        <w:rPr>
          <w:rFonts w:ascii="Times New Roman" w:hAnsi="Times New Roman" w:cs="Times New Roman"/>
          <w:bCs/>
          <w:sz w:val="24"/>
          <w:szCs w:val="24"/>
        </w:rPr>
        <w:t>Обеспечение необходимых глубин с целью навигационной безопасности и прохода судов расчетного типа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21FFAB6E" w:rsidR="005C2870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C2870" w:rsidRPr="00C37A57">
        <w:rPr>
          <w:rFonts w:ascii="Times New Roman" w:hAnsi="Times New Roman" w:cs="Times New Roman"/>
          <w:sz w:val="24"/>
          <w:szCs w:val="24"/>
        </w:rPr>
        <w:t>.</w:t>
      </w:r>
      <w:r w:rsidR="00600A51">
        <w:rPr>
          <w:rFonts w:ascii="Times New Roman" w:hAnsi="Times New Roman" w:cs="Times New Roman"/>
          <w:sz w:val="24"/>
          <w:szCs w:val="24"/>
        </w:rPr>
        <w:t>0</w:t>
      </w:r>
      <w:r w:rsidR="00307D65">
        <w:rPr>
          <w:rFonts w:ascii="Times New Roman" w:hAnsi="Times New Roman" w:cs="Times New Roman"/>
          <w:sz w:val="24"/>
          <w:szCs w:val="24"/>
        </w:rPr>
        <w:t>3</w:t>
      </w:r>
      <w:r w:rsidR="005C2870" w:rsidRPr="00964742">
        <w:rPr>
          <w:rFonts w:ascii="Times New Roman" w:hAnsi="Times New Roman" w:cs="Times New Roman"/>
          <w:sz w:val="24"/>
          <w:szCs w:val="24"/>
        </w:rPr>
        <w:t>.202</w:t>
      </w:r>
      <w:r w:rsidR="00307D65">
        <w:rPr>
          <w:rFonts w:ascii="Times New Roman" w:hAnsi="Times New Roman" w:cs="Times New Roman"/>
          <w:sz w:val="24"/>
          <w:szCs w:val="24"/>
        </w:rPr>
        <w:t>3</w:t>
      </w:r>
      <w:r w:rsidR="005C2870" w:rsidRPr="00964742">
        <w:rPr>
          <w:rFonts w:ascii="Times New Roman" w:hAnsi="Times New Roman" w:cs="Times New Roman"/>
          <w:sz w:val="24"/>
          <w:szCs w:val="24"/>
        </w:rPr>
        <w:t xml:space="preserve">- </w:t>
      </w:r>
      <w:r w:rsidR="00307D65">
        <w:rPr>
          <w:rFonts w:ascii="Times New Roman" w:hAnsi="Times New Roman" w:cs="Times New Roman"/>
          <w:sz w:val="24"/>
          <w:szCs w:val="24"/>
        </w:rPr>
        <w:t>25</w:t>
      </w:r>
      <w:r w:rsidR="005C2870" w:rsidRPr="00964742">
        <w:rPr>
          <w:rFonts w:ascii="Times New Roman" w:hAnsi="Times New Roman" w:cs="Times New Roman"/>
          <w:sz w:val="24"/>
          <w:szCs w:val="24"/>
        </w:rPr>
        <w:t>.</w:t>
      </w:r>
      <w:r w:rsidR="00307D65">
        <w:rPr>
          <w:rFonts w:ascii="Times New Roman" w:hAnsi="Times New Roman" w:cs="Times New Roman"/>
          <w:sz w:val="24"/>
          <w:szCs w:val="24"/>
        </w:rPr>
        <w:t>10</w:t>
      </w:r>
      <w:r w:rsidR="005C2870" w:rsidRPr="00964742">
        <w:rPr>
          <w:rFonts w:ascii="Times New Roman" w:hAnsi="Times New Roman" w:cs="Times New Roman"/>
          <w:sz w:val="24"/>
          <w:szCs w:val="24"/>
        </w:rPr>
        <w:t>.202</w:t>
      </w:r>
      <w:r w:rsidR="00307D65">
        <w:rPr>
          <w:rFonts w:ascii="Times New Roman" w:hAnsi="Times New Roman" w:cs="Times New Roman"/>
          <w:sz w:val="24"/>
          <w:szCs w:val="24"/>
        </w:rPr>
        <w:t>3</w:t>
      </w:r>
      <w:r w:rsidR="005C2870" w:rsidRPr="00964742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349ABFFB" w14:textId="77777777" w:rsidR="00600A51" w:rsidRPr="00C37A57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lastRenderedPageBreak/>
        <w:t>Данные уполномоченного органа, ответственного за организацию и проведение общественных обсуждений</w:t>
      </w:r>
    </w:p>
    <w:p w14:paraId="2AD2D559" w14:textId="11E6A871" w:rsidR="00C27D7E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3C0B9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3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350BAEAC" w:rsidR="00C27D7E" w:rsidRPr="00C37A57" w:rsidRDefault="00601A8B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851DA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851DA6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17F7CD98" w:rsidR="00C27D7E" w:rsidRPr="00C37A57" w:rsidRDefault="00307D65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8133E">
        <w:rPr>
          <w:rFonts w:ascii="Times New Roman" w:hAnsi="Times New Roman" w:cs="Times New Roman"/>
          <w:sz w:val="24"/>
          <w:szCs w:val="24"/>
        </w:rPr>
        <w:t>.</w:t>
      </w:r>
      <w:r w:rsidR="00600A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574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27D7E" w:rsidRPr="00C37A5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2F4AA77B" w14:textId="1BBF3518" w:rsidR="009C20BC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</w:p>
    <w:p w14:paraId="11649B95" w14:textId="34AA1AA1" w:rsidR="009C20BC" w:rsidRPr="00B0737E" w:rsidRDefault="00307D65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C20BC" w:rsidRPr="006C24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20BC" w:rsidRPr="006C24E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20BC" w:rsidRPr="006C24E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C20BC" w:rsidRPr="006C24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C20BC" w:rsidRPr="006C24E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6A09F1B" w14:textId="1A685326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040EFB6C" w:rsidR="00C27D7E" w:rsidRPr="00C37A57" w:rsidRDefault="00307D65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</w:t>
      </w:r>
      <w:r w:rsidR="00DD5748" w:rsidRPr="00C357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DD5748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601A8B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A8B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3155A43A" w14:textId="77777777" w:rsidR="00600A51" w:rsidRPr="00601A8B" w:rsidRDefault="00C27D7E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A8B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5CE98BF6" w14:textId="4E39F2FE" w:rsidR="00601A8B" w:rsidRPr="00601A8B" w:rsidRDefault="003C0B90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="00601A8B" w:rsidRPr="00601A8B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https://us06web.zoom.us/j/87609058281?pwd=bGhsOEtsdmNCYUFmR2thRlZpcEdKZz09</w:t>
        </w:r>
      </w:hyperlink>
    </w:p>
    <w:p w14:paraId="2BEAB3F3" w14:textId="77777777" w:rsidR="00601A8B" w:rsidRPr="00601A8B" w:rsidRDefault="00601A8B" w:rsidP="00601A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A8B">
        <w:rPr>
          <w:rFonts w:ascii="Times New Roman" w:hAnsi="Times New Roman" w:cs="Times New Roman"/>
          <w:sz w:val="24"/>
          <w:szCs w:val="24"/>
        </w:rPr>
        <w:t xml:space="preserve">Идентификатор конференции: 876 0905 8281 </w:t>
      </w:r>
    </w:p>
    <w:p w14:paraId="2594EA7F" w14:textId="1906E063" w:rsidR="00601A8B" w:rsidRDefault="00601A8B" w:rsidP="00601A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A8B">
        <w:rPr>
          <w:rFonts w:ascii="Times New Roman" w:hAnsi="Times New Roman" w:cs="Times New Roman"/>
          <w:sz w:val="24"/>
          <w:szCs w:val="24"/>
        </w:rPr>
        <w:t>Код доступа: 009217</w:t>
      </w:r>
    </w:p>
    <w:p w14:paraId="37DAE7A5" w14:textId="77777777" w:rsidR="00601A8B" w:rsidRPr="00307D65" w:rsidRDefault="00601A8B" w:rsidP="00601A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0C135396" w14:textId="27F3233E" w:rsidR="00307D65" w:rsidRPr="00307D65" w:rsidRDefault="00307D65" w:rsidP="00307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408">
        <w:rPr>
          <w:rFonts w:ascii="Times New Roman" w:hAnsi="Times New Roman" w:cs="Times New Roman"/>
          <w:bCs/>
          <w:sz w:val="24"/>
          <w:szCs w:val="24"/>
        </w:rPr>
        <w:t xml:space="preserve">Замечания и предложения принимаются в письменной и (или) электронной форме с 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AE74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AE7408">
        <w:rPr>
          <w:rFonts w:ascii="Times New Roman" w:hAnsi="Times New Roman" w:cs="Times New Roman"/>
          <w:bCs/>
          <w:sz w:val="24"/>
          <w:szCs w:val="24"/>
        </w:rPr>
        <w:t xml:space="preserve">.2023, а также в течение 10 календарных дней после проведения общественных слушаний с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AE74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AE7408">
        <w:rPr>
          <w:rFonts w:ascii="Times New Roman" w:hAnsi="Times New Roman" w:cs="Times New Roman"/>
          <w:bCs/>
          <w:sz w:val="24"/>
          <w:szCs w:val="24"/>
        </w:rPr>
        <w:t xml:space="preserve">.2023 г. по 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AE74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E7408">
        <w:rPr>
          <w:rFonts w:ascii="Times New Roman" w:hAnsi="Times New Roman" w:cs="Times New Roman"/>
          <w:bCs/>
          <w:sz w:val="24"/>
          <w:szCs w:val="24"/>
        </w:rPr>
        <w:t xml:space="preserve">.2023, а также в течение 10 календарных дней после окончания срока проведения общественных обсуждений  с 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AE74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E7408">
        <w:rPr>
          <w:rFonts w:ascii="Times New Roman" w:hAnsi="Times New Roman" w:cs="Times New Roman"/>
          <w:bCs/>
          <w:sz w:val="24"/>
          <w:szCs w:val="24"/>
        </w:rPr>
        <w:t xml:space="preserve">.2023 г. по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AE74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E7408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e-mail: </w:t>
      </w:r>
      <w:hyperlink r:id="rId11" w:history="1">
        <w:r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BA669C2" w14:textId="18970036" w:rsidR="00AC60EB" w:rsidRPr="0011544B" w:rsidRDefault="000C4CAA" w:rsidP="00307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439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</w:t>
      </w:r>
      <w:r w:rsidR="00760A5B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07D65"/>
    <w:rsid w:val="00310BF9"/>
    <w:rsid w:val="003169B9"/>
    <w:rsid w:val="00331847"/>
    <w:rsid w:val="00331C2C"/>
    <w:rsid w:val="0034125E"/>
    <w:rsid w:val="00343954"/>
    <w:rsid w:val="003850F6"/>
    <w:rsid w:val="00393998"/>
    <w:rsid w:val="0039614C"/>
    <w:rsid w:val="003A070B"/>
    <w:rsid w:val="003B30D4"/>
    <w:rsid w:val="003C0B90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0A51"/>
    <w:rsid w:val="00601A8B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7588E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2449"/>
    <w:rsid w:val="00A95BE7"/>
    <w:rsid w:val="00AA5452"/>
    <w:rsid w:val="00AB1607"/>
    <w:rsid w:val="00AC60EB"/>
    <w:rsid w:val="00AE2536"/>
    <w:rsid w:val="00AF33B6"/>
    <w:rsid w:val="00AF4694"/>
    <w:rsid w:val="00B0737E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15D5B"/>
    <w:rsid w:val="00F20F41"/>
    <w:rsid w:val="00F33006"/>
    <w:rsid w:val="00F34EFC"/>
    <w:rsid w:val="00F354DD"/>
    <w:rsid w:val="00F37D2D"/>
    <w:rsid w:val="00F8149F"/>
    <w:rsid w:val="00F83374"/>
    <w:rsid w:val="00FA058F"/>
    <w:rsid w:val="00FA7EB0"/>
    <w:rsid w:val="00FC4C54"/>
    <w:rsid w:val="00FC772B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7609058281?pwd=bGhsOEtsdmNCYUFmR2thRlZpcEdK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2023-08-28T06:55:00Z</dcterms:created>
  <dcterms:modified xsi:type="dcterms:W3CDTF">2023-08-28T06:55:00Z</dcterms:modified>
</cp:coreProperties>
</file>