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40E58B8F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DA652A" w:rsidRPr="002C1335">
        <w:rPr>
          <w:rFonts w:ascii="Times New Roman" w:hAnsi="Times New Roman" w:cs="Times New Roman"/>
          <w:sz w:val="24"/>
          <w:szCs w:val="24"/>
        </w:rPr>
        <w:t>Филиал ООО «ЛУКОЙЛ-Инжиниринг» «</w:t>
      </w:r>
      <w:proofErr w:type="spellStart"/>
      <w:r w:rsidR="00DA652A" w:rsidRPr="002C1335">
        <w:rPr>
          <w:rFonts w:ascii="Times New Roman" w:hAnsi="Times New Roman" w:cs="Times New Roman"/>
          <w:sz w:val="24"/>
          <w:szCs w:val="24"/>
        </w:rPr>
        <w:t>ПермНИПИнефть</w:t>
      </w:r>
      <w:proofErr w:type="spellEnd"/>
      <w:r w:rsidR="00DA652A" w:rsidRPr="002C1335">
        <w:rPr>
          <w:rFonts w:ascii="Times New Roman" w:hAnsi="Times New Roman" w:cs="Times New Roman"/>
          <w:sz w:val="24"/>
          <w:szCs w:val="24"/>
        </w:rPr>
        <w:t>» в г. Перми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ED636D" w:rsidRPr="00ED636D">
        <w:rPr>
          <w:rFonts w:ascii="Times New Roman" w:hAnsi="Times New Roman" w:cs="Times New Roman"/>
          <w:b/>
          <w:sz w:val="24"/>
          <w:szCs w:val="24"/>
        </w:rPr>
        <w:t>Обустройство куста скважин №145, скважины №1 Северо-</w:t>
      </w:r>
      <w:proofErr w:type="spellStart"/>
      <w:r w:rsidR="00ED636D" w:rsidRPr="00ED636D">
        <w:rPr>
          <w:rFonts w:ascii="Times New Roman" w:hAnsi="Times New Roman" w:cs="Times New Roman"/>
          <w:b/>
          <w:sz w:val="24"/>
          <w:szCs w:val="24"/>
        </w:rPr>
        <w:t>Командиршорского</w:t>
      </w:r>
      <w:proofErr w:type="spellEnd"/>
      <w:r w:rsidR="00ED636D" w:rsidRPr="00ED636D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месторождения. Строительство линейных коммуникаций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35016B" w14:textId="77777777" w:rsidR="00ED636D" w:rsidRPr="002C1335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Филиал ООО «ЛУКОЙЛ-Инжиниринг» «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ПермНИПИнефть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>» в г. Перми. Юридический адрес: 109028, г. Москва, Покровский бульвар, дом 3, строение 1, Фактический адрес: 614015, г. Пермь, ул. Пермская, За. ОГРН – 1097746859561, ИНН – 7707717910, Тел. (342) 233-67-25, факс (342) 233-67-28, e-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permnipineft@pnn.lukoil.com</w:t>
        </w:r>
      </w:hyperlink>
    </w:p>
    <w:p w14:paraId="5472A24E" w14:textId="5A842A94" w:rsidR="00F97AEC" w:rsidRPr="00AD3BF8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Пшеницына Ольга Валерьевна, тел.: 8 (342) 233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</w:rPr>
        <w:t>17, e-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Olga.Pshenitsyna@pnn.lukoil.com</w:t>
        </w:r>
      </w:hyperlink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71B8597A" w:rsidR="000504AC" w:rsidRPr="00AD3BF8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AC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1335">
        <w:rPr>
          <w:rFonts w:ascii="Times New Roman" w:hAnsi="Times New Roman" w:cs="Times New Roman"/>
          <w:sz w:val="24"/>
          <w:szCs w:val="24"/>
        </w:rPr>
        <w:t>АО «НИПИИ «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1335">
        <w:rPr>
          <w:rFonts w:ascii="Times New Roman" w:hAnsi="Times New Roman" w:cs="Times New Roman"/>
          <w:sz w:val="24"/>
          <w:szCs w:val="24"/>
        </w:rPr>
        <w:t>елио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133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C1335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1335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». Юридический адрес: 167000, Республика Коми, г. Сыктывкар, ул. Интернациональная, дом 131. ОГРН – 1051100410140, ИНН – 1101301831, Телефон: +7 (8212) 24-11-63, </w:t>
      </w:r>
      <w:r w:rsidRPr="002C13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335"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kmvhp@kmvhp.ru</w:t>
        </w:r>
      </w:hyperlink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3CA8388C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ED636D" w:rsidRPr="00ED636D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ED636D" w:rsidRPr="00ED636D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D636D" w:rsidRPr="00ED636D">
        <w:rPr>
          <w:rFonts w:ascii="Times New Roman" w:hAnsi="Times New Roman" w:cs="Times New Roman"/>
          <w:sz w:val="24"/>
          <w:szCs w:val="24"/>
        </w:rPr>
        <w:t xml:space="preserve"> нефтяного месторождения. Строительство линейных коммуникаций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4429E68F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ED636D" w:rsidRPr="00ED636D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ED636D" w:rsidRPr="00ED636D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D636D" w:rsidRPr="00ED636D">
        <w:rPr>
          <w:rFonts w:ascii="Times New Roman" w:hAnsi="Times New Roman" w:cs="Times New Roman"/>
          <w:sz w:val="24"/>
          <w:szCs w:val="24"/>
        </w:rPr>
        <w:t xml:space="preserve"> нефтяного месторождения. Строительство линейных коммуникаций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3E6AFA4B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AD3BF8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AD3BF8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AD3BF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AD3BF8">
        <w:rPr>
          <w:rFonts w:ascii="Times New Roman" w:hAnsi="Times New Roman" w:cs="Times New Roman"/>
          <w:sz w:val="24"/>
          <w:szCs w:val="24"/>
        </w:rPr>
        <w:t>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4</w:t>
      </w:r>
      <w:r w:rsidR="00ED636D">
        <w:rPr>
          <w:rFonts w:ascii="Times New Roman" w:hAnsi="Times New Roman" w:cs="Times New Roman"/>
          <w:sz w:val="24"/>
          <w:szCs w:val="24"/>
        </w:rPr>
        <w:t>5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</w:t>
      </w:r>
      <w:r w:rsidR="00ED636D">
        <w:rPr>
          <w:rFonts w:ascii="Times New Roman" w:hAnsi="Times New Roman" w:cs="Times New Roman"/>
          <w:sz w:val="24"/>
          <w:szCs w:val="24"/>
        </w:rPr>
        <w:t>16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6641F4A6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ED636D">
        <w:rPr>
          <w:rFonts w:ascii="Times New Roman" w:hAnsi="Times New Roman" w:cs="Times New Roman"/>
          <w:sz w:val="24"/>
          <w:szCs w:val="24"/>
        </w:rPr>
        <w:t>31.01.2022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F2312F">
        <w:rPr>
          <w:rFonts w:ascii="Times New Roman" w:hAnsi="Times New Roman" w:cs="Times New Roman"/>
          <w:sz w:val="24"/>
          <w:szCs w:val="24"/>
        </w:rPr>
        <w:t>17.02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7D561DE8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ED636D" w:rsidRPr="00ED636D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ED636D" w:rsidRPr="00ED636D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ED636D" w:rsidRPr="00ED636D">
        <w:rPr>
          <w:rFonts w:ascii="Times New Roman" w:hAnsi="Times New Roman" w:cs="Times New Roman"/>
          <w:sz w:val="24"/>
          <w:szCs w:val="24"/>
        </w:rPr>
        <w:t xml:space="preserve"> нефтяного месторождения. Строительство линейных коммуникаций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F6AF9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A84756">
        <w:rPr>
          <w:rFonts w:ascii="Times New Roman" w:hAnsi="Times New Roman" w:cs="Times New Roman"/>
          <w:sz w:val="24"/>
          <w:szCs w:val="24"/>
        </w:rPr>
        <w:t>30</w:t>
      </w:r>
      <w:r w:rsidR="00B4756C" w:rsidRPr="00AD3BF8">
        <w:rPr>
          <w:rFonts w:ascii="Times New Roman" w:hAnsi="Times New Roman" w:cs="Times New Roman"/>
          <w:sz w:val="24"/>
          <w:szCs w:val="24"/>
        </w:rPr>
        <w:t>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4756">
        <w:rPr>
          <w:rFonts w:ascii="Times New Roman" w:hAnsi="Times New Roman" w:cs="Times New Roman"/>
          <w:sz w:val="24"/>
          <w:szCs w:val="24"/>
        </w:rPr>
        <w:t>29</w:t>
      </w:r>
      <w:r w:rsidR="00B4756C" w:rsidRPr="00AD3BF8">
        <w:rPr>
          <w:rFonts w:ascii="Times New Roman" w:hAnsi="Times New Roman" w:cs="Times New Roman"/>
          <w:sz w:val="24"/>
          <w:szCs w:val="24"/>
        </w:rPr>
        <w:t>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430D75B9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84756">
        <w:rPr>
          <w:rFonts w:ascii="Times New Roman" w:hAnsi="Times New Roman" w:cs="Times New Roman"/>
          <w:sz w:val="24"/>
          <w:szCs w:val="24"/>
        </w:rPr>
        <w:t>19.01.2023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в </w:t>
      </w:r>
      <w:r w:rsidR="00A84756">
        <w:rPr>
          <w:rFonts w:ascii="Times New Roman" w:hAnsi="Times New Roman" w:cs="Times New Roman"/>
          <w:sz w:val="24"/>
          <w:szCs w:val="24"/>
        </w:rPr>
        <w:t>1</w:t>
      </w:r>
      <w:r w:rsidR="00ED636D">
        <w:rPr>
          <w:rFonts w:ascii="Times New Roman" w:hAnsi="Times New Roman" w:cs="Times New Roman"/>
          <w:sz w:val="24"/>
          <w:szCs w:val="24"/>
        </w:rPr>
        <w:t>4</w:t>
      </w:r>
      <w:r w:rsidR="00A84756">
        <w:rPr>
          <w:rFonts w:ascii="Times New Roman" w:hAnsi="Times New Roman" w:cs="Times New Roman"/>
          <w:sz w:val="24"/>
          <w:szCs w:val="24"/>
        </w:rPr>
        <w:t>:</w:t>
      </w:r>
      <w:r w:rsidR="00ED636D">
        <w:rPr>
          <w:rFonts w:ascii="Times New Roman" w:hAnsi="Times New Roman" w:cs="Times New Roman"/>
          <w:sz w:val="24"/>
          <w:szCs w:val="24"/>
        </w:rPr>
        <w:t>3</w:t>
      </w:r>
      <w:r w:rsidR="00A84756">
        <w:rPr>
          <w:rFonts w:ascii="Times New Roman" w:hAnsi="Times New Roman" w:cs="Times New Roman"/>
          <w:sz w:val="24"/>
          <w:szCs w:val="24"/>
        </w:rPr>
        <w:t>0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1AE2C8E1" w:rsidR="00A56A8A" w:rsidRPr="00ED636D" w:rsidRDefault="0023650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636D" w:rsidRPr="008D6831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https://us04web.zoom.us/j/72389869581?pwd=u5Zoz94HKbYd77aU6tMSkEvJCw8qcK.1</w:t>
        </w:r>
      </w:hyperlink>
      <w:r w:rsidR="00ED6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7FC0DB0B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ED636D" w:rsidRPr="00ED636D">
        <w:rPr>
          <w:rFonts w:ascii="Times New Roman" w:hAnsi="Times New Roman" w:cs="Times New Roman"/>
          <w:sz w:val="24"/>
          <w:szCs w:val="24"/>
        </w:rPr>
        <w:t>723 8986 9581</w:t>
      </w:r>
    </w:p>
    <w:p w14:paraId="0967A01C" w14:textId="20E48DCF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ED636D" w:rsidRPr="00ED636D">
        <w:rPr>
          <w:rFonts w:ascii="Times New Roman" w:hAnsi="Times New Roman" w:cs="Times New Roman"/>
          <w:sz w:val="24"/>
          <w:szCs w:val="24"/>
        </w:rPr>
        <w:t>b67rJP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203149E7" w:rsidR="0008010C" w:rsidRPr="003E2631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311A39" w:rsidRPr="00311A39">
        <w:rPr>
          <w:rFonts w:ascii="Times New Roman" w:hAnsi="Times New Roman" w:cs="Times New Roman"/>
          <w:sz w:val="24"/>
          <w:szCs w:val="24"/>
        </w:rPr>
        <w:t>«Обустройство куста скважин №145, скважины №1 Северо-</w:t>
      </w:r>
      <w:proofErr w:type="spellStart"/>
      <w:r w:rsidR="00311A39" w:rsidRPr="00311A39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311A39" w:rsidRPr="00311A39">
        <w:rPr>
          <w:rFonts w:ascii="Times New Roman" w:hAnsi="Times New Roman" w:cs="Times New Roman"/>
          <w:sz w:val="24"/>
          <w:szCs w:val="24"/>
        </w:rPr>
        <w:t xml:space="preserve"> нефтяного месторождения. Строительство линейных коммуникаций»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с </w:t>
      </w:r>
      <w:r w:rsidR="003E2631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.12.2022 г. по </w:t>
      </w:r>
      <w:r w:rsidR="00ED636D">
        <w:rPr>
          <w:rFonts w:ascii="Times New Roman" w:hAnsi="Times New Roman" w:cs="Times New Roman"/>
          <w:sz w:val="24"/>
          <w:szCs w:val="24"/>
        </w:rPr>
        <w:t>29</w:t>
      </w:r>
      <w:r w:rsidR="00530BB8" w:rsidRPr="00AD3BF8">
        <w:rPr>
          <w:rFonts w:ascii="Times New Roman" w:hAnsi="Times New Roman" w:cs="Times New Roman"/>
          <w:sz w:val="24"/>
          <w:szCs w:val="24"/>
        </w:rPr>
        <w:t>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Pr="003E263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D636D" w:rsidRPr="00ED636D">
          <w:rPr>
            <w:rStyle w:val="a6"/>
            <w:rFonts w:ascii="Times New Roman" w:hAnsi="Times New Roman" w:cs="Times New Roman"/>
            <w:sz w:val="24"/>
            <w:szCs w:val="24"/>
          </w:rPr>
          <w:t>https://disk.yandex.ru/d/yBQ-mJGpBXZB9w</w:t>
        </w:r>
      </w:hyperlink>
      <w:r w:rsidR="00ED636D">
        <w:t xml:space="preserve"> </w:t>
      </w:r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B7F5663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0A2EB9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A84756">
        <w:rPr>
          <w:rFonts w:ascii="Times New Roman" w:hAnsi="Times New Roman" w:cs="Times New Roman"/>
          <w:sz w:val="24"/>
          <w:szCs w:val="24"/>
        </w:rPr>
        <w:t>08.02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A3C46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2EB9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526E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36502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1A3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3E2631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6472B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A3C46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4756"/>
    <w:rsid w:val="00A85CA5"/>
    <w:rsid w:val="00A86121"/>
    <w:rsid w:val="00A8630D"/>
    <w:rsid w:val="00A87F8E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56F5B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A652A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D636D"/>
    <w:rsid w:val="00EF498A"/>
    <w:rsid w:val="00F0297F"/>
    <w:rsid w:val="00F06C51"/>
    <w:rsid w:val="00F07BF8"/>
    <w:rsid w:val="00F15D5B"/>
    <w:rsid w:val="00F20F41"/>
    <w:rsid w:val="00F2312F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Pshenitsyna@pnn.lukoil.com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mnipineft@pnn.lukoil.com" TargetMode="External"/><Relationship Id="rId12" Type="http://schemas.openxmlformats.org/officeDocument/2006/relationships/hyperlink" Target="https://disk.yandex.ru/d/yBQ-mJGpBXZB9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2389869581?pwd=u5Zoz94HKbYd77aU6tMSkEvJCw8qcK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vhp@kmvh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2022-12-26T06:57:00Z</dcterms:created>
  <dcterms:modified xsi:type="dcterms:W3CDTF">2022-12-26T06:57:00Z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-1754827125</vt:i4>
  </property>
  <property fmtid="{D5CDD505-2E9C-101B-9397-08002B2CF9AE}" pid="3" name="_NewReviewCycle">
    <vt:lpwstr/>
  </property>
  <property fmtid="{D5CDD505-2E9C-101B-9397-08002B2CF9AE}" pid="4" name="_EmailSubject">
    <vt:lpwstr>Письмо о проведении общественных слушаний 19_889-7-ЛК_22 от 23.12.2022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