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D65" w:rsidRDefault="00F80D65" w:rsidP="002932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32A0" w:rsidRPr="009A7228" w:rsidRDefault="00F80D65" w:rsidP="00F80D65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A7228">
        <w:rPr>
          <w:rFonts w:ascii="Times New Roman" w:hAnsi="Times New Roman" w:cs="Times New Roman"/>
          <w:b/>
          <w:sz w:val="26"/>
          <w:szCs w:val="26"/>
          <w:u w:val="single"/>
        </w:rPr>
        <w:t>КАК СТАТЬ ДОБРОВОЛЬНЫМ ПОЖАРНЫМ</w:t>
      </w:r>
    </w:p>
    <w:p w:rsidR="00E45F27" w:rsidRPr="009A7228" w:rsidRDefault="00E45F27" w:rsidP="00E45F2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7228">
        <w:rPr>
          <w:rFonts w:ascii="Times New Roman" w:hAnsi="Times New Roman" w:cs="Times New Roman"/>
          <w:b/>
          <w:sz w:val="26"/>
          <w:szCs w:val="26"/>
        </w:rPr>
        <w:t>Условия вступления в добровольные пожарные.</w:t>
      </w:r>
    </w:p>
    <w:p w:rsidR="002932A0" w:rsidRPr="009A7228" w:rsidRDefault="002932A0" w:rsidP="00E45F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A7228">
        <w:rPr>
          <w:rFonts w:ascii="Times New Roman" w:hAnsi="Times New Roman" w:cs="Times New Roman"/>
          <w:sz w:val="26"/>
          <w:szCs w:val="26"/>
        </w:rPr>
        <w:t xml:space="preserve">Гражданин, изъявивший желание осуществлять деятельность в качестве добровольного пожарного, подаёт в </w:t>
      </w:r>
      <w:r w:rsidR="009E54BC" w:rsidRPr="009A7228">
        <w:rPr>
          <w:rFonts w:ascii="Times New Roman" w:hAnsi="Times New Roman" w:cs="Times New Roman"/>
          <w:sz w:val="26"/>
          <w:szCs w:val="26"/>
        </w:rPr>
        <w:t xml:space="preserve">Общественное учреждение добровольной пожарной охраны «Добровольная пожарная дружина Ненецкого автономного округа» (далее - ОУ ДПО «ДПД НАО») </w:t>
      </w:r>
      <w:r w:rsidRPr="009A7228">
        <w:rPr>
          <w:rFonts w:ascii="Times New Roman" w:hAnsi="Times New Roman" w:cs="Times New Roman"/>
          <w:sz w:val="26"/>
          <w:szCs w:val="26"/>
        </w:rPr>
        <w:t>заявление с просьбой о приёме в добровольные пожарные.</w:t>
      </w:r>
    </w:p>
    <w:p w:rsidR="002932A0" w:rsidRPr="009A7228" w:rsidRDefault="002932A0" w:rsidP="00E45F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7228">
        <w:rPr>
          <w:rFonts w:ascii="Times New Roman" w:hAnsi="Times New Roman" w:cs="Times New Roman"/>
          <w:sz w:val="26"/>
          <w:szCs w:val="26"/>
        </w:rPr>
        <w:t> </w:t>
      </w:r>
      <w:r w:rsidR="009E54BC" w:rsidRPr="009A7228">
        <w:rPr>
          <w:rFonts w:ascii="Times New Roman" w:hAnsi="Times New Roman" w:cs="Times New Roman"/>
          <w:iCs/>
          <w:sz w:val="26"/>
          <w:szCs w:val="26"/>
        </w:rPr>
        <w:t xml:space="preserve">ОУ ДПО «ДПД НАО» </w:t>
      </w:r>
      <w:r w:rsidRPr="009A7228">
        <w:rPr>
          <w:rFonts w:ascii="Times New Roman" w:hAnsi="Times New Roman" w:cs="Times New Roman"/>
          <w:iCs/>
          <w:sz w:val="26"/>
          <w:szCs w:val="26"/>
        </w:rPr>
        <w:t>даёт гражданину направление на прохождение медицинского осмотра. После получения медицинской справки, подтверждающей способность по состоянию здоровья исполнять обязанности добровольного пожарного, общественное объединение пожарной охраны компенсирует затраты на прохождение медицинского осмотра</w:t>
      </w:r>
    </w:p>
    <w:p w:rsidR="008B2FE2" w:rsidRPr="009A7228" w:rsidRDefault="008B2FE2" w:rsidP="00E45F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7228">
        <w:rPr>
          <w:rFonts w:ascii="Times New Roman" w:hAnsi="Times New Roman" w:cs="Times New Roman"/>
          <w:bCs/>
          <w:sz w:val="26"/>
          <w:szCs w:val="26"/>
        </w:rPr>
        <w:t xml:space="preserve">При принятии решения о вступлении в члены или участники </w:t>
      </w:r>
      <w:r w:rsidR="009E54BC" w:rsidRPr="009A7228">
        <w:rPr>
          <w:rFonts w:ascii="Times New Roman" w:hAnsi="Times New Roman" w:cs="Times New Roman"/>
          <w:bCs/>
          <w:sz w:val="26"/>
          <w:szCs w:val="26"/>
        </w:rPr>
        <w:t>ОУ ДПО «ДПД НАО»</w:t>
      </w:r>
      <w:r w:rsidRPr="009A722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A7228">
        <w:rPr>
          <w:rFonts w:ascii="Times New Roman" w:hAnsi="Times New Roman" w:cs="Times New Roman"/>
          <w:sz w:val="26"/>
          <w:szCs w:val="26"/>
        </w:rPr>
        <w:t>гражданин направляется на профессиональное обучение по программам профессиональной подготовки добровольных пожарных, с ним заключается гражданско-правовой договор на выполнение работ по участию в профилактике, тушении пожаров и проведении аварийно-спасательных работ, также его данные заносятся в сводный реестр добровольных пожарных в ГУ МЧС России по Ненецкому автономному округу.</w:t>
      </w:r>
    </w:p>
    <w:p w:rsidR="008B2FE2" w:rsidRPr="009A7228" w:rsidRDefault="008B2FE2" w:rsidP="00E45F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7228">
        <w:rPr>
          <w:rFonts w:ascii="Times New Roman" w:hAnsi="Times New Roman" w:cs="Times New Roman"/>
          <w:sz w:val="26"/>
          <w:szCs w:val="26"/>
        </w:rPr>
        <w:t>После включения гражданина в сводный реестр добровольных пожарных он приобретает статус добровольного пожарного.</w:t>
      </w:r>
    </w:p>
    <w:p w:rsidR="00142940" w:rsidRPr="009A7228" w:rsidRDefault="008B2FE2" w:rsidP="00E45F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A7228">
        <w:rPr>
          <w:rFonts w:ascii="Times New Roman" w:hAnsi="Times New Roman" w:cs="Times New Roman"/>
          <w:b/>
          <w:sz w:val="26"/>
          <w:szCs w:val="26"/>
        </w:rPr>
        <w:t>Льготы, гарантии, компенсации.</w:t>
      </w:r>
    </w:p>
    <w:p w:rsidR="008B2FE2" w:rsidRPr="009A7228" w:rsidRDefault="008B2FE2" w:rsidP="00E45F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2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Добровольные пожарные по месту работы или учёбы освобождаются от работы или учёбы без сохранения заработной платы (для работающих граждан), но с сохранением за ними места работы или учёбы, должности на время участия в тушении пожаров </w:t>
      </w:r>
    </w:p>
    <w:p w:rsidR="008B2FE2" w:rsidRPr="009A7228" w:rsidRDefault="009E54BC" w:rsidP="00E45F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2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ОУ ДПО «ДПД НАО» при привлечении </w:t>
      </w:r>
      <w:r w:rsidR="008B2FE2" w:rsidRPr="009A72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добровольных пожарных в рабочее или учебное время к участию в тушении пожаров либо прохождению профессионального обучения, выплачивают компенсацию в </w:t>
      </w:r>
      <w:r w:rsidRPr="009A722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определенном им размере и порядке.</w:t>
      </w:r>
    </w:p>
    <w:p w:rsidR="00E45F27" w:rsidRPr="009A7228" w:rsidRDefault="00E45F27" w:rsidP="00E45F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2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Также </w:t>
      </w:r>
      <w:r w:rsidR="009E54BC" w:rsidRPr="009A722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добровольным пожарным</w:t>
      </w:r>
      <w:r w:rsidRPr="009A72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месту работы предоставляется ежегодный дополнительный отпуск без сохранения заработной платы продолжительностью до десяти календарных дней</w:t>
      </w:r>
      <w:r w:rsidR="009E54BC" w:rsidRPr="009A72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их письменному заявлению</w:t>
      </w:r>
      <w:r w:rsidRPr="009A72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E45F27" w:rsidRPr="009A7228" w:rsidRDefault="00E45F27" w:rsidP="00E45F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22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работодателя добровольным пожарным может предоставляться ежегодный дополнительный оплачиваемый отпуск продолжительностью три календарных дня.</w:t>
      </w:r>
    </w:p>
    <w:p w:rsidR="008B2FE2" w:rsidRPr="009A7228" w:rsidRDefault="008B2FE2" w:rsidP="00E45F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2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Добровольные пожарные, сведения о которых содержатся в сводном реестре добровольных пожарных три и более года, имеют право на поступление вне конкурса при условии успешного прохождения вступительных испытаний в пожарно-технические образовательные организации. </w:t>
      </w:r>
    </w:p>
    <w:p w:rsidR="009A7228" w:rsidRPr="009A7228" w:rsidRDefault="009A7228" w:rsidP="00E45F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22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сайте Администрации Заполярного района по ссылке:</w:t>
      </w:r>
      <w:r w:rsidRPr="009A7228">
        <w:rPr>
          <w:rFonts w:ascii="Times New Roman" w:hAnsi="Times New Roman" w:cs="Times New Roman"/>
          <w:sz w:val="26"/>
          <w:szCs w:val="26"/>
        </w:rPr>
        <w:t xml:space="preserve"> </w:t>
      </w:r>
      <w:hyperlink r:id="rId5" w:history="1">
        <w:r w:rsidRPr="009A7228">
          <w:rPr>
            <w:rStyle w:val="a8"/>
            <w:rFonts w:ascii="Times New Roman" w:eastAsia="Times New Roman" w:hAnsi="Times New Roman" w:cs="Times New Roman"/>
            <w:sz w:val="26"/>
            <w:szCs w:val="26"/>
            <w:lang w:eastAsia="ru-RU"/>
          </w:rPr>
          <w:t>https://zrnao.ru/administracziya/go-i-chs/</w:t>
        </w:r>
      </w:hyperlink>
      <w:r w:rsidRPr="009A72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расположены образцы и бланки необходимых заявлений.</w:t>
      </w:r>
    </w:p>
    <w:p w:rsidR="00F80D65" w:rsidRPr="009A7228" w:rsidRDefault="00F80D65" w:rsidP="00F80D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lang w:eastAsia="ru-RU"/>
        </w:rPr>
      </w:pPr>
    </w:p>
    <w:p w:rsidR="00F80D65" w:rsidRPr="009A7228" w:rsidRDefault="00F80D65" w:rsidP="00F80D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lang w:eastAsia="ru-RU"/>
        </w:rPr>
      </w:pPr>
      <w:r w:rsidRPr="009A7228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lang w:eastAsia="ru-RU"/>
        </w:rPr>
        <w:t>Контакты ОУ ДПО «ДПД НАО»</w:t>
      </w:r>
    </w:p>
    <w:p w:rsidR="00F80D65" w:rsidRPr="009A7228" w:rsidRDefault="00F80D65" w:rsidP="00F80D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9A7228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lang w:eastAsia="ru-RU"/>
        </w:rPr>
        <w:t>Адрес:</w:t>
      </w:r>
      <w:r w:rsidRPr="009A7228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166000, Ненецкий автономный округ, г. Нарьян-Мар, ул. Первомайская, </w:t>
      </w:r>
      <w:proofErr w:type="spellStart"/>
      <w:r w:rsidRPr="009A7228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зд</w:t>
      </w:r>
      <w:proofErr w:type="spellEnd"/>
      <w:r w:rsidRPr="009A7228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30</w:t>
      </w:r>
    </w:p>
    <w:p w:rsidR="00F80D65" w:rsidRPr="009A7228" w:rsidRDefault="00F80D65" w:rsidP="00F80D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9A7228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Руководитель: </w:t>
      </w:r>
      <w:proofErr w:type="spellStart"/>
      <w:r w:rsidRPr="009A7228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Вашурин</w:t>
      </w:r>
      <w:proofErr w:type="spellEnd"/>
      <w:r w:rsidRPr="009A7228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Андрей Владимирович</w:t>
      </w:r>
    </w:p>
    <w:p w:rsidR="00F80D65" w:rsidRPr="00F61FCB" w:rsidRDefault="00F80D65" w:rsidP="00F80D6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9A7228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lang w:eastAsia="ru-RU"/>
        </w:rPr>
        <w:t>Телефон:</w:t>
      </w:r>
      <w:hyperlink r:id="rId6" w:history="1">
        <w:r w:rsidRPr="00F61FCB">
          <w:rPr>
            <w:rFonts w:ascii="Times New Roman" w:eastAsia="Times New Roman" w:hAnsi="Times New Roman" w:cs="Times New Roman"/>
            <w:color w:val="111111"/>
            <w:sz w:val="26"/>
            <w:szCs w:val="26"/>
            <w:lang w:eastAsia="ru-RU"/>
          </w:rPr>
          <w:t>+</w:t>
        </w:r>
        <w:r w:rsidRPr="00F61FC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7</w:t>
        </w:r>
        <w:hyperlink r:id="rId7" w:history="1">
          <w:r w:rsidR="00F61FCB" w:rsidRPr="00F61FCB">
            <w:rPr>
              <w:rStyle w:val="a8"/>
              <w:rFonts w:ascii="Arial" w:hAnsi="Arial" w:cs="Arial"/>
              <w:color w:val="auto"/>
              <w:u w:val="none"/>
              <w:shd w:val="clear" w:color="auto" w:fill="FFFFFF"/>
            </w:rPr>
            <w:t>911 650-38-30</w:t>
          </w:r>
        </w:hyperlink>
      </w:hyperlink>
    </w:p>
    <w:p w:rsidR="008B2FE2" w:rsidRPr="008B2FE2" w:rsidRDefault="008B2FE2" w:rsidP="00E45F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B2FE2" w:rsidRPr="008B2FE2" w:rsidSect="00747AB2">
      <w:pgSz w:w="11906" w:h="16838"/>
      <w:pgMar w:top="426" w:right="566" w:bottom="709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19E"/>
    <w:multiLevelType w:val="hybridMultilevel"/>
    <w:tmpl w:val="6F64E1DC"/>
    <w:lvl w:ilvl="0" w:tplc="626070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E01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32A9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9AE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FC9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20EF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9621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F0A5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B60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F0B52DA"/>
    <w:multiLevelType w:val="hybridMultilevel"/>
    <w:tmpl w:val="74CC2712"/>
    <w:lvl w:ilvl="0" w:tplc="5C62B7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12E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ACA8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CEB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A42D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36E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6AA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8EB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0C2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191150B"/>
    <w:multiLevelType w:val="hybridMultilevel"/>
    <w:tmpl w:val="F120E390"/>
    <w:lvl w:ilvl="0" w:tplc="B9A6BA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40B6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64F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A64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6274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48EA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F847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26F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8EF6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43BD6D33"/>
    <w:multiLevelType w:val="hybridMultilevel"/>
    <w:tmpl w:val="75A81290"/>
    <w:lvl w:ilvl="0" w:tplc="FD9292A6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A133D"/>
    <w:multiLevelType w:val="hybridMultilevel"/>
    <w:tmpl w:val="990E1C74"/>
    <w:lvl w:ilvl="0" w:tplc="157CA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D4F6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F82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8692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C60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3603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2EEC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2EB8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DCC6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66E07874"/>
    <w:multiLevelType w:val="hybridMultilevel"/>
    <w:tmpl w:val="B40EF16A"/>
    <w:lvl w:ilvl="0" w:tplc="037E77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C472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27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22B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585D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48B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E62F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9E49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3EBF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FAB4FC6"/>
    <w:multiLevelType w:val="hybridMultilevel"/>
    <w:tmpl w:val="4C2211E8"/>
    <w:lvl w:ilvl="0" w:tplc="6BD2E74A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A1329848" w:tentative="1">
      <w:start w:val="1"/>
      <w:numFmt w:val="bullet"/>
      <w:lvlText w:val="•"/>
      <w:lvlJc w:val="left"/>
      <w:pPr>
        <w:tabs>
          <w:tab w:val="num" w:pos="1364"/>
        </w:tabs>
        <w:ind w:left="1364" w:hanging="360"/>
      </w:pPr>
      <w:rPr>
        <w:rFonts w:ascii="Times New Roman" w:hAnsi="Times New Roman" w:hint="default"/>
      </w:rPr>
    </w:lvl>
    <w:lvl w:ilvl="2" w:tplc="B072BCC4" w:tentative="1">
      <w:start w:val="1"/>
      <w:numFmt w:val="bullet"/>
      <w:lvlText w:val="•"/>
      <w:lvlJc w:val="left"/>
      <w:pPr>
        <w:tabs>
          <w:tab w:val="num" w:pos="2084"/>
        </w:tabs>
        <w:ind w:left="2084" w:hanging="360"/>
      </w:pPr>
      <w:rPr>
        <w:rFonts w:ascii="Times New Roman" w:hAnsi="Times New Roman" w:hint="default"/>
      </w:rPr>
    </w:lvl>
    <w:lvl w:ilvl="3" w:tplc="4A46D96A" w:tentative="1">
      <w:start w:val="1"/>
      <w:numFmt w:val="bullet"/>
      <w:lvlText w:val="•"/>
      <w:lvlJc w:val="left"/>
      <w:pPr>
        <w:tabs>
          <w:tab w:val="num" w:pos="2804"/>
        </w:tabs>
        <w:ind w:left="2804" w:hanging="360"/>
      </w:pPr>
      <w:rPr>
        <w:rFonts w:ascii="Times New Roman" w:hAnsi="Times New Roman" w:hint="default"/>
      </w:rPr>
    </w:lvl>
    <w:lvl w:ilvl="4" w:tplc="72EAE618" w:tentative="1">
      <w:start w:val="1"/>
      <w:numFmt w:val="bullet"/>
      <w:lvlText w:val="•"/>
      <w:lvlJc w:val="left"/>
      <w:pPr>
        <w:tabs>
          <w:tab w:val="num" w:pos="3524"/>
        </w:tabs>
        <w:ind w:left="3524" w:hanging="360"/>
      </w:pPr>
      <w:rPr>
        <w:rFonts w:ascii="Times New Roman" w:hAnsi="Times New Roman" w:hint="default"/>
      </w:rPr>
    </w:lvl>
    <w:lvl w:ilvl="5" w:tplc="DA766A4C" w:tentative="1">
      <w:start w:val="1"/>
      <w:numFmt w:val="bullet"/>
      <w:lvlText w:val="•"/>
      <w:lvlJc w:val="left"/>
      <w:pPr>
        <w:tabs>
          <w:tab w:val="num" w:pos="4244"/>
        </w:tabs>
        <w:ind w:left="4244" w:hanging="360"/>
      </w:pPr>
      <w:rPr>
        <w:rFonts w:ascii="Times New Roman" w:hAnsi="Times New Roman" w:hint="default"/>
      </w:rPr>
    </w:lvl>
    <w:lvl w:ilvl="6" w:tplc="614E7668" w:tentative="1">
      <w:start w:val="1"/>
      <w:numFmt w:val="bullet"/>
      <w:lvlText w:val="•"/>
      <w:lvlJc w:val="left"/>
      <w:pPr>
        <w:tabs>
          <w:tab w:val="num" w:pos="4964"/>
        </w:tabs>
        <w:ind w:left="4964" w:hanging="360"/>
      </w:pPr>
      <w:rPr>
        <w:rFonts w:ascii="Times New Roman" w:hAnsi="Times New Roman" w:hint="default"/>
      </w:rPr>
    </w:lvl>
    <w:lvl w:ilvl="7" w:tplc="D662FD30" w:tentative="1">
      <w:start w:val="1"/>
      <w:numFmt w:val="bullet"/>
      <w:lvlText w:val="•"/>
      <w:lvlJc w:val="left"/>
      <w:pPr>
        <w:tabs>
          <w:tab w:val="num" w:pos="5684"/>
        </w:tabs>
        <w:ind w:left="5684" w:hanging="360"/>
      </w:pPr>
      <w:rPr>
        <w:rFonts w:ascii="Times New Roman" w:hAnsi="Times New Roman" w:hint="default"/>
      </w:rPr>
    </w:lvl>
    <w:lvl w:ilvl="8" w:tplc="A36C1502" w:tentative="1">
      <w:start w:val="1"/>
      <w:numFmt w:val="bullet"/>
      <w:lvlText w:val="•"/>
      <w:lvlJc w:val="left"/>
      <w:pPr>
        <w:tabs>
          <w:tab w:val="num" w:pos="6404"/>
        </w:tabs>
        <w:ind w:left="6404" w:hanging="360"/>
      </w:pPr>
      <w:rPr>
        <w:rFonts w:ascii="Times New Roman" w:hAnsi="Times New Roman" w:hint="default"/>
      </w:rPr>
    </w:lvl>
  </w:abstractNum>
  <w:abstractNum w:abstractNumId="7" w15:restartNumberingAfterBreak="0">
    <w:nsid w:val="7AC2274E"/>
    <w:multiLevelType w:val="hybridMultilevel"/>
    <w:tmpl w:val="2FE6FD78"/>
    <w:lvl w:ilvl="0" w:tplc="8D3A9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0256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63A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969D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6667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A48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F42D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987E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A80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58C"/>
    <w:rsid w:val="0004618E"/>
    <w:rsid w:val="00142940"/>
    <w:rsid w:val="002728DD"/>
    <w:rsid w:val="002932A0"/>
    <w:rsid w:val="0045558C"/>
    <w:rsid w:val="004C53A4"/>
    <w:rsid w:val="00747AB2"/>
    <w:rsid w:val="0088559C"/>
    <w:rsid w:val="008B2FE2"/>
    <w:rsid w:val="009A7228"/>
    <w:rsid w:val="009E54BC"/>
    <w:rsid w:val="00A703E8"/>
    <w:rsid w:val="00C50739"/>
    <w:rsid w:val="00E42603"/>
    <w:rsid w:val="00E45F27"/>
    <w:rsid w:val="00EB0160"/>
    <w:rsid w:val="00F61FCB"/>
    <w:rsid w:val="00F8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8B9AD-603B-4D9C-BE39-B4BE9A039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80D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260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728D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728DD"/>
    <w:rPr>
      <w:rFonts w:ascii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8B2FE2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80D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Hyperlink"/>
    <w:basedOn w:val="a0"/>
    <w:uiPriority w:val="99"/>
    <w:unhideWhenUsed/>
    <w:rsid w:val="00F80D65"/>
    <w:rPr>
      <w:color w:val="0000FF"/>
      <w:u w:val="single"/>
    </w:rPr>
  </w:style>
  <w:style w:type="character" w:styleId="a9">
    <w:name w:val="Strong"/>
    <w:basedOn w:val="a0"/>
    <w:uiPriority w:val="22"/>
    <w:qFormat/>
    <w:rsid w:val="00F80D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9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75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031501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0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455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75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52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7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50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0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0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93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96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1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3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7337">
          <w:marLeft w:val="-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9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36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2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59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+791165038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+79115714162" TargetMode="External"/><Relationship Id="rId5" Type="http://schemas.openxmlformats.org/officeDocument/2006/relationships/hyperlink" Target="https://zrnao.ru/administracziya/go-i-ch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Куриленко Ольга Викторовна</dc:creator>
  <cp:keywords/>
  <dc:description/>
  <cp:lastModifiedBy>Куриленко Ольга Викторовна</cp:lastModifiedBy>
  <cp:revision>9</cp:revision>
  <cp:lastPrinted>2023-10-10T10:37:00Z</cp:lastPrinted>
  <dcterms:created xsi:type="dcterms:W3CDTF">2024-02-20T06:08:00Z</dcterms:created>
  <dcterms:modified xsi:type="dcterms:W3CDTF">2024-02-20T12:32:00Z</dcterms:modified>
</cp:coreProperties>
</file>